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— Pre-test Submission</w:t>
      </w:r>
    </w:p>
    <w:p>
      <w:pPr>
        <w:pStyle w:val="Heading2"/>
      </w:pPr>
      <w:r>
        <w:t>CNCF / KubeEdge —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—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—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—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—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—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—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—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—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—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—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—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 xml:space="preserve"> &lt;https://github.com/henryng15/ianvs-lfx-pretest&gt;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—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—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—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  <w:r>
              <w:rPr>
                <w:sz w:val="17"/>
              </w:rPr>
              <w:t xml:space="preserve"> &lt;https://github.com/kubeedge/ianvs/issues/568&gt;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—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  <w:r>
              <w:rPr>
                <w:sz w:val="17"/>
              </w:rPr>
              <w:t xml:space="preserve"> &lt;https://github.com/kubeedge/ianvs/issues/641&gt;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  <w:r>
              <w:rPr>
                <w:sz w:val="17"/>
              </w:rPr>
              <w:t xml:space="preserve"> &lt;https://github.com/kubeedge/ianvs/issues/557&gt;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  <w:r>
              <w:rPr>
                <w:sz w:val="17"/>
              </w:rPr>
              <w:t xml:space="preserve"> &lt;https://github.com/kubeedge/ianvs/issues/597&gt;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—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—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—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—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— no stubs, no monkey-patching.</w:t>
      </w:r>
    </w:p>
    <w:p>
      <w:pPr>
        <w:pStyle w:val="Heading3"/>
      </w:pPr>
      <w:r>
        <w:t>E1 —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r>
        <w:t>!</w:t>
      </w:r>
      <w:r>
        <w:rPr>
          <w:color w:val="155AB0"/>
          <w:u w:val="single"/>
        </w:rPr>
        <w:t>Executed terminal output — E1: __all__ census</w:t>
      </w:r>
      <w:r>
        <w:t xml:space="preserve"> &lt;https://raw.githubusercontent.com/henryng15/ianvs-lfx-pretest/e7685be/evidence/screenshots/shot-task1-e1.png&gt;</w:t>
      </w:r>
    </w:p>
    <w:p>
      <w:pPr>
        <w:pStyle w:val="Heading3"/>
      </w:pPr>
      <w:r>
        <w:t>E2 —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—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r>
        <w:t>!</w:t>
      </w:r>
      <w:r>
        <w:rPr>
          <w:color w:val="155AB0"/>
          <w:u w:val="single"/>
        </w:rPr>
        <w:t>Executed terminal output — E2: parse_kwargs call-site census</w:t>
      </w:r>
      <w:r>
        <w:t xml:space="preserve"> &lt;https://raw.githubusercontent.com/henryng15/ianvs-lfx-pretest/e7685be/evidence/screenshots/shot-task1-e2.png&gt;</w:t>
      </w:r>
    </w:p>
    <w:p>
      <w:pPr>
        <w:pStyle w:val="Heading3"/>
      </w:pPr>
      <w:r>
        <w:t>E3 —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—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—</w:t>
      </w:r>
    </w:p>
    <w:p>
      <w:r>
        <w:t>the path —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—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—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—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—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 xml:space="preserve"> &lt;https://github.com/kubeedge/ianvs/discussions/856&gt;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&lt;https://github.com/kubeedge/ianvs/discussions/875&gt;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 xml:space="preserve"> &lt;https://github.com/kubeedge/ianvs/discussions/928&gt;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&lt;https://github.com/kubeedge/ianvs/discussions/903&gt;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— a demonstrated regression in #558 that none</w:t>
      </w:r>
    </w:p>
    <w:p>
      <w:r>
        <w:t>of its three existing reviewers found —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—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—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  <w:r>
              <w:rPr>
                <w:sz w:val="17"/>
              </w:rPr>
              <w:t xml:space="preserve"> &lt;https://github.com/kubeedge/ianvs/pull/651&gt;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—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  <w:r>
              <w:rPr>
                <w:sz w:val="17"/>
              </w:rPr>
              <w:t xml:space="preserve"> &lt;https://github.com/kubeedge/ianvs/pull/642&gt;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—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  <w:r>
              <w:rPr>
                <w:sz w:val="17"/>
              </w:rPr>
              <w:t xml:space="preserve"> &lt;https://github.com/kubeedge/ianvs/pull/598&gt;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  <w:r>
              <w:rPr>
                <w:sz w:val="17"/>
              </w:rPr>
              <w:t xml:space="preserve"> &lt;https://github.com/kubeedge/ianvs/pull/702&gt;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—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—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—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—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— one function, on the path —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—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—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—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— `__all__` is not read by anything (applies to #651 and #642)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—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— `parse_kwargs` is unreachable (applies to #598 and #702)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—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—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—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—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—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r>
        <w:t>!</w:t>
      </w:r>
      <w:r>
        <w:rPr>
          <w:color w:val="155AB0"/>
          <w:u w:val="single"/>
        </w:rPr>
        <w:t>Executed terminal output — R4a: PR #558 transitive-import differential</w:t>
      </w:r>
      <w:r>
        <w:t xml:space="preserve"> &lt;https://raw.githubusercontent.com/henryng15/ianvs-lfx-pretest/e7685be/evidence/screenshots/shot-task2-r4a.png&gt;</w:t>
      </w:r>
    </w:p>
    <w:p>
      <w:pPr>
        <w:pStyle w:val="Heading4"/>
      </w:pPr>
      <w:r>
        <w:t>R4b —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—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—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r>
        <w:t>!</w:t>
      </w:r>
      <w:r>
        <w:rPr>
          <w:color w:val="155AB0"/>
          <w:u w:val="single"/>
        </w:rPr>
        <w:t>Executed terminal output — R4b: PR #558 pickle-recovery differential</w:t>
      </w:r>
      <w:r>
        <w:t xml:space="preserve"> &lt;https://raw.githubusercontent.com/henryng15/ianvs-lfx-pretest/e7685be/evidence/screenshots/shot-task2-r4b.png&gt;</w:t>
      </w:r>
    </w:p>
    <w:p>
      <w:pPr>
        <w:pStyle w:val="Heading3"/>
      </w:pPr>
      <w:r>
        <w:t>R5 —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—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—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—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—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—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—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—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Live VS Code terminal recording (1:07, no audio):</w:t>
      </w:r>
      <w:r>
        <w:t xml:space="preserve"> </w:t>
      </w:r>
      <w:r>
        <w:rPr>
          <w:color w:val="155AB0"/>
          <w:u w:val="single"/>
        </w:rPr>
        <w:t>watch or download the MP4</w:t>
      </w:r>
      <w:r>
        <w:t xml:space="preserve"> &lt;https://github.com/henryng15/ianvs-lfx-pretest/blob/main/evidence/videos/task2-reproduction.mp4&gt;</w:t>
      </w:r>
      <w:r>
        <w:t xml:space="preserve">. This is a capture of an automated demo in a real VS Code Integrated Terminal: commands are typed at a readable pace and the probes execute against the analysed SHA, </w:t>
      </w:r>
      <w:r>
        <w:rPr>
          <w:rFonts w:ascii="Consolas" w:hAnsi="Consolas"/>
          <w:sz w:val="18"/>
        </w:rPr>
        <w:t>pr-558</w:t>
      </w:r>
      <w:r>
        <w:t xml:space="preserve">, R4a, R4b, and the Ianvs runtime. The diagnostic errors shown are expected evidence, not a failed submission; the original full outputs remain in </w:t>
      </w:r>
      <w:r>
        <w:rPr>
          <w:rFonts w:ascii="Consolas" w:hAnsi="Consolas"/>
          <w:sz w:val="18"/>
        </w:rPr>
        <w:t>evidence/*.txt</w:t>
      </w:r>
      <w:r>
        <w:t>.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—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—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—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—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—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—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—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—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—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—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—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—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—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—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—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—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—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—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—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—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—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—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— advisory —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—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—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— and the intuitive one —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— a resolver that reports what *would* be resolved without importing anything —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—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— the merge commit I have been analysing throughout —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—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— the registration keys and the paradigm dispatch table —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—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—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—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—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—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— collisions present but recoverability intact —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—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—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— the full G0–G5 sweep is static analysis plus four short subprocess</w:t>
      </w:r>
    </w:p>
    <w:p>
      <w:r>
        <w:t>tests —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—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—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—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—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—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—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—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—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—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  <w:r>
              <w:rPr>
                <w:sz w:val="17"/>
              </w:rPr>
              <w:t xml:space="preserve"> &lt;https://github.com/kubeedge/ianvs/pull/617&gt;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—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  <w:r>
              <w:rPr>
                <w:sz w:val="17"/>
              </w:rPr>
              <w:t xml:space="preserve"> &lt;https://github.com/kubeedge/ianvs/pull/569&gt;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  <w:r>
              <w:rPr>
                <w:sz w:val="17"/>
              </w:rPr>
              <w:t xml:space="preserve"> &lt;https://github.com/kubeedge/ianvs/pull/739&gt;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  <w:r>
              <w:rPr>
                <w:sz w:val="17"/>
              </w:rPr>
              <w:t xml:space="preserve"> &lt;https://github.com/kubeedge/ianvs/pull/632&gt;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—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  <w:r>
              <w:rPr>
                <w:sz w:val="17"/>
              </w:rPr>
              <w:t xml:space="preserve"> &lt;https://github.com/kubeedge/ianvs/pull/540&gt;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—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—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—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—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— retiring two Examples —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—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—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—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—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—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—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—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—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—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—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—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—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—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—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—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—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—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—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—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—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—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—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—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—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—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—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—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—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—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—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— matching the</w:t>
      </w:r>
    </w:p>
    <w:p>
      <w:r>
        <w:t>existing non-callable branch —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—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—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—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—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—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—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—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—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—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—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—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—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—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—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—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—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—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—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—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—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—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—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—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—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—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—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—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—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—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—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—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— parentheses without a comma, so a</w:t>
      </w:r>
    </w:p>
    <w:p>
      <w:r>
        <w:t>string rather than a tuple —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—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