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6D72685">
      <w:pPr>
        <w:spacing w:line="240" w:lineRule="auto"/>
        <w:ind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</w:r>
      <w:r>
        <w:rPr>
          <w:rFonts w:ascii="Calibri" w:hAnsi="Calibri" w:eastAsia="Calibri" w:cs="Calibri"/>
          <w:b/>
          <w:sz w:val="24"/>
          <w:szCs w:val="24"/>
        </w:rPr>
      </w:r>
      <w:r>
        <w:rPr>
          <w:rFonts w:ascii="Calibri" w:hAnsi="Calibri" w:eastAsia="Calibri" w:cs="Calibri"/>
          <w:b/>
          <w:sz w:val="24"/>
          <w:szCs w:val="24"/>
        </w:rPr>
      </w:r>
    </w:p>
    <w:p w14:paraId="2F7BD261">
      <w:pPr>
        <w:spacing w:line="240" w:lineRule="auto"/>
        <w:ind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 xml:space="preserve">MBO-Weekly Report (Quản lý mục tiêu – Báo cáo hàng tuần)</w:t>
      </w:r>
      <w:r>
        <w:rPr>
          <w:rFonts w:ascii="Calibri" w:hAnsi="Calibri" w:eastAsia="Calibri" w:cs="Calibri"/>
          <w:b/>
          <w:sz w:val="24"/>
          <w:szCs w:val="24"/>
        </w:rPr>
      </w:r>
      <w:r>
        <w:rPr>
          <w:rFonts w:ascii="Calibri" w:hAnsi="Calibri" w:eastAsia="Calibri" w:cs="Calibri"/>
          <w:b/>
          <w:sz w:val="24"/>
          <w:szCs w:val="24"/>
        </w:rPr>
      </w:r>
    </w:p>
    <w:p w14:paraId="20E232D0">
      <w:pPr>
        <w:spacing w:line="240" w:lineRule="auto"/>
        <w:ind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</w:r>
      <w:r>
        <w:rPr>
          <w:rFonts w:ascii="Calibri" w:hAnsi="Calibri" w:eastAsia="Calibri" w:cs="Calibri"/>
          <w:b/>
          <w:sz w:val="24"/>
          <w:szCs w:val="24"/>
        </w:rPr>
      </w:r>
      <w:r>
        <w:rPr>
          <w:rFonts w:ascii="Calibri" w:hAnsi="Calibri" w:eastAsia="Calibri" w:cs="Calibri"/>
          <w:b/>
          <w:sz w:val="24"/>
          <w:szCs w:val="24"/>
        </w:rPr>
      </w:r>
    </w:p>
    <w:p w14:paraId="60389991">
      <w:pPr>
        <w:spacing w:line="240" w:lineRule="auto"/>
        <w:ind/>
        <w:rPr>
          <w:rFonts w:ascii="Calibri" w:hAnsi="Calibri" w:eastAsia="Calibri" w:cs="Calibri"/>
          <w:b/>
          <w:sz w:val="24"/>
          <w:szCs w:val="24"/>
          <w:lang w:val="en-US"/>
        </w:rPr>
      </w:pPr>
      <w:r>
        <w:rPr>
          <w:rFonts w:ascii="Calibri" w:hAnsi="Calibri" w:eastAsia="Calibri" w:cs="Calibri"/>
          <w:b/>
          <w:sz w:val="24"/>
          <w:szCs w:val="24"/>
        </w:rPr>
        <w:t xml:space="preserve">From (Ngày): </w:t>
      </w:r>
      <w:r>
        <w:rPr>
          <w:rFonts w:ascii="Calibri" w:hAnsi="Calibri" w:eastAsia="Calibri" w:cs="Calibri"/>
          <w:b/>
          <w:sz w:val="24"/>
          <w:szCs w:val="24"/>
        </w:rPr>
        <w:t xml:space="preserve">to (đến) </w:t>
      </w:r>
      <w:r>
        <w:rPr>
          <w:rFonts w:ascii="Calibri" w:hAnsi="Calibri" w:eastAsia="Calibri" w:cs="Calibri"/>
          <w:b/>
          <w:sz w:val="24"/>
          <w:szCs w:val="24"/>
          <w:lang w:val="en-US"/>
        </w:rPr>
      </w:r>
      <w:r>
        <w:rPr>
          <w:rFonts w:ascii="Calibri" w:hAnsi="Calibri" w:eastAsia="Calibri" w:cs="Calibri"/>
          <w:b/>
          <w:sz w:val="24"/>
          <w:szCs w:val="24"/>
          <w:lang w:val="en-US"/>
        </w:rPr>
      </w:r>
    </w:p>
    <w:p w14:paraId="63807A46">
      <w:pPr>
        <w:spacing w:line="240" w:lineRule="auto"/>
        <w:ind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 xml:space="preserve">Prepared (Bộ phận):  Henry_ Hardware &amp; Technician support</w:t>
      </w:r>
      <w:r>
        <w:rPr>
          <w:rFonts w:ascii="Calibri" w:hAnsi="Calibri" w:eastAsia="Calibri" w:cs="Calibri"/>
          <w:b/>
          <w:sz w:val="24"/>
          <w:szCs w:val="24"/>
        </w:rPr>
      </w:r>
      <w:r>
        <w:rPr>
          <w:rFonts w:ascii="Calibri" w:hAnsi="Calibri" w:eastAsia="Calibri" w:cs="Calibri"/>
          <w:b/>
          <w:sz w:val="24"/>
          <w:szCs w:val="24"/>
        </w:rPr>
      </w:r>
    </w:p>
    <w:p w14:paraId="27F54F1A">
      <w:pPr>
        <w:pStyle w:val="839"/>
        <w:tabs>
          <w:tab w:val="num" w:leader="none" w:pos="360"/>
        </w:tabs>
        <w:spacing w:line="360" w:lineRule="auto"/>
        <w:ind w:hanging="360" w:left="360"/>
        <w:rPr>
          <w:iCs/>
          <w:lang w:val="en-US"/>
          <w14:ligatures w14:val="none"/>
        </w:rPr>
      </w:pPr>
      <w:r>
        <w:rPr>
          <w:lang w:val="en-US"/>
        </w:rPr>
        <w:t xml:space="preserve">Group Objectives</w:t>
      </w:r>
      <w:r>
        <w:rPr>
          <w:iCs/>
          <w:lang w:val="en-US"/>
          <w14:ligatures w14:val="none"/>
        </w:rPr>
      </w:r>
      <w:r>
        <w:rPr>
          <w:iCs/>
          <w:lang w:val="en-US"/>
          <w14:ligatures w14:val="none"/>
        </w:rPr>
      </w:r>
    </w:p>
    <w:p w14:paraId="709DB8E0">
      <w:pPr>
        <w:pStyle w:val="902"/>
        <w:numPr>
          <w:ilvl w:val="0"/>
          <w:numId w:val="4"/>
        </w:numPr>
        <w:spacing/>
        <w:ind/>
        <w:rPr>
          <w:sz w:val="24"/>
          <w:szCs w:val="24"/>
          <w:lang w:val="en-US"/>
        </w:rPr>
      </w:pPr>
      <w:r>
        <w:rPr>
          <w:lang w:val="en-US"/>
        </w:rPr>
        <w:t xml:space="preserve">Digitize </w:t>
      </w:r>
      <w:r>
        <w:rPr>
          <w:lang w:val="en-US"/>
        </w:rPr>
        <w:t xml:space="preserve">and statistic the working item of each team </w:t>
      </w: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 w14:paraId="05035DA4">
      <w:pPr>
        <w:pStyle w:val="902"/>
        <w:numPr>
          <w:ilvl w:val="0"/>
          <w:numId w:val="4"/>
        </w:numPr>
        <w:spacing/>
        <w:ind/>
        <w:rPr>
          <w:lang w:val="en-US"/>
        </w:rPr>
      </w:pPr>
      <w:r>
        <w:rPr>
          <w:lang w:val="en-US"/>
        </w:rPr>
        <w:t xml:space="preserve">Support customer handling issue ASAP </w:t>
      </w:r>
      <w:r>
        <w:rPr>
          <w:lang w:val="en-US"/>
        </w:rPr>
      </w:r>
      <w:r>
        <w:rPr>
          <w:lang w:val="en-US"/>
        </w:rPr>
      </w:r>
    </w:p>
    <w:p w14:paraId="128405CE">
      <w:pPr>
        <w:pStyle w:val="902"/>
        <w:numPr>
          <w:ilvl w:val="0"/>
          <w:numId w:val="4"/>
        </w:numPr>
        <w:spacing/>
        <w:ind/>
        <w:rPr>
          <w:lang w:val="en-US"/>
        </w:rPr>
      </w:pPr>
      <w:r>
        <w:rPr>
          <w:lang w:val="en-US"/>
        </w:rPr>
        <w:t xml:space="preserve">Ensuring the quality of incoming and outgoing products, and post-return repairs.</w:t>
      </w:r>
      <w:r>
        <w:rPr>
          <w:lang w:val="en-US"/>
        </w:rPr>
      </w:r>
      <w:r>
        <w:rPr>
          <w:lang w:val="en-US"/>
        </w:rPr>
      </w:r>
    </w:p>
    <w:p w14:paraId="69A1A3FC">
      <w:pPr>
        <w:pStyle w:val="839"/>
        <w:tabs>
          <w:tab w:val="num" w:leader="none" w:pos="360"/>
        </w:tabs>
        <w:spacing/>
        <w:ind w:hanging="360" w:left="360"/>
        <w:rPr>
          <w:lang w:val="en-US"/>
        </w:rPr>
      </w:pPr>
      <w:r>
        <w:rPr>
          <w:lang w:val="en-US"/>
        </w:rPr>
        <w:t xml:space="preserve">Department Tasks</w:t>
      </w:r>
      <w:r>
        <w:rPr>
          <w:lang w:val="en-US"/>
        </w:rPr>
      </w:r>
      <w:r>
        <w:rPr>
          <w:lang w:val="en-US"/>
        </w:rPr>
      </w:r>
    </w:p>
    <w:p w14:paraId="5C91634F">
      <w:pPr>
        <w:pStyle w:val="902"/>
        <w:numPr>
          <w:ilvl w:val="0"/>
          <w:numId w:val="3"/>
        </w:numPr>
        <w:spacing/>
        <w:ind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Update and modify data of statistic working data of </w:t>
      </w:r>
      <w:r>
        <w:rPr>
          <w:sz w:val="24"/>
          <w:szCs w:val="24"/>
          <w:lang w:val="en-US"/>
        </w:rPr>
        <w:t xml:space="preserve">all team</w:t>
      </w:r>
      <w:r>
        <w:rPr>
          <w:sz w:val="24"/>
          <w:szCs w:val="24"/>
          <w:lang w:val="en-US"/>
        </w:rPr>
        <w:t xml:space="preserve"> on </w:t>
      </w:r>
      <w:r>
        <w:rPr>
          <w:sz w:val="24"/>
          <w:szCs w:val="24"/>
          <w:lang w:val="en-US"/>
        </w:rPr>
        <w:t xml:space="preserve">internal website hardware.eup.net.vn</w:t>
      </w: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 w14:paraId="1BBDD719">
      <w:pPr>
        <w:pStyle w:val="902"/>
        <w:numPr>
          <w:ilvl w:val="0"/>
          <w:numId w:val="3"/>
        </w:numPr>
        <w:spacing/>
        <w:ind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Training new staff of technical support team and warehouse</w:t>
      </w: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 w14:paraId="5CE563A3">
      <w:pPr>
        <w:pStyle w:val="902"/>
        <w:numPr>
          <w:ilvl w:val="0"/>
          <w:numId w:val="3"/>
        </w:numPr>
        <w:spacing/>
        <w:ind/>
        <w:rPr>
          <w:sz w:val="24"/>
          <w:szCs w:val="24"/>
          <w:lang w:val="en-US"/>
        </w:rPr>
      </w:pPr>
      <w:r>
        <w:rPr>
          <w:sz w:val="24"/>
          <w:szCs w:val="24"/>
          <w:highlight w:val="none"/>
          <w:lang w:val="en-US" w:bidi="en-US"/>
        </w:rPr>
      </w:r>
      <w:r>
        <w:rPr>
          <w:sz w:val="24"/>
          <w:szCs w:val="24"/>
          <w:highlight w:val="none"/>
          <w:lang w:val="en-US" w:bidi="en-US"/>
        </w:rPr>
        <w:t xml:space="preserve">Analyze and provide feedback on the Police Department’s draft proposals regarding the new technical regulation QCVN 06.</w:t>
      </w: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 w14:paraId="02E309B4">
      <w:pPr>
        <w:pStyle w:val="839"/>
        <w:tabs>
          <w:tab w:val="num" w:leader="none" w:pos="360"/>
        </w:tabs>
        <w:spacing/>
        <w:ind w:hanging="360" w:left="360"/>
        <w:rPr>
          <w:lang w:val="en-US"/>
        </w:rPr>
      </w:pPr>
      <w:r>
        <w:rPr>
          <w:lang w:val="en-US"/>
        </w:rPr>
        <w:t xml:space="preserve">Team Tasks</w:t>
      </w:r>
      <w:r>
        <w:rPr>
          <w:lang w:val="en-US"/>
        </w:rPr>
      </w:r>
      <w:r>
        <w:rPr>
          <w:lang w:val="en-US"/>
        </w:rPr>
      </w:r>
    </w:p>
    <w:p w14:paraId="0EE5AC2F">
      <w:pPr>
        <w:pStyle w:val="902"/>
        <w:numPr>
          <w:ilvl w:val="0"/>
          <w:numId w:val="2"/>
        </w:numPr>
        <w:spacing/>
        <w:ind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Warehouse: </w:t>
      </w:r>
      <w:r>
        <w:rPr>
          <w:sz w:val="24"/>
          <w:szCs w:val="24"/>
          <w:lang w:val="en-US"/>
        </w:rPr>
        <w:t xml:space="preserve">Standardize workflows and update daily work data</w:t>
      </w:r>
      <w:r>
        <w:rPr>
          <w:sz w:val="24"/>
          <w:szCs w:val="24"/>
          <w:lang w:val="en-US"/>
        </w:rPr>
        <w:t xml:space="preserve">. </w:t>
      </w:r>
      <w:r>
        <w:rPr>
          <w:sz w:val="24"/>
          <w:szCs w:val="24"/>
          <w:lang w:val="en-US"/>
        </w:rPr>
        <w:t xml:space="preserve">Ensure sufficient inventory levels for sales.</w:t>
      </w: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 w14:paraId="409FFB99">
      <w:pPr>
        <w:pStyle w:val="902"/>
        <w:numPr>
          <w:ilvl w:val="0"/>
          <w:numId w:val="2"/>
        </w:numPr>
        <w:spacing/>
        <w:ind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Repairing: </w:t>
      </w:r>
      <w:r>
        <w:rPr>
          <w:sz w:val="24"/>
          <w:szCs w:val="24"/>
          <w:lang w:val="en-US"/>
        </w:rPr>
        <w:t xml:space="preserve">Quickly repair </w:t>
      </w:r>
      <w:r>
        <w:rPr>
          <w:sz w:val="24"/>
          <w:szCs w:val="24"/>
          <w:lang w:val="en-US"/>
        </w:rPr>
        <w:t xml:space="preserve">devices to ensure KPI (devices need fixed in 5 days after return to warehouse) and statistic type error of devices</w:t>
      </w: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 w14:paraId="713DCFC6">
      <w:pPr>
        <w:pStyle w:val="902"/>
        <w:numPr>
          <w:ilvl w:val="0"/>
          <w:numId w:val="2"/>
        </w:numPr>
        <w:spacing/>
        <w:ind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Technical support: </w:t>
      </w: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 w14:paraId="6487A98E">
      <w:pPr>
        <w:pStyle w:val="902"/>
        <w:numPr>
          <w:ilvl w:val="1"/>
          <w:numId w:val="2"/>
        </w:numPr>
        <w:spacing/>
        <w:ind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Collect the fuel issue and sent to Taiwan R&amp;D to fix and response to sales</w:t>
      </w: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 w14:paraId="3CBBB852">
      <w:pPr>
        <w:pStyle w:val="902"/>
        <w:numPr>
          <w:ilvl w:val="1"/>
          <w:numId w:val="2"/>
        </w:numPr>
        <w:spacing/>
        <w:ind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Support customer through our hotline</w:t>
      </w: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 w14:paraId="25F455FB">
      <w:pPr>
        <w:pStyle w:val="902"/>
        <w:numPr>
          <w:ilvl w:val="0"/>
          <w:numId w:val="6"/>
        </w:numPr>
        <w:spacing/>
        <w:ind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QA:</w:t>
      </w: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 w14:paraId="42805EB7">
      <w:pPr>
        <w:pStyle w:val="902"/>
        <w:numPr>
          <w:ilvl w:val="1"/>
          <w:numId w:val="6"/>
        </w:numPr>
        <w:spacing/>
        <w:ind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Analysis and statistic all new installation and maintenance dispatch of technician</w:t>
      </w: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 w14:paraId="6E499D12">
      <w:pPr>
        <w:pStyle w:val="902"/>
        <w:numPr>
          <w:ilvl w:val="1"/>
          <w:numId w:val="6"/>
        </w:numPr>
        <w:spacing/>
        <w:ind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Ask assistant to arrange the technician come to customer side to recheck all of dispatch order which have problems</w:t>
      </w: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 w14:paraId="71130ABB">
      <w:pPr>
        <w:pStyle w:val="902"/>
        <w:numPr>
          <w:ilvl w:val="1"/>
          <w:numId w:val="6"/>
        </w:numPr>
        <w:spacing/>
        <w:ind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Testing all the package devices which imported to warehouse as ISO 9001</w:t>
      </w:r>
      <w:r>
        <w:rPr>
          <w:sz w:val="24"/>
          <w:szCs w:val="24"/>
          <w:lang w:val="en-US"/>
        </w:rPr>
      </w:r>
      <w:r>
        <w:rPr>
          <w:sz w:val="24"/>
          <w:szCs w:val="24"/>
          <w:lang w:val="en-US"/>
        </w:rPr>
      </w:r>
    </w:p>
    <w:p w14:paraId="17DD7D22">
      <w:pPr>
        <w:pStyle w:val="839"/>
        <w:tabs>
          <w:tab w:val="num" w:leader="none" w:pos="360"/>
        </w:tabs>
        <w:spacing/>
        <w:ind w:hanging="360" w:left="360"/>
        <w:rPr>
          <w:i/>
          <w:iCs/>
          <w:lang w:val="en-US"/>
        </w:rPr>
      </w:pPr>
      <w:r>
        <w:rPr>
          <w:i/>
          <w:iCs/>
          <w:lang w:val="en-US"/>
        </w:rPr>
        <w:t xml:space="preserve">Plan of next week</w:t>
      </w:r>
      <w:r>
        <w:rPr>
          <w:i/>
          <w:iCs/>
          <w:lang w:val="en-US"/>
        </w:rPr>
      </w:r>
      <w:r>
        <w:rPr>
          <w:i/>
          <w:iCs/>
          <w:lang w:val="en-US"/>
        </w:rPr>
      </w:r>
    </w:p>
    <w:p w14:paraId="5D72F81A">
      <w:pPr>
        <w:pStyle w:val="902"/>
        <w:numPr>
          <w:ilvl w:val="0"/>
          <w:numId w:val="5"/>
        </w:numPr>
        <w:spacing/>
        <w:ind/>
        <w:rPr>
          <w:lang w:val="en-US"/>
        </w:rPr>
      </w:pPr>
      <w:r>
        <w:rPr>
          <w:lang w:val="en-US"/>
        </w:rPr>
        <w:t xml:space="preserve">Training new technical support team staff for installation device in customer side</w:t>
      </w:r>
      <w:r>
        <w:rPr>
          <w:lang w:val="en-US"/>
        </w:rPr>
      </w:r>
      <w:r>
        <w:rPr>
          <w:lang w:val="en-US"/>
        </w:rPr>
      </w:r>
    </w:p>
    <w:p w14:paraId="500CD395">
      <w:pPr>
        <w:pStyle w:val="902"/>
        <w:numPr>
          <w:ilvl w:val="0"/>
          <w:numId w:val="5"/>
        </w:numPr>
        <w:spacing/>
        <w:ind/>
        <w:rPr>
          <w:lang w:val="en-US"/>
        </w:rPr>
      </w:pPr>
      <w:r>
        <w:rPr>
          <w:lang w:val="en-US"/>
        </w:rPr>
        <w:t xml:space="preserve">Create website hardware.eup.net.vn for internal management</w:t>
      </w:r>
      <w:r>
        <w:rPr>
          <w:lang w:val="en-US"/>
        </w:rPr>
      </w:r>
      <w:r>
        <w:rPr>
          <w:lang w:val="en-US"/>
        </w:rPr>
      </w:r>
    </w:p>
    <w:tbl>
      <w:tblPr>
        <w:tblW w:w="637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pPr w:horzAnchor="page" w:tblpX="2935" w:vertAnchor="page" w:tblpY="4339" w:leftFromText="180" w:topFromText="0" w:rightFromText="180" w:bottomFromText="0"/>
        <w:tblLook w:val="0400" w:firstRow="0" w:lastRow="0" w:firstColumn="0" w:lastColumn="0" w:noHBand="0" w:noVBand="1"/>
      </w:tblPr>
      <w:tblGrid>
        <w:gridCol w:w="3285"/>
        <w:gridCol w:w="3093"/>
      </w:tblGrid>
      <w:tr>
        <w:trPr>
          <w:trHeight w:val="311"/>
        </w:trPr>
        <w:tc>
          <w:tcPr>
            <w:tcBorders/>
            <w:tcW w:w="3285" w:type="dxa"/>
          </w:tcPr>
          <w:p w14:paraId="0C797C11">
            <w:pPr>
              <w:spacing/>
              <w:ind/>
              <w:rPr>
                <w:rFonts w:ascii="Calibri" w:hAnsi="Calibri" w:eastAsia="Calibri" w:cs="Calibri"/>
                <w:i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sz w:val="20"/>
                <w:szCs w:val="20"/>
              </w:rPr>
              <w:t xml:space="preserve">Type of devices</w:t>
            </w:r>
            <w:r>
              <w:rPr>
                <w:rFonts w:ascii="Calibri" w:hAnsi="Calibri" w:eastAsia="Calibri" w:cs="Calibri"/>
                <w:i/>
                <w:sz w:val="20"/>
                <w:szCs w:val="20"/>
              </w:rPr>
            </w:r>
            <w:r>
              <w:rPr>
                <w:rFonts w:ascii="Calibri" w:hAnsi="Calibri" w:eastAsia="Calibri" w:cs="Calibri"/>
                <w:i/>
                <w:sz w:val="20"/>
                <w:szCs w:val="20"/>
              </w:rPr>
            </w:r>
          </w:p>
        </w:tc>
        <w:tc>
          <w:tcPr>
            <w:tcBorders/>
            <w:tcW w:w="3093" w:type="dxa"/>
          </w:tcPr>
          <w:p w14:paraId="655CB61E">
            <w:pPr>
              <w:spacing/>
              <w:ind/>
              <w:rPr>
                <w:rFonts w:ascii="Calibri" w:hAnsi="Calibri" w:eastAsia="Calibri" w:cs="Calibri"/>
                <w:i/>
                <w:sz w:val="20"/>
                <w:szCs w:val="20"/>
              </w:rPr>
            </w:pPr>
            <w:r>
              <w:rPr>
                <w:rFonts w:ascii="Calibri" w:hAnsi="Calibri" w:eastAsia="Calibri" w:cs="Calibri"/>
                <w:i/>
                <w:sz w:val="20"/>
                <w:szCs w:val="20"/>
              </w:rPr>
              <w:t xml:space="preserve">Quantity</w:t>
            </w:r>
            <w:r>
              <w:rPr>
                <w:rFonts w:ascii="Calibri" w:hAnsi="Calibri" w:eastAsia="Calibri" w:cs="Calibri"/>
                <w:i/>
                <w:sz w:val="20"/>
                <w:szCs w:val="20"/>
              </w:rPr>
            </w:r>
            <w:r>
              <w:rPr>
                <w:rFonts w:ascii="Calibri" w:hAnsi="Calibri" w:eastAsia="Calibri" w:cs="Calibri"/>
                <w:i/>
                <w:sz w:val="20"/>
                <w:szCs w:val="20"/>
              </w:rPr>
            </w:r>
          </w:p>
        </w:tc>
      </w:tr>
      <w:tr>
        <w:trPr>
          <w:trHeight w:val="372"/>
        </w:trPr>
        <w:tc>
          <w:tcPr>
            <w:tcBorders/>
            <w:tcW w:w="3285" w:type="dxa"/>
          </w:tcPr>
          <w:p w14:paraId="123121C8">
            <w:pPr>
              <w:spacing/>
              <w:ind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VN88-4G</w:t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  <w:tc>
          <w:tcPr>
            <w:tcBorders/>
            <w:tcW w:w="3093" w:type="dxa"/>
          </w:tcPr>
          <w:p w14:paraId="558A39B4">
            <w:pPr>
              <w:spacing w:line="240" w:lineRule="auto"/>
              <w:ind/>
              <w:rPr>
                <w:rFonts w:ascii="Calibri" w:hAnsi="Calibri" w:eastAsia="Times New Roman" w:cs="Calibri"/>
                <w:color w:val="000000"/>
                <w:lang w:val="en-US"/>
              </w:rPr>
            </w:pPr>
            <w:r>
              <w:rPr>
                <w:rFonts w:ascii="Calibri" w:hAnsi="Calibri" w:eastAsia="Times New Roman" w:cs="Calibri"/>
                <w:color w:val="000000"/>
                <w:lang w:val="en-US"/>
              </w:rPr>
              <w:t xml:space="preserve">7621</w:t>
            </w:r>
            <w:r>
              <w:rPr>
                <w:rFonts w:ascii="Calibri" w:hAnsi="Calibri" w:eastAsia="Times New Roman" w:cs="Calibri"/>
                <w:color w:val="000000"/>
                <w:lang w:val="en-US"/>
              </w:rPr>
            </w:r>
            <w:r>
              <w:rPr>
                <w:rFonts w:ascii="Calibri" w:hAnsi="Calibri" w:eastAsia="Times New Roman" w:cs="Calibri"/>
                <w:color w:val="000000"/>
                <w:lang w:val="en-US"/>
              </w:rPr>
            </w:r>
          </w:p>
        </w:tc>
      </w:tr>
      <w:tr>
        <w:trPr>
          <w:trHeight w:val="433"/>
        </w:trPr>
        <w:tc>
          <w:tcPr>
            <w:tcBorders/>
            <w:tcW w:w="3285" w:type="dxa"/>
          </w:tcPr>
          <w:p w14:paraId="17E14B4A">
            <w:pPr>
              <w:spacing/>
              <w:ind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VN88-4G (H)</w:t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  <w:tc>
          <w:tcPr>
            <w:tcBorders/>
            <w:tcW w:w="3093" w:type="dxa"/>
          </w:tcPr>
          <w:p w14:paraId="74090020">
            <w:pPr>
              <w:spacing w:line="240" w:lineRule="auto"/>
              <w:ind/>
              <w:rPr>
                <w:rFonts w:ascii="Calibri" w:hAnsi="Calibri" w:eastAsia="Times New Roman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14866</w:t>
            </w:r>
            <w:r>
              <w:rPr>
                <w:rFonts w:ascii="Calibri" w:hAnsi="Calibri" w:eastAsia="Times New Roman" w:cs="Calibri"/>
                <w:color w:val="000000"/>
                <w:lang w:val="en-US"/>
              </w:rPr>
            </w:r>
            <w:r>
              <w:rPr>
                <w:rFonts w:ascii="Calibri" w:hAnsi="Calibri" w:eastAsia="Times New Roman" w:cs="Calibri"/>
                <w:color w:val="000000"/>
                <w:lang w:val="en-US"/>
              </w:rPr>
            </w:r>
          </w:p>
        </w:tc>
      </w:tr>
      <w:tr>
        <w:trPr>
          <w:trHeight w:val="353"/>
        </w:trPr>
        <w:tc>
          <w:tcPr>
            <w:tcBorders/>
            <w:tcW w:w="3285" w:type="dxa"/>
          </w:tcPr>
          <w:p w14:paraId="27F0DE7A">
            <w:pPr>
              <w:spacing/>
              <w:ind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VN88-2G</w:t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  <w:tc>
          <w:tcPr>
            <w:tcBorders/>
            <w:tcW w:w="3093" w:type="dxa"/>
          </w:tcPr>
          <w:p w14:paraId="36305DEA">
            <w:pPr>
              <w:spacing/>
              <w:ind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113</w:t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</w:p>
        </w:tc>
      </w:tr>
      <w:tr>
        <w:trPr>
          <w:trHeight w:val="272"/>
        </w:trPr>
        <w:tc>
          <w:tcPr>
            <w:tcBorders/>
            <w:tcW w:w="3285" w:type="dxa"/>
          </w:tcPr>
          <w:p w14:paraId="1B91697C">
            <w:pPr>
              <w:spacing/>
              <w:ind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S168-M3T</w:t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  <w:tc>
          <w:tcPr>
            <w:tcBorders/>
            <w:tcW w:w="3093" w:type="dxa"/>
          </w:tcPr>
          <w:p w14:paraId="187038CF">
            <w:pPr>
              <w:tabs>
                <w:tab w:val="left" w:leader="none" w:pos="972"/>
              </w:tabs>
              <w:spacing/>
              <w:ind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59</w:t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</w:p>
        </w:tc>
      </w:tr>
      <w:tr>
        <w:trPr>
          <w:trHeight w:val="266"/>
        </w:trPr>
        <w:tc>
          <w:tcPr>
            <w:tcBorders/>
            <w:tcW w:w="3285" w:type="dxa"/>
          </w:tcPr>
          <w:p w14:paraId="71352185">
            <w:pPr>
              <w:spacing/>
              <w:ind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S168-M3</w:t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  <w:tc>
          <w:tcPr>
            <w:tcBorders/>
            <w:tcW w:w="3093" w:type="dxa"/>
          </w:tcPr>
          <w:p w14:paraId="09F5DB4E">
            <w:pPr>
              <w:spacing/>
              <w:ind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1</w:t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</w:p>
        </w:tc>
      </w:tr>
      <w:tr>
        <w:trPr>
          <w:trHeight w:val="201"/>
        </w:trPr>
        <w:tc>
          <w:tcPr>
            <w:tcBorders/>
            <w:tcW w:w="3285" w:type="dxa"/>
          </w:tcPr>
          <w:p w14:paraId="01D6FEE3">
            <w:pPr>
              <w:spacing/>
              <w:ind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S168-M</w:t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  <w:tc>
          <w:tcPr>
            <w:tcBorders/>
            <w:tcW w:w="3093" w:type="dxa"/>
          </w:tcPr>
          <w:p w14:paraId="00D82FE9">
            <w:pPr>
              <w:spacing/>
              <w:ind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10</w:t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</w:p>
        </w:tc>
      </w:tr>
      <w:tr>
        <w:trPr>
          <w:trHeight w:val="419"/>
        </w:trPr>
        <w:tc>
          <w:tcPr>
            <w:tcBorders/>
            <w:tcW w:w="3285" w:type="dxa"/>
          </w:tcPr>
          <w:p w14:paraId="15D4EF49">
            <w:pPr>
              <w:spacing/>
              <w:ind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S168</w:t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  <w:tc>
          <w:tcPr>
            <w:tcBorders/>
            <w:tcW w:w="3093" w:type="dxa"/>
          </w:tcPr>
          <w:p w14:paraId="072D0961">
            <w:pPr>
              <w:spacing/>
              <w:ind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10</w:t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</w:p>
        </w:tc>
      </w:tr>
      <w:tr>
        <w:trPr>
          <w:trHeight w:val="495"/>
        </w:trPr>
        <w:tc>
          <w:tcPr>
            <w:tcBorders/>
            <w:tcW w:w="3285" w:type="dxa"/>
          </w:tcPr>
          <w:p w14:paraId="03FA4DEA">
            <w:pPr>
              <w:spacing/>
              <w:ind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JAS121</w:t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  <w:tc>
          <w:tcPr>
            <w:tcBorders/>
            <w:tcW w:w="3093" w:type="dxa"/>
          </w:tcPr>
          <w:p w14:paraId="4FAC2618">
            <w:pPr>
              <w:spacing/>
              <w:ind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4</w:t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</w:p>
        </w:tc>
      </w:tr>
      <w:tr>
        <w:trPr>
          <w:trHeight w:val="273"/>
        </w:trPr>
        <w:tc>
          <w:tcPr>
            <w:tcBorders/>
            <w:tcW w:w="3285" w:type="dxa"/>
          </w:tcPr>
          <w:p w14:paraId="242C8D67">
            <w:pPr>
              <w:spacing/>
              <w:ind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BEWIN</w:t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</w:p>
        </w:tc>
        <w:tc>
          <w:tcPr>
            <w:tcBorders/>
            <w:tcW w:w="3093" w:type="dxa"/>
          </w:tcPr>
          <w:p w14:paraId="12182CD1">
            <w:pPr>
              <w:spacing/>
              <w:ind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185</w:t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</w:p>
        </w:tc>
      </w:tr>
      <w:tr>
        <w:trPr>
          <w:trHeight w:val="208"/>
        </w:trPr>
        <w:tc>
          <w:tcPr>
            <w:tcBorders/>
            <w:tcW w:w="3285" w:type="dxa"/>
          </w:tcPr>
          <w:p w14:paraId="080EF63A">
            <w:pPr>
              <w:spacing/>
              <w:ind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S400</w:t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  <w:tc>
          <w:tcPr>
            <w:tcBorders/>
            <w:tcW w:w="3093" w:type="dxa"/>
          </w:tcPr>
          <w:p w14:paraId="3FFBBE01">
            <w:pPr>
              <w:spacing/>
              <w:ind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5380</w:t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</w:p>
        </w:tc>
      </w:tr>
      <w:tr>
        <w:trPr>
          <w:trHeight w:val="284"/>
        </w:trPr>
        <w:tc>
          <w:tcPr>
            <w:tcBorders/>
            <w:tcW w:w="3285" w:type="dxa"/>
          </w:tcPr>
          <w:p w14:paraId="3611C6EA">
            <w:pPr>
              <w:spacing/>
              <w:ind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Go-168</w:t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</w:p>
        </w:tc>
        <w:tc>
          <w:tcPr>
            <w:tcBorders/>
            <w:tcW w:w="3093" w:type="dxa"/>
          </w:tcPr>
          <w:p w14:paraId="1CEDDD23">
            <w:pPr>
              <w:tabs>
                <w:tab w:val="center" w:leader="none" w:pos="1438"/>
              </w:tabs>
              <w:spacing/>
              <w:ind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29982</w:t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</w:p>
        </w:tc>
      </w:tr>
      <w:tr>
        <w:trPr>
          <w:trHeight w:val="284"/>
        </w:trPr>
        <w:tc>
          <w:tcPr>
            <w:tcBorders/>
            <w:tcW w:w="3285" w:type="dxa"/>
            <w:vMerge w:val="restart"/>
          </w:tcPr>
          <w:p w14:paraId="05A39729">
            <w:pPr>
              <w:spacing/>
              <w:ind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Go-168 V3</w:t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</w:p>
        </w:tc>
        <w:tc>
          <w:tcPr>
            <w:tcBorders/>
            <w:tcW w:w="3093" w:type="dxa"/>
            <w:vMerge w:val="restart"/>
          </w:tcPr>
          <w:p w14:paraId="42CEADE5">
            <w:pPr>
              <w:tabs>
                <w:tab w:val="left" w:leader="none" w:pos="724"/>
              </w:tabs>
              <w:spacing/>
              <w:ind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14884</w:t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</w:p>
        </w:tc>
      </w:tr>
      <w:tr>
        <w:trPr>
          <w:trHeight w:val="360"/>
        </w:trPr>
        <w:tc>
          <w:tcPr>
            <w:tcBorders/>
            <w:tcW w:w="3285" w:type="dxa"/>
          </w:tcPr>
          <w:p w14:paraId="6CA46E9F">
            <w:pPr>
              <w:spacing/>
              <w:ind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S400E</w:t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  <w:tc>
          <w:tcPr>
            <w:tcBorders/>
            <w:tcW w:w="3093" w:type="dxa"/>
          </w:tcPr>
          <w:p w14:paraId="515FA95F">
            <w:pPr>
              <w:spacing/>
              <w:ind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1</w:t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1</w:t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</w:p>
        </w:tc>
      </w:tr>
      <w:tr>
        <w:trPr>
          <w:trHeight w:val="295"/>
        </w:trPr>
        <w:tc>
          <w:tcPr>
            <w:tcBorders/>
            <w:tcW w:w="3285" w:type="dxa"/>
          </w:tcPr>
          <w:p w14:paraId="4A5D932D">
            <w:pPr>
              <w:spacing/>
              <w:ind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MT99</w:t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</w:p>
        </w:tc>
        <w:tc>
          <w:tcPr>
            <w:tcBorders/>
            <w:tcW w:w="3093" w:type="dxa"/>
          </w:tcPr>
          <w:p w14:paraId="58D91FA5">
            <w:pPr>
              <w:spacing/>
              <w:ind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303</w:t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</w:p>
        </w:tc>
      </w:tr>
      <w:tr>
        <w:trPr>
          <w:trHeight w:val="371"/>
        </w:trPr>
        <w:tc>
          <w:tcPr>
            <w:tcBorders/>
            <w:tcW w:w="3285" w:type="dxa"/>
          </w:tcPr>
          <w:p w14:paraId="590BF4AF">
            <w:pPr>
              <w:spacing/>
              <w:ind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Streammax C43</w:t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  <w:tc>
          <w:tcPr>
            <w:tcBorders/>
            <w:tcW w:w="3093" w:type="dxa"/>
          </w:tcPr>
          <w:p w14:paraId="27D78D3A">
            <w:pPr>
              <w:spacing/>
              <w:ind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1125</w:t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</w:p>
        </w:tc>
      </w:tr>
      <w:tr>
        <w:trPr>
          <w:trHeight w:val="403"/>
        </w:trPr>
        <w:tc>
          <w:tcPr>
            <w:tcBorders/>
            <w:tcW w:w="3285" w:type="dxa"/>
          </w:tcPr>
          <w:p w14:paraId="35D444DE">
            <w:pPr>
              <w:spacing/>
              <w:ind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Streammax C43</w:t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CAT 1</w:t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</w:p>
        </w:tc>
        <w:tc>
          <w:tcPr>
            <w:tcBorders/>
            <w:tcW w:w="3093" w:type="dxa"/>
          </w:tcPr>
          <w:p w14:paraId="209367EC">
            <w:pPr>
              <w:spacing/>
              <w:ind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10399</w:t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</w:p>
        </w:tc>
      </w:tr>
      <w:tr>
        <w:trPr>
          <w:trHeight w:val="198"/>
        </w:trPr>
        <w:tc>
          <w:tcPr>
            <w:tcBorders/>
            <w:tcW w:w="3285" w:type="dxa"/>
          </w:tcPr>
          <w:p w14:paraId="4802E26A">
            <w:pPr>
              <w:spacing/>
              <w:ind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Streammax H5</w:t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  <w:tc>
          <w:tcPr>
            <w:tcBorders/>
            <w:tcW w:w="3093" w:type="dxa"/>
          </w:tcPr>
          <w:p w14:paraId="04A789AB">
            <w:pPr>
              <w:spacing/>
              <w:ind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1818</w:t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</w:p>
        </w:tc>
      </w:tr>
      <w:tr>
        <w:trPr>
          <w:trHeight w:val="198"/>
        </w:trPr>
        <w:tc>
          <w:tcPr>
            <w:tcBorders/>
            <w:tcW w:w="3285" w:type="dxa"/>
            <w:vMerge w:val="restart"/>
          </w:tcPr>
          <w:p w14:paraId="00252500">
            <w:pPr>
              <w:spacing/>
              <w:ind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Streamax F6N</w:t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  <w:tc>
          <w:tcPr>
            <w:tcBorders/>
            <w:tcW w:w="3093" w:type="dxa"/>
            <w:vMerge w:val="restart"/>
          </w:tcPr>
          <w:p w14:paraId="18ACA527">
            <w:pPr>
              <w:spacing/>
              <w:ind/>
              <w:rPr>
                <w:rFonts w:ascii="Calibri" w:hAnsi="Calibri" w:eastAsia="Calibri" w:cs="Calibri"/>
                <w:sz w:val="20"/>
                <w:szCs w:val="20"/>
                <w:lang w:val="en-US"/>
              </w:rPr>
            </w:pP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320</w:t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  <w:r>
              <w:rPr>
                <w:rFonts w:ascii="Calibri" w:hAnsi="Calibri" w:eastAsia="Calibri" w:cs="Calibri"/>
                <w:sz w:val="20"/>
                <w:szCs w:val="20"/>
                <w:lang w:val="en-US"/>
              </w:rPr>
            </w:r>
          </w:p>
        </w:tc>
      </w:tr>
      <w:tr>
        <w:trPr>
          <w:trHeight w:val="401"/>
        </w:trPr>
        <w:tc>
          <w:tcPr>
            <w:tcBorders/>
            <w:tcW w:w="3285" w:type="dxa"/>
          </w:tcPr>
          <w:p w14:paraId="1DEE767D">
            <w:pPr>
              <w:spacing/>
              <w:ind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Total</w:t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  <w:tc>
          <w:tcPr>
            <w:tcBorders/>
            <w:tcW w:w="3093" w:type="dxa"/>
          </w:tcPr>
          <w:p w14:paraId="58BD3D34">
            <w:pPr>
              <w:spacing/>
              <w:ind/>
              <w:rPr>
                <w:rFonts w:eastAsia="Calibri" w:cs="Times New Roman"/>
                <w:color w:val="222222"/>
                <w:sz w:val="20"/>
                <w:szCs w:val="20"/>
              </w:rPr>
            </w:pPr>
            <w:r>
              <w:rPr>
                <w:rFonts w:eastAsia="Calibri" w:cs="Times New Roman"/>
                <w:color w:val="222222"/>
                <w:sz w:val="20"/>
                <w:szCs w:val="20"/>
              </w:rPr>
              <w:fldChar w:fldCharType="begin"/>
            </w:r>
            <w:r>
              <w:rPr>
                <w:rFonts w:eastAsia="Calibri" w:cs="Times New Roman"/>
                <w:color w:val="222222"/>
                <w:sz w:val="20"/>
                <w:szCs w:val="20"/>
              </w:rPr>
              <w:instrText xml:space="preserve"> =SUM(ABOVE) </w:instrText>
            </w:r>
            <w:r>
              <w:rPr>
                <w:rFonts w:eastAsia="Calibri" w:cs="Times New Roman"/>
                <w:color w:val="222222"/>
                <w:sz w:val="20"/>
                <w:szCs w:val="20"/>
              </w:rPr>
              <w:fldChar w:fldCharType="separate"/>
            </w:r>
            <w:r>
              <w:t xml:space="preserve">87091</w:t>
            </w:r>
            <w:r>
              <w:rPr>
                <w:rFonts w:eastAsia="Calibri" w:cs="Times New Roman"/>
                <w:color w:val="222222"/>
                <w:sz w:val="20"/>
                <w:szCs w:val="20"/>
              </w:rPr>
              <w:fldChar w:fldCharType="end"/>
            </w:r>
            <w:r>
              <w:rPr>
                <w:rFonts w:eastAsia="Calibri" w:cs="Times New Roman"/>
                <w:color w:val="222222"/>
                <w:sz w:val="20"/>
                <w:szCs w:val="20"/>
              </w:rPr>
            </w:r>
            <w:r>
              <w:rPr>
                <w:rFonts w:eastAsia="Calibri" w:cs="Times New Roman"/>
                <w:color w:val="222222"/>
                <w:sz w:val="20"/>
                <w:szCs w:val="20"/>
              </w:rPr>
            </w:r>
          </w:p>
        </w:tc>
      </w:tr>
    </w:tbl>
    <w:p w14:paraId="538B75BD">
      <w:pPr>
        <w:pStyle w:val="839"/>
        <w:tabs>
          <w:tab w:val="num" w:leader="none" w:pos="360"/>
        </w:tabs>
        <w:spacing w:line="600" w:lineRule="auto"/>
        <w:ind w:hanging="360" w:left="360"/>
        <w:rPr>
          <w:iCs/>
          <w14:ligatures w14:val="none"/>
        </w:rPr>
      </w:pPr>
      <w:r>
        <w:t xml:space="preserve">Statistic the number</w:t>
      </w:r>
      <w:r>
        <w:t xml:space="preserve"> of devices running in our system</w:t>
      </w:r>
      <w:r>
        <w:rPr>
          <w:iCs/>
          <w14:ligatures w14:val="none"/>
        </w:rPr>
      </w:r>
      <w:r>
        <w:rPr>
          <w:iCs/>
          <w14:ligatures w14:val="none"/>
        </w:rPr>
      </w:r>
    </w:p>
    <w:p w14:paraId="6F92316D">
      <w:pPr>
        <w:spacing/>
        <w:ind/>
        <w:rPr/>
      </w:pPr>
      <w:r/>
      <w:r/>
    </w:p>
    <w:p w14:paraId="7497F559">
      <w:pPr>
        <w:spacing/>
        <w:ind/>
        <w:rPr/>
      </w:pPr>
      <w:r/>
      <w:r/>
    </w:p>
    <w:p w14:paraId="794509C6">
      <w:pPr>
        <w:spacing/>
        <w:ind/>
        <w:rPr/>
      </w:pPr>
      <w:r/>
      <w:r/>
    </w:p>
    <w:p w14:paraId="41820998">
      <w:pPr>
        <w:spacing/>
        <w:ind/>
        <w:rPr/>
      </w:pPr>
      <w:r/>
      <w:r/>
    </w:p>
    <w:p w14:paraId="49A0F6E2">
      <w:pPr>
        <w:spacing/>
        <w:ind/>
        <w:rPr/>
      </w:pPr>
      <w:r/>
      <w:r/>
    </w:p>
    <w:p w14:paraId="6E5FE2CC">
      <w:pPr>
        <w:spacing/>
        <w:ind/>
        <w:rPr/>
      </w:pPr>
      <w:r/>
      <w:r/>
    </w:p>
    <w:p w14:paraId="13413269">
      <w:pPr>
        <w:spacing/>
        <w:ind/>
        <w:rPr/>
      </w:pPr>
      <w:r/>
      <w:r/>
    </w:p>
    <w:p w14:paraId="03D5A7FD">
      <w:pPr>
        <w:spacing/>
        <w:ind/>
        <w:rPr/>
      </w:pPr>
      <w:r/>
      <w:r/>
    </w:p>
    <w:p w14:paraId="623DEAE5">
      <w:pPr>
        <w:spacing/>
        <w:ind/>
        <w:rPr/>
      </w:pPr>
      <w:r/>
      <w:r/>
    </w:p>
    <w:p w14:paraId="4B720355">
      <w:pPr>
        <w:spacing/>
        <w:ind/>
        <w:rPr/>
      </w:pPr>
      <w:r/>
      <w:r/>
    </w:p>
    <w:p w14:paraId="6B1DB584">
      <w:pPr>
        <w:spacing/>
        <w:ind/>
        <w:rPr/>
      </w:pPr>
      <w:r/>
      <w:r/>
    </w:p>
    <w:p w14:paraId="12AAD165">
      <w:pPr>
        <w:spacing/>
        <w:ind/>
        <w:rPr/>
      </w:pPr>
      <w:r/>
      <w:r/>
    </w:p>
    <w:p w14:paraId="2D8672A8">
      <w:pPr>
        <w:spacing/>
        <w:ind/>
        <w:rPr/>
      </w:pPr>
      <w:r/>
      <w:r/>
    </w:p>
    <w:p w14:paraId="2490B337">
      <w:pPr>
        <w:spacing/>
        <w:ind/>
        <w:rPr/>
      </w:pPr>
      <w:r/>
      <w:r/>
    </w:p>
    <w:p w14:paraId="73B0F1F5">
      <w:pPr>
        <w:spacing/>
        <w:ind/>
        <w:rPr/>
      </w:pPr>
      <w:r/>
      <w:r/>
    </w:p>
    <w:p w14:paraId="65409F64">
      <w:pPr>
        <w:spacing/>
        <w:ind/>
        <w:jc w:val="center"/>
        <w:rPr/>
      </w:pPr>
      <w:r/>
      <w:r/>
    </w:p>
    <w:p w14:paraId="702C00CD">
      <w:pPr>
        <w:spacing/>
        <w:ind/>
        <w:jc w:val="center"/>
        <w:rPr/>
      </w:pPr>
      <w:r/>
      <w:r/>
    </w:p>
    <w:p w14:paraId="74808EC3">
      <w:pPr>
        <w:spacing/>
        <w:ind/>
        <w:jc w:val="center"/>
        <w:rPr/>
      </w:pPr>
      <w:r/>
      <w:r/>
    </w:p>
    <w:p w14:paraId="10063229">
      <w:pPr>
        <w:spacing/>
        <w:ind/>
        <w:jc w:val="center"/>
        <w:rPr/>
      </w:pPr>
      <w:r/>
      <w:r/>
    </w:p>
    <w:p w14:paraId="7BCFCE3E">
      <w:pPr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12761" cy="2672175"/>
                <wp:effectExtent l="0" t="0" r="0" b="0"/>
                <wp:docPr id="1" name="Picture 1" descr="A graph of a graph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8450889" name="Picture 1" descr="A graph of a graph&#10;&#10;Description automatically generated with medium confidence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6112761" cy="2672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1.32pt;height:210.41pt;mso-wrap-distance-left:0.00pt;mso-wrap-distance-top:0.00pt;mso-wrap-distance-right:0.00pt;mso-wrap-distance-bottom:0.00pt;z-index:1;" alt="A graph of a graph  Description automatically generated with medium confidence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7BE8C2C8">
      <w:pPr>
        <w:spacing/>
        <w:ind/>
        <w:jc w:val="center"/>
        <w:rPr/>
      </w:pPr>
      <w:r/>
      <w:r/>
    </w:p>
    <w:p w14:paraId="2ECE8B3E">
      <w:pPr>
        <w:pStyle w:val="839"/>
        <w:tabs>
          <w:tab w:val="num" w:leader="none" w:pos="360"/>
        </w:tabs>
        <w:spacing w:line="259" w:lineRule="auto"/>
        <w:ind w:hanging="360" w:left="36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Statistic the number of errors happen in week</w:t>
      </w:r>
      <w:r>
        <w:rPr>
          <w:rFonts w:eastAsia="Times New Roman" w:cs="Times New Roman"/>
          <w:szCs w:val="28"/>
        </w:rPr>
      </w:r>
      <w:r>
        <w:rPr>
          <w:rFonts w:eastAsia="Times New Roman" w:cs="Times New Roman"/>
          <w:szCs w:val="28"/>
        </w:rPr>
      </w:r>
      <w:r>
        <w:rPr>
          <w:rFonts w:ascii="Calibri" w:hAnsi="Calibri" w:eastAsia="Calibri" w:cs="Calibri"/>
          <w:i/>
          <w:color w:val="44546a"/>
          <w:sz w:val="18"/>
          <w:szCs w:val="18"/>
          <w:highlight w:val="none"/>
        </w:rPr>
      </w:r>
      <w:r>
        <w:rPr>
          <w:rFonts w:ascii="Calibri" w:hAnsi="Calibri" w:eastAsia="Calibri" w:cs="Calibri"/>
          <w:bCs/>
          <w:i/>
          <w:color w:val="44546a"/>
          <w:sz w:val="18"/>
          <w:szCs w:val="18"/>
        </w:rPr>
      </w:r>
      <w:r>
        <w:rPr>
          <w:rFonts w:ascii="Calibri" w:hAnsi="Calibri" w:eastAsia="Calibri" w:cs="Calibri"/>
          <w:bCs/>
          <w:i/>
          <w:color w:val="44546a"/>
          <w:sz w:val="18"/>
          <w:szCs w:val="18"/>
        </w:rPr>
      </w:r>
      <w:r>
        <w:rPr>
          <w:rFonts w:eastAsia="Times New Roman" w:cs="Times New Roman"/>
          <w:szCs w:val="28"/>
        </w:rPr>
      </w:r>
    </w:p>
    <w:p w14:paraId="3972742E">
      <w:pPr>
        <w:spacing w:after="200" w:line="240" w:lineRule="auto"/>
        <w:ind w:left="709"/>
        <w:jc w:val="center"/>
        <w:rPr>
          <w:rFonts w:ascii="Calibri" w:hAnsi="Calibri" w:eastAsia="Calibri" w:cs="Calibri"/>
          <w:highlight w:val="none"/>
        </w:rPr>
      </w:pPr>
      <w:r>
        <w:rPr>
          <w:rFonts w:ascii="Calibri" w:hAnsi="Calibri" w:eastAsia="Calibri" w:cs="Calibri"/>
        </w:rPr>
      </w:r>
      <w:r/>
      <w:r>
        <w:rPr>
          <w:rFonts w:ascii="Calibri" w:hAnsi="Calibri" w:eastAsia="Calibri" w:cs="Calibri"/>
          <w:highlight w:val="none"/>
        </w:rPr>
      </w:r>
      <w:r>
        <w:rPr>
          <w:rFonts w:ascii="Calibri" w:hAnsi="Calibri" w:eastAsia="Calibri" w:cs="Calibri"/>
          <w:highlight w:val="none"/>
        </w:rPr>
      </w:r>
    </w:p>
    <w:p w14:paraId="654C4FF4">
      <w:pPr>
        <w:spacing/>
        <w:ind/>
        <w:jc w:val="left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</w:rPr>
      </w:r>
      <w:r>
        <w:rPr>
          <w:rFonts w:ascii="Calibri" w:hAnsi="Calibri" w:eastAsia="Calibri" w:cs="Calibri"/>
          <w:sz w:val="18"/>
          <w:szCs w:val="18"/>
        </w:rPr>
      </w:r>
      <w:r>
        <w:rPr>
          <w:rFonts w:ascii="Calibri" w:hAnsi="Calibri" w:eastAsia="Calibri" w:cs="Calibri"/>
          <w:sz w:val="18"/>
          <w:szCs w:val="18"/>
        </w:rPr>
      </w:r>
    </w:p>
    <w:p w14:paraId="6A1F4F35">
      <w:pPr>
        <w:pStyle w:val="839"/>
        <w:tabs>
          <w:tab w:val="num" w:leader="none" w:pos="360"/>
        </w:tabs>
        <w:spacing w:line="259" w:lineRule="auto"/>
        <w:ind w:hanging="360" w:left="360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</w:rPr>
        <w:t xml:space="preserve">Statistic of device repaired by week</w:t>
      </w:r>
      <w:r>
        <w:rPr>
          <w:rFonts w:eastAsia="Times New Roman" w:cs="Times New Roman"/>
          <w:szCs w:val="28"/>
          <w:lang w:val="en-US"/>
        </w:rPr>
      </w:r>
      <w:r>
        <w:rPr>
          <w:rFonts w:eastAsia="Times New Roman" w:cs="Times New Roman"/>
          <w:szCs w:val="28"/>
          <w:lang w:val="en-US"/>
        </w:rPr>
      </w:r>
    </w:p>
    <w:p w14:paraId="65817B0E">
      <w:pPr>
        <w:keepNext w:val="true"/>
        <w:spacing w:after="160" w:line="259" w:lineRule="auto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E37A28E">
      <w:pPr>
        <w:keepNext w:val="true"/>
        <w:spacing w:after="160" w:line="259" w:lineRule="auto"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/>
    </w:p>
    <w:p w14:paraId="2548FB1C">
      <w:pPr>
        <w:spacing/>
        <w:ind/>
        <w:rPr/>
      </w:pPr>
      <w:r/>
      <w:r/>
    </w:p>
    <w:p w14:paraId="6F1DBA2F">
      <w:pPr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4E927135">
      <w:pPr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A563E9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pStyle w:val="839"/>
      <w:rPr>
        <w:rFonts w:hint="default"/>
        <w:b/>
        <w:b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14C90C27"/>
    <w:lvl w:ilvl="0">
      <w:isLgl w:val="false"/>
      <w:lvlJc w:val="left"/>
      <w:lvlText w:val="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42B603C5"/>
    <w:lvl w:ilvl="0">
      <w:isLgl w:val="false"/>
      <w:lvlJc w:val="left"/>
      <w:lvlText w:val="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354731E7"/>
    <w:lvl w:ilvl="0">
      <w:isLgl w:val="false"/>
      <w:lvlJc w:val="left"/>
      <w:lvlText w:val="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7F995A68"/>
    <w:lvl w:ilvl="0">
      <w:isLgl w:val="false"/>
      <w:lvlJc w:val="left"/>
      <w:lvlText w:val="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5EAC41FD"/>
    <w:lvl w:ilvl="0">
      <w:isLgl w:val="false"/>
      <w:lvlJc w:val="left"/>
      <w:lvlText w:val="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1"/>
    <w:basedOn w:val="898"/>
    <w:next w:val="898"/>
    <w:link w:val="849"/>
    <w:uiPriority w:val="9"/>
    <w:qFormat/>
    <w:pPr>
      <w:keepNext w:val="true"/>
      <w:keepLines w:val="true"/>
      <w:numPr>
        <w:ilvl w:val="0"/>
        <w:numId w:val="1"/>
      </w:numPr>
      <w:pBdr/>
      <w:tabs>
        <w:tab w:val="num" w:leader="none" w:pos="360"/>
      </w:tabs>
      <w:spacing w:after="80" w:before="360" w:line="360" w:lineRule="auto"/>
      <w:ind w:hanging="360" w:left="360"/>
      <w:outlineLvl w:val="0"/>
    </w:pPr>
    <w:rPr>
      <w:rFonts w:ascii="Arial" w:hAnsi="Arial" w:eastAsia="Times New Roman" w:cs="Times New Roman"/>
      <w:i/>
      <w:iCs/>
      <w:color w:val="0f4761" w:themeColor="accent1" w:themeShade="BF"/>
      <w:sz w:val="32"/>
      <w:szCs w:val="22"/>
      <w:lang w:val="en-US"/>
    </w:rPr>
  </w:style>
  <w:style w:type="paragraph" w:styleId="840">
    <w:name w:val="Heading 2"/>
    <w:basedOn w:val="898"/>
    <w:next w:val="898"/>
    <w:link w:val="8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1">
    <w:name w:val="Heading 3"/>
    <w:basedOn w:val="898"/>
    <w:next w:val="898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2">
    <w:name w:val="Heading 4"/>
    <w:basedOn w:val="898"/>
    <w:next w:val="898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3">
    <w:name w:val="Heading 5"/>
    <w:basedOn w:val="898"/>
    <w:next w:val="898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4">
    <w:name w:val="Heading 6"/>
    <w:basedOn w:val="898"/>
    <w:next w:val="898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5">
    <w:name w:val="Heading 7"/>
    <w:basedOn w:val="898"/>
    <w:next w:val="898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6">
    <w:name w:val="Heading 8"/>
    <w:basedOn w:val="898"/>
    <w:next w:val="898"/>
    <w:link w:val="8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Heading 9"/>
    <w:basedOn w:val="898"/>
    <w:next w:val="898"/>
    <w:link w:val="8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8" w:default="1">
    <w:name w:val="Default Paragraph Font"/>
    <w:uiPriority w:val="1"/>
    <w:semiHidden/>
    <w:unhideWhenUsed/>
    <w:pPr>
      <w:pBdr/>
      <w:spacing/>
      <w:ind/>
    </w:pPr>
  </w:style>
  <w:style w:type="character" w:styleId="849">
    <w:name w:val="Heading 1 Char"/>
    <w:link w:val="839"/>
    <w:uiPriority w:val="9"/>
    <w:pPr>
      <w:pBdr/>
      <w:spacing/>
      <w:ind/>
    </w:pPr>
    <w:rPr>
      <w:i/>
      <w:iCs/>
      <w:lang w:val="en-US"/>
    </w:rPr>
  </w:style>
  <w:style w:type="character" w:styleId="850">
    <w:name w:val="Heading 2 Char"/>
    <w:basedOn w:val="848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1">
    <w:name w:val="Heading 3 Char"/>
    <w:basedOn w:val="848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848"/>
    <w:link w:val="8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848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848"/>
    <w:link w:val="8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848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848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84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898"/>
    <w:next w:val="898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Title Char"/>
    <w:basedOn w:val="848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898"/>
    <w:next w:val="898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Subtitle Char"/>
    <w:basedOn w:val="848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898"/>
    <w:next w:val="898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848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Emphasis"/>
    <w:basedOn w:val="8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8"/>
    <w:next w:val="898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848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8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8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898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Header Char"/>
    <w:basedOn w:val="848"/>
    <w:link w:val="873"/>
    <w:uiPriority w:val="99"/>
    <w:pPr>
      <w:pBdr/>
      <w:spacing/>
      <w:ind/>
    </w:pPr>
  </w:style>
  <w:style w:type="paragraph" w:styleId="875">
    <w:name w:val="Footer"/>
    <w:basedOn w:val="898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Footer Char"/>
    <w:basedOn w:val="848"/>
    <w:link w:val="875"/>
    <w:uiPriority w:val="99"/>
    <w:pPr>
      <w:pBdr/>
      <w:spacing/>
      <w:ind/>
    </w:pPr>
  </w:style>
  <w:style w:type="paragraph" w:styleId="877">
    <w:name w:val="Caption"/>
    <w:basedOn w:val="898"/>
    <w:next w:val="8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8">
    <w:name w:val="footnote text"/>
    <w:basedOn w:val="898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Footnote Text Char"/>
    <w:basedOn w:val="848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98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48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Hyperlink"/>
    <w:basedOn w:val="8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5">
    <w:name w:val="FollowedHyperlink"/>
    <w:basedOn w:val="8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8"/>
    <w:next w:val="898"/>
    <w:uiPriority w:val="39"/>
    <w:unhideWhenUsed/>
    <w:pPr>
      <w:pBdr/>
      <w:spacing w:after="100"/>
      <w:ind/>
    </w:pPr>
  </w:style>
  <w:style w:type="paragraph" w:styleId="887">
    <w:name w:val="toc 2"/>
    <w:basedOn w:val="898"/>
    <w:next w:val="898"/>
    <w:uiPriority w:val="39"/>
    <w:unhideWhenUsed/>
    <w:pPr>
      <w:pBdr/>
      <w:spacing w:after="100"/>
      <w:ind w:left="220"/>
    </w:pPr>
  </w:style>
  <w:style w:type="paragraph" w:styleId="888">
    <w:name w:val="toc 3"/>
    <w:basedOn w:val="898"/>
    <w:next w:val="898"/>
    <w:uiPriority w:val="39"/>
    <w:unhideWhenUsed/>
    <w:pPr>
      <w:pBdr/>
      <w:spacing w:after="100"/>
      <w:ind w:left="440"/>
    </w:pPr>
  </w:style>
  <w:style w:type="paragraph" w:styleId="889">
    <w:name w:val="toc 4"/>
    <w:basedOn w:val="898"/>
    <w:next w:val="898"/>
    <w:uiPriority w:val="39"/>
    <w:unhideWhenUsed/>
    <w:pPr>
      <w:pBdr/>
      <w:spacing w:after="100"/>
      <w:ind w:left="660"/>
    </w:pPr>
  </w:style>
  <w:style w:type="paragraph" w:styleId="890">
    <w:name w:val="toc 5"/>
    <w:basedOn w:val="898"/>
    <w:next w:val="898"/>
    <w:uiPriority w:val="39"/>
    <w:unhideWhenUsed/>
    <w:pPr>
      <w:pBdr/>
      <w:spacing w:after="100"/>
      <w:ind w:left="880"/>
    </w:pPr>
  </w:style>
  <w:style w:type="paragraph" w:styleId="891">
    <w:name w:val="toc 6"/>
    <w:basedOn w:val="898"/>
    <w:next w:val="898"/>
    <w:uiPriority w:val="39"/>
    <w:unhideWhenUsed/>
    <w:pPr>
      <w:pBdr/>
      <w:spacing w:after="100"/>
      <w:ind w:left="1100"/>
    </w:pPr>
  </w:style>
  <w:style w:type="paragraph" w:styleId="892">
    <w:name w:val="toc 7"/>
    <w:basedOn w:val="898"/>
    <w:next w:val="898"/>
    <w:uiPriority w:val="39"/>
    <w:unhideWhenUsed/>
    <w:pPr>
      <w:pBdr/>
      <w:spacing w:after="100"/>
      <w:ind w:left="1320"/>
    </w:pPr>
  </w:style>
  <w:style w:type="paragraph" w:styleId="893">
    <w:name w:val="toc 8"/>
    <w:basedOn w:val="898"/>
    <w:next w:val="898"/>
    <w:uiPriority w:val="39"/>
    <w:unhideWhenUsed/>
    <w:pPr>
      <w:pBdr/>
      <w:spacing w:after="100"/>
      <w:ind w:left="1540"/>
    </w:pPr>
  </w:style>
  <w:style w:type="paragraph" w:styleId="894">
    <w:name w:val="toc 9"/>
    <w:basedOn w:val="898"/>
    <w:next w:val="898"/>
    <w:uiPriority w:val="39"/>
    <w:unhideWhenUsed/>
    <w:pPr>
      <w:pBdr/>
      <w:spacing w:after="100"/>
      <w:ind w:left="1760"/>
    </w:pPr>
  </w:style>
  <w:style w:type="character" w:styleId="895">
    <w:name w:val="Placeholder Text"/>
    <w:basedOn w:val="848"/>
    <w:uiPriority w:val="99"/>
    <w:semiHidden/>
    <w:pPr>
      <w:pBdr/>
      <w:spacing/>
      <w:ind/>
    </w:pPr>
    <w:rPr>
      <w:color w:val="666666"/>
    </w:rPr>
  </w:style>
  <w:style w:type="paragraph" w:styleId="896">
    <w:name w:val="TOC Heading"/>
    <w:uiPriority w:val="39"/>
    <w:unhideWhenUsed/>
    <w:pPr>
      <w:pBdr/>
      <w:spacing/>
      <w:ind/>
    </w:pPr>
  </w:style>
  <w:style w:type="paragraph" w:styleId="897">
    <w:name w:val="table of figures"/>
    <w:basedOn w:val="898"/>
    <w:next w:val="898"/>
    <w:uiPriority w:val="99"/>
    <w:unhideWhenUsed/>
    <w:pPr>
      <w:pBdr/>
      <w:spacing w:after="0" w:afterAutospacing="0"/>
      <w:ind/>
    </w:pPr>
  </w:style>
  <w:style w:type="paragraph" w:styleId="898" w:default="1">
    <w:name w:val="Normal"/>
    <w:qFormat/>
    <w:pPr>
      <w:pBdr/>
      <w:spacing/>
      <w:ind/>
    </w:p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0" w:default="1">
    <w:name w:val="No List"/>
    <w:uiPriority w:val="99"/>
    <w:semiHidden/>
    <w:unhideWhenUsed/>
    <w:pPr>
      <w:pBdr/>
      <w:spacing/>
      <w:ind/>
    </w:pPr>
  </w:style>
  <w:style w:type="paragraph" w:styleId="901">
    <w:name w:val="No Spacing"/>
    <w:basedOn w:val="898"/>
    <w:uiPriority w:val="1"/>
    <w:qFormat/>
    <w:pPr>
      <w:pBdr/>
      <w:spacing w:after="0" w:line="240" w:lineRule="auto"/>
      <w:ind/>
    </w:pPr>
  </w:style>
  <w:style w:type="paragraph" w:styleId="902">
    <w:name w:val="List Paragraph"/>
    <w:basedOn w:val="89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16</cp:revision>
  <dcterms:modified xsi:type="dcterms:W3CDTF">2026-10-30T09:02:29Z</dcterms:modified>
</cp:coreProperties>
</file>