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Default="00FF3033">
      <w:pPr>
        <w:rPr>
          <w:lang w:eastAsia="zh-CN"/>
        </w:rPr>
      </w:pPr>
      <w:r>
        <w:rPr>
          <w:rFonts w:hint="eastAsia"/>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rFonts w:hint="eastAsia"/>
          <w:color w:val="FF0000"/>
          <w:lang w:eastAsia="zh-CN"/>
        </w:rPr>
      </w:pPr>
    </w:p>
    <w:p w14:paraId="193E82C4" w14:textId="311A9F00" w:rsidR="0033735E" w:rsidRDefault="0033735E">
      <w:pPr>
        <w:rPr>
          <w:color w:val="000000" w:themeColor="text1"/>
          <w:lang w:eastAsia="zh-CN"/>
        </w:rPr>
      </w:pPr>
      <w:r>
        <w:rPr>
          <w:color w:val="000000" w:themeColor="text1"/>
          <w:lang w:eastAsia="zh-CN"/>
        </w:rPr>
        <w:t>2016.8.2</w:t>
      </w:r>
    </w:p>
    <w:p w14:paraId="0E2B6050" w14:textId="77777777" w:rsidR="0033735E" w:rsidRDefault="0033735E">
      <w:pPr>
        <w:rPr>
          <w:rFonts w:hint="eastAsia"/>
          <w:color w:val="000000" w:themeColor="text1"/>
          <w:lang w:eastAsia="zh-CN"/>
        </w:rPr>
      </w:pP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rFonts w:hint="eastAsia"/>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rFonts w:hint="eastAsia"/>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712859B5" w14:textId="56D3C727" w:rsidR="0033735E" w:rsidRDefault="0033735E">
      <w:pPr>
        <w:rPr>
          <w:rFonts w:hint="eastAsia"/>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WA forget to consider empty string.</w:t>
      </w:r>
    </w:p>
    <w:p w14:paraId="77938ED4" w14:textId="4CD1BA29" w:rsidR="0033735E" w:rsidRDefault="0033735E">
      <w:pPr>
        <w:rPr>
          <w:color w:val="000000" w:themeColor="text1"/>
          <w:lang w:eastAsia="zh-CN"/>
        </w:rPr>
      </w:pPr>
      <w:r>
        <w:rPr>
          <w:rFonts w:hint="eastAsia"/>
          <w:color w:val="000000" w:themeColor="text1"/>
          <w:lang w:eastAsia="zh-CN"/>
        </w:rPr>
        <w:t>2st</w:t>
      </w:r>
      <w:r>
        <w:rPr>
          <w:color w:val="000000" w:themeColor="text1"/>
          <w:lang w:eastAsia="zh-CN"/>
        </w:rPr>
        <w:t xml:space="preserve"> WA forget to consider when numRows == 1.</w:t>
      </w:r>
      <w:bookmarkStart w:id="0" w:name="_GoBack"/>
      <w:bookmarkEnd w:id="0"/>
      <w:r>
        <w:rPr>
          <w:rFonts w:hint="eastAsia"/>
          <w:color w:val="000000" w:themeColor="text1"/>
          <w:lang w:eastAsia="zh-CN"/>
        </w:rPr>
        <w:t xml:space="preserve"> </w:t>
      </w:r>
      <w:r>
        <w:rPr>
          <w:color w:val="000000" w:themeColor="text1"/>
          <w:lang w:eastAsia="zh-CN"/>
        </w:rPr>
        <w:t xml:space="preserve"> </w:t>
      </w:r>
    </w:p>
    <w:p w14:paraId="6701E387" w14:textId="0D3468A8" w:rsidR="0033735E" w:rsidRPr="0033735E" w:rsidRDefault="0033735E">
      <w:pPr>
        <w:rPr>
          <w:color w:val="000000" w:themeColor="text1"/>
          <w:lang w:eastAsia="zh-CN"/>
        </w:rPr>
      </w:pPr>
      <w:r>
        <w:rPr>
          <w:color w:val="000000" w:themeColor="text1"/>
          <w:lang w:eastAsia="zh-CN"/>
        </w:rPr>
        <w:t>Watch out the initialization of 2-D arrays. We can not do it dynamically.</w:t>
      </w:r>
    </w:p>
    <w:sectPr w:rsidR="0033735E" w:rsidRPr="0033735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33735E"/>
    <w:rsid w:val="005C5F3D"/>
    <w:rsid w:val="00631A2B"/>
    <w:rsid w:val="00710DD8"/>
    <w:rsid w:val="00B27E39"/>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178</Words>
  <Characters>1017</Characters>
  <Application>Microsoft Macintosh Word</Application>
  <DocSecurity>0</DocSecurity>
  <Lines>8</Lines>
  <Paragraphs>2</Paragraphs>
  <ScaleCrop>false</ScaleCrop>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4</cp:revision>
  <dcterms:created xsi:type="dcterms:W3CDTF">2016-07-23T13:42:00Z</dcterms:created>
  <dcterms:modified xsi:type="dcterms:W3CDTF">2016-08-02T13:08:00Z</dcterms:modified>
</cp:coreProperties>
</file>