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E139" w14:textId="77777777" w:rsidR="00A67624" w:rsidRPr="00A67624" w:rsidRDefault="00A67624" w:rsidP="00A67624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lang w:eastAsia="es-CO"/>
        </w:rPr>
      </w:pPr>
      <w:r w:rsidRPr="00A67624">
        <w:rPr>
          <w:rFonts w:ascii="Arial Narrow" w:eastAsia="Times New Roman" w:hAnsi="Arial Narrow" w:cs="Times New Roman"/>
          <w:b/>
          <w:bCs/>
          <w:lang w:eastAsia="es-CO"/>
        </w:rPr>
        <w:t>ÁREA DE SABERES – INGLÉS</w:t>
      </w:r>
    </w:p>
    <w:p w14:paraId="3C0FFD48" w14:textId="77777777" w:rsidR="00A67624" w:rsidRPr="00A67624" w:rsidRDefault="00A67624" w:rsidP="00A6762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A67624">
        <w:rPr>
          <w:rFonts w:ascii="Arial Narrow" w:eastAsia="Times New Roman" w:hAnsi="Arial Narrow" w:cs="Times New Roman"/>
          <w:b/>
          <w:bCs/>
          <w:lang w:eastAsia="es-CO"/>
        </w:rPr>
        <w:t>Ruta Institucional de Progresión de Saberes ·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246"/>
        <w:gridCol w:w="2884"/>
        <w:gridCol w:w="3207"/>
        <w:gridCol w:w="3069"/>
        <w:gridCol w:w="4709"/>
      </w:tblGrid>
      <w:tr w:rsidR="00A67624" w:rsidRPr="00A67624" w14:paraId="09FA331D" w14:textId="77777777" w:rsidTr="007E1C05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C748820" w14:textId="77777777" w:rsidR="00A67624" w:rsidRPr="00A67624" w:rsidRDefault="00A67624" w:rsidP="00A6762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D970CB7" w14:textId="77777777" w:rsidR="00A67624" w:rsidRPr="00A67624" w:rsidRDefault="00A67624" w:rsidP="00A6762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ESCUCHA Y COMPRENSIÓN (LISTENING)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6CFA133" w14:textId="77777777" w:rsidR="00A67624" w:rsidRPr="00A67624" w:rsidRDefault="00A67624" w:rsidP="00A6762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LECTURA Y COMPRENSIÓN (READING)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667D767" w14:textId="77777777" w:rsidR="00A67624" w:rsidRPr="00A67624" w:rsidRDefault="00A67624" w:rsidP="00A6762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PRODUCCIÓN ORAL (SPEAKING)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8BF54E6" w14:textId="77777777" w:rsidR="00A67624" w:rsidRPr="00A67624" w:rsidRDefault="00A67624" w:rsidP="00A6762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PRODUCCIÓN ESCRITA (WRITING)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F28C428" w14:textId="77777777" w:rsidR="00A67624" w:rsidRPr="00A67624" w:rsidRDefault="00A67624" w:rsidP="00A6762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ÉTICA DEL CUIDADO Y COMPETENCIAS CIUDADANAS</w:t>
            </w:r>
          </w:p>
        </w:tc>
      </w:tr>
      <w:tr w:rsidR="00A67624" w:rsidRPr="00A67624" w14:paraId="526CBB98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8752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105F3FF1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palabras, expresiones e instrucciones cotidianas relacionadas con su entorno.</w:t>
            </w:r>
          </w:p>
        </w:tc>
        <w:tc>
          <w:tcPr>
            <w:tcW w:w="0" w:type="auto"/>
            <w:vAlign w:val="center"/>
            <w:hideMark/>
          </w:tcPr>
          <w:p w14:paraId="3124AA49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Reconocimiento de palabras, imágenes, símbolos y expresiones básicas.</w:t>
            </w:r>
          </w:p>
        </w:tc>
        <w:tc>
          <w:tcPr>
            <w:tcW w:w="0" w:type="auto"/>
            <w:vAlign w:val="center"/>
            <w:hideMark/>
          </w:tcPr>
          <w:p w14:paraId="66A59306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Uso de saludos, presentaciones y expresiones sencillas para interactuar.</w:t>
            </w:r>
          </w:p>
        </w:tc>
        <w:tc>
          <w:tcPr>
            <w:tcW w:w="0" w:type="auto"/>
            <w:vAlign w:val="center"/>
            <w:hideMark/>
          </w:tcPr>
          <w:p w14:paraId="79064B95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Escritura y copia de palabras y expresiones relacionadas con sí mismo y su entorno.</w:t>
            </w:r>
          </w:p>
        </w:tc>
        <w:tc>
          <w:tcPr>
            <w:tcW w:w="0" w:type="auto"/>
            <w:vAlign w:val="center"/>
            <w:hideMark/>
          </w:tcPr>
          <w:p w14:paraId="018E7D62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Uso respetuoso del lenguaje; reconocimiento de emociones, diferencias y normas básicas para interactuar con otros.</w:t>
            </w:r>
          </w:p>
        </w:tc>
      </w:tr>
      <w:tr w:rsidR="00A67624" w:rsidRPr="00A67624" w14:paraId="317C78A6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8964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42549818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mensajes breves sobre familia, escuela, gustos y rutinas.</w:t>
            </w:r>
          </w:p>
        </w:tc>
        <w:tc>
          <w:tcPr>
            <w:tcW w:w="0" w:type="auto"/>
            <w:vAlign w:val="center"/>
            <w:hideMark/>
          </w:tcPr>
          <w:p w14:paraId="425BB798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frases y textos muy breves apoyados en imágenes.</w:t>
            </w:r>
          </w:p>
        </w:tc>
        <w:tc>
          <w:tcPr>
            <w:tcW w:w="0" w:type="auto"/>
            <w:vAlign w:val="center"/>
            <w:hideMark/>
          </w:tcPr>
          <w:p w14:paraId="539F2B1E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Intercambio de información personal mediante expresiones sencillas.</w:t>
            </w:r>
          </w:p>
        </w:tc>
        <w:tc>
          <w:tcPr>
            <w:tcW w:w="0" w:type="auto"/>
            <w:vAlign w:val="center"/>
            <w:hideMark/>
          </w:tcPr>
          <w:p w14:paraId="1C460321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Construcción de frases cortas sobre experiencias cotidianas.</w:t>
            </w:r>
          </w:p>
        </w:tc>
        <w:tc>
          <w:tcPr>
            <w:tcW w:w="0" w:type="auto"/>
            <w:vAlign w:val="center"/>
            <w:hideMark/>
          </w:tcPr>
          <w:p w14:paraId="44F2CBAD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Escucha respetuosa, amabilidad, cooperación y valoración de las diferencias culturales y personales.</w:t>
            </w:r>
          </w:p>
        </w:tc>
      </w:tr>
      <w:tr w:rsidR="00A67624" w:rsidRPr="00A67624" w14:paraId="59C0EC4C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591E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59C07B16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conversaciones y mensajes breves relacionados con situaciones cotidianas.</w:t>
            </w:r>
          </w:p>
        </w:tc>
        <w:tc>
          <w:tcPr>
            <w:tcW w:w="0" w:type="auto"/>
            <w:vAlign w:val="center"/>
            <w:hideMark/>
          </w:tcPr>
          <w:p w14:paraId="483ED4C2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textos cortos identificando información explícita.</w:t>
            </w:r>
          </w:p>
        </w:tc>
        <w:tc>
          <w:tcPr>
            <w:tcW w:w="0" w:type="auto"/>
            <w:vAlign w:val="center"/>
            <w:hideMark/>
          </w:tcPr>
          <w:p w14:paraId="2D74E12E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Participación en diálogos sencillos sobre familia, escuela, intereses y actividades.</w:t>
            </w:r>
          </w:p>
        </w:tc>
        <w:tc>
          <w:tcPr>
            <w:tcW w:w="0" w:type="auto"/>
            <w:vAlign w:val="center"/>
            <w:hideMark/>
          </w:tcPr>
          <w:p w14:paraId="77EF7F38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Escritura de textos breves y organizados sobre experiencias cercanas.</w:t>
            </w:r>
          </w:p>
        </w:tc>
        <w:tc>
          <w:tcPr>
            <w:tcW w:w="0" w:type="auto"/>
            <w:vAlign w:val="center"/>
            <w:hideMark/>
          </w:tcPr>
          <w:p w14:paraId="39F07B8F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Expresión respetuosa de ideas y emociones; cooperación y resolución dialogada de desacuerdos.</w:t>
            </w:r>
          </w:p>
        </w:tc>
      </w:tr>
      <w:tr w:rsidR="00A67624" w:rsidRPr="00A67624" w14:paraId="755A30BD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0729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08BD8AC9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información específica en conversaciones y mensajes sobre situaciones conocidas.</w:t>
            </w:r>
          </w:p>
        </w:tc>
        <w:tc>
          <w:tcPr>
            <w:tcW w:w="0" w:type="auto"/>
            <w:vAlign w:val="center"/>
            <w:hideMark/>
          </w:tcPr>
          <w:p w14:paraId="6A820128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Interpretación de textos sencillos identificando información principal y detalles.</w:t>
            </w:r>
          </w:p>
        </w:tc>
        <w:tc>
          <w:tcPr>
            <w:tcW w:w="0" w:type="auto"/>
            <w:vAlign w:val="center"/>
            <w:hideMark/>
          </w:tcPr>
          <w:p w14:paraId="187347F5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Descripción de personas, lugares, rutinas y experiencias con mayor autonomía.</w:t>
            </w:r>
          </w:p>
        </w:tc>
        <w:tc>
          <w:tcPr>
            <w:tcW w:w="0" w:type="auto"/>
            <w:vAlign w:val="center"/>
            <w:hideMark/>
          </w:tcPr>
          <w:p w14:paraId="199C2F1D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de párrafos breves con secuencia lógica.</w:t>
            </w:r>
          </w:p>
        </w:tc>
        <w:tc>
          <w:tcPr>
            <w:tcW w:w="0" w:type="auto"/>
            <w:vAlign w:val="center"/>
            <w:hideMark/>
          </w:tcPr>
          <w:p w14:paraId="17C82C5A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Respeto por perspectivas diferentes, empatía y uso del inglés para establecer relaciones positivas.</w:t>
            </w:r>
          </w:p>
        </w:tc>
      </w:tr>
      <w:tr w:rsidR="00A67624" w:rsidRPr="00A67624" w14:paraId="1B19D83C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BDC5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23D8F2D4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conversaciones, narraciones y mensajes relacionados con experiencias cotidianas y culturales.</w:t>
            </w:r>
          </w:p>
        </w:tc>
        <w:tc>
          <w:tcPr>
            <w:tcW w:w="0" w:type="auto"/>
            <w:vAlign w:val="center"/>
            <w:hideMark/>
          </w:tcPr>
          <w:p w14:paraId="54E874B3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Interpretación de textos narrativos, informativos y descriptivos sencillos.</w:t>
            </w:r>
          </w:p>
        </w:tc>
        <w:tc>
          <w:tcPr>
            <w:tcW w:w="0" w:type="auto"/>
            <w:vAlign w:val="center"/>
            <w:hideMark/>
          </w:tcPr>
          <w:p w14:paraId="74D1CE04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Interacción en situaciones comunicativas habituales expresando opiniones y preferencias.</w:t>
            </w:r>
          </w:p>
        </w:tc>
        <w:tc>
          <w:tcPr>
            <w:tcW w:w="0" w:type="auto"/>
            <w:vAlign w:val="center"/>
            <w:hideMark/>
          </w:tcPr>
          <w:p w14:paraId="2FD96B3C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de textos breves con propósito comunicativo definido.</w:t>
            </w:r>
          </w:p>
        </w:tc>
        <w:tc>
          <w:tcPr>
            <w:tcW w:w="0" w:type="auto"/>
            <w:vAlign w:val="center"/>
            <w:hideMark/>
          </w:tcPr>
          <w:p w14:paraId="42F3B955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Reconocimiento de diversidad cultural, cooperación y comunicación respetuosa en situaciones de interacción.</w:t>
            </w:r>
          </w:p>
        </w:tc>
      </w:tr>
      <w:tr w:rsidR="00A67624" w:rsidRPr="00A67624" w14:paraId="542579A8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2DEB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2EB36C16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ideas principales y detalles en mensajes orales sobre temas cotidianos.</w:t>
            </w:r>
          </w:p>
        </w:tc>
        <w:tc>
          <w:tcPr>
            <w:tcW w:w="0" w:type="auto"/>
            <w:vAlign w:val="center"/>
            <w:hideMark/>
          </w:tcPr>
          <w:p w14:paraId="3446480F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global y específica de textos de dificultad progresiva.</w:t>
            </w:r>
          </w:p>
        </w:tc>
        <w:tc>
          <w:tcPr>
            <w:tcW w:w="0" w:type="auto"/>
            <w:vAlign w:val="center"/>
            <w:hideMark/>
          </w:tcPr>
          <w:p w14:paraId="0747268B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Participación en conversaciones sobre experiencias, intereses y situaciones escolares.</w:t>
            </w:r>
          </w:p>
        </w:tc>
        <w:tc>
          <w:tcPr>
            <w:tcW w:w="0" w:type="auto"/>
            <w:vAlign w:val="center"/>
            <w:hideMark/>
          </w:tcPr>
          <w:p w14:paraId="4F9E53B9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de textos descriptivos y narrativos organizados.</w:t>
            </w:r>
          </w:p>
        </w:tc>
        <w:tc>
          <w:tcPr>
            <w:tcW w:w="0" w:type="auto"/>
            <w:vAlign w:val="center"/>
            <w:hideMark/>
          </w:tcPr>
          <w:p w14:paraId="07FEC703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Reconocimiento de otras culturas, respeto por las diferencias y manejo adecuado de desacuerdos en la interacción.</w:t>
            </w:r>
          </w:p>
        </w:tc>
      </w:tr>
      <w:tr w:rsidR="00A67624" w:rsidRPr="00A67624" w14:paraId="7B2B30FE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0B62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21F670EA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información específica y propósito comunicativo en diferentes tipos de mensajes.</w:t>
            </w:r>
          </w:p>
        </w:tc>
        <w:tc>
          <w:tcPr>
            <w:tcW w:w="0" w:type="auto"/>
            <w:vAlign w:val="center"/>
            <w:hideMark/>
          </w:tcPr>
          <w:p w14:paraId="06569156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Interpretación de textos identificando ideas principales, relaciones y propósito.</w:t>
            </w:r>
          </w:p>
        </w:tc>
        <w:tc>
          <w:tcPr>
            <w:tcW w:w="0" w:type="auto"/>
            <w:vAlign w:val="center"/>
            <w:hideMark/>
          </w:tcPr>
          <w:p w14:paraId="421238EE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Interacción en conversaciones y situaciones comunicativas con mayor fluidez.</w:t>
            </w:r>
          </w:p>
        </w:tc>
        <w:tc>
          <w:tcPr>
            <w:tcW w:w="0" w:type="auto"/>
            <w:vAlign w:val="center"/>
            <w:hideMark/>
          </w:tcPr>
          <w:p w14:paraId="501ECE23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de textos narrativos y descriptivos con coherencia.</w:t>
            </w:r>
          </w:p>
        </w:tc>
        <w:tc>
          <w:tcPr>
            <w:tcW w:w="0" w:type="auto"/>
            <w:vAlign w:val="center"/>
            <w:hideMark/>
          </w:tcPr>
          <w:p w14:paraId="48D70016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Uso del diálogo para comprender perspectivas diferentes, expresar emociones y construir relaciones basadas en respeto.</w:t>
            </w:r>
          </w:p>
        </w:tc>
      </w:tr>
      <w:tr w:rsidR="00A67624" w:rsidRPr="00A67624" w14:paraId="4BCB4B79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7AC8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778A23E5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ideas principales, detalles y puntos de vista en textos orales diversos.</w:t>
            </w:r>
          </w:p>
        </w:tc>
        <w:tc>
          <w:tcPr>
            <w:tcW w:w="0" w:type="auto"/>
            <w:vAlign w:val="center"/>
            <w:hideMark/>
          </w:tcPr>
          <w:p w14:paraId="098FEED9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Análisis de textos informativos, narrativos y argumentativos sencillos.</w:t>
            </w:r>
          </w:p>
        </w:tc>
        <w:tc>
          <w:tcPr>
            <w:tcW w:w="0" w:type="auto"/>
            <w:vAlign w:val="center"/>
            <w:hideMark/>
          </w:tcPr>
          <w:p w14:paraId="71CAA89C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Expresión de opiniones y participación en conversaciones sobre situaciones sociales y culturales.</w:t>
            </w:r>
          </w:p>
        </w:tc>
        <w:tc>
          <w:tcPr>
            <w:tcW w:w="0" w:type="auto"/>
            <w:vAlign w:val="center"/>
            <w:hideMark/>
          </w:tcPr>
          <w:p w14:paraId="06B36834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de textos con diferentes propósitos comunicativos y mayor organización.</w:t>
            </w:r>
          </w:p>
        </w:tc>
        <w:tc>
          <w:tcPr>
            <w:tcW w:w="0" w:type="auto"/>
            <w:vAlign w:val="center"/>
            <w:hideMark/>
          </w:tcPr>
          <w:p w14:paraId="2BB14C5D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Análisis de estereotipos y prejuicios culturales; comunicación intercultural respetuosa y valoración de la diversidad.</w:t>
            </w:r>
          </w:p>
        </w:tc>
      </w:tr>
      <w:tr w:rsidR="00A67624" w:rsidRPr="00A67624" w14:paraId="4E29F926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49EE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9.º</w:t>
            </w:r>
          </w:p>
        </w:tc>
        <w:tc>
          <w:tcPr>
            <w:tcW w:w="0" w:type="auto"/>
            <w:vAlign w:val="center"/>
            <w:hideMark/>
          </w:tcPr>
          <w:p w14:paraId="1EF01BA9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Interpretación de discursos y conversaciones identificando intención, argumentos y perspectivas.</w:t>
            </w:r>
          </w:p>
        </w:tc>
        <w:tc>
          <w:tcPr>
            <w:tcW w:w="0" w:type="auto"/>
            <w:vAlign w:val="center"/>
            <w:hideMark/>
          </w:tcPr>
          <w:p w14:paraId="7C61E0F5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Análisis crítico de textos de diferentes géneros y contextos.</w:t>
            </w:r>
          </w:p>
        </w:tc>
        <w:tc>
          <w:tcPr>
            <w:tcW w:w="0" w:type="auto"/>
            <w:vAlign w:val="center"/>
            <w:hideMark/>
          </w:tcPr>
          <w:p w14:paraId="52000A8B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Argumentación de opiniones sobre temas sociales, culturales y ambientales.</w:t>
            </w:r>
          </w:p>
        </w:tc>
        <w:tc>
          <w:tcPr>
            <w:tcW w:w="0" w:type="auto"/>
            <w:vAlign w:val="center"/>
            <w:hideMark/>
          </w:tcPr>
          <w:p w14:paraId="66A153EE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de textos argumentativos y reflexivos con estructura y coherencia.</w:t>
            </w:r>
          </w:p>
        </w:tc>
        <w:tc>
          <w:tcPr>
            <w:tcW w:w="0" w:type="auto"/>
            <w:vAlign w:val="center"/>
            <w:hideMark/>
          </w:tcPr>
          <w:p w14:paraId="561DBEB5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Uso responsable del lenguaje para dialogar, argumentar, reconocer diferencias y abordar conflictos sin discriminación.</w:t>
            </w:r>
          </w:p>
        </w:tc>
      </w:tr>
      <w:tr w:rsidR="00A67624" w:rsidRPr="00A67624" w14:paraId="25FDF57D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0703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lastRenderedPageBreak/>
              <w:t>10.º</w:t>
            </w:r>
          </w:p>
        </w:tc>
        <w:tc>
          <w:tcPr>
            <w:tcW w:w="0" w:type="auto"/>
            <w:vAlign w:val="center"/>
            <w:hideMark/>
          </w:tcPr>
          <w:p w14:paraId="5541E09F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Comprensión de discursos, entrevistas, debates y contenidos audiovisuales identificando perspectivas e intenciones.</w:t>
            </w:r>
          </w:p>
        </w:tc>
        <w:tc>
          <w:tcPr>
            <w:tcW w:w="0" w:type="auto"/>
            <w:vAlign w:val="center"/>
            <w:hideMark/>
          </w:tcPr>
          <w:p w14:paraId="5B530821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Análisis crítico de textos auténticos de carácter social, cultural, académico y digital.</w:t>
            </w:r>
          </w:p>
        </w:tc>
        <w:tc>
          <w:tcPr>
            <w:tcW w:w="0" w:type="auto"/>
            <w:vAlign w:val="center"/>
            <w:hideMark/>
          </w:tcPr>
          <w:p w14:paraId="1B6BC80F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Participación en debates, presentaciones y conversaciones argumentadas sobre problemáticas contemporáneas.</w:t>
            </w:r>
          </w:p>
        </w:tc>
        <w:tc>
          <w:tcPr>
            <w:tcW w:w="0" w:type="auto"/>
            <w:vAlign w:val="center"/>
            <w:hideMark/>
          </w:tcPr>
          <w:p w14:paraId="10E6BAC6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de textos argumentativos, académicos y comunicativos con autonomía.</w:t>
            </w:r>
          </w:p>
        </w:tc>
        <w:tc>
          <w:tcPr>
            <w:tcW w:w="0" w:type="auto"/>
            <w:vAlign w:val="center"/>
            <w:hideMark/>
          </w:tcPr>
          <w:p w14:paraId="7E97F0CD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Comunicación ética y responsable en contextos presenciales y digitales; defensa respetuosa de derechos, diversidad, inclusión y cuidado del otro.</w:t>
            </w:r>
          </w:p>
        </w:tc>
      </w:tr>
      <w:tr w:rsidR="00A67624" w:rsidRPr="00A67624" w14:paraId="77B3A8E7" w14:textId="77777777" w:rsidTr="00A67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908F" w14:textId="77777777" w:rsidR="00A67624" w:rsidRPr="00A67624" w:rsidRDefault="00A67624" w:rsidP="007E1C0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11.º</w:t>
            </w:r>
          </w:p>
        </w:tc>
        <w:tc>
          <w:tcPr>
            <w:tcW w:w="0" w:type="auto"/>
            <w:vAlign w:val="center"/>
            <w:hideMark/>
          </w:tcPr>
          <w:p w14:paraId="421970C0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Interpretación crítica de discursos complejos, reconociendo intención, perspectiva, argumentos y contexto.</w:t>
            </w:r>
          </w:p>
        </w:tc>
        <w:tc>
          <w:tcPr>
            <w:tcW w:w="0" w:type="auto"/>
            <w:vAlign w:val="center"/>
            <w:hideMark/>
          </w:tcPr>
          <w:p w14:paraId="6507556E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Análisis crítico de textos auténticos y diversos, contrastando información, perspectivas y fuentes.</w:t>
            </w:r>
          </w:p>
        </w:tc>
        <w:tc>
          <w:tcPr>
            <w:tcW w:w="0" w:type="auto"/>
            <w:vAlign w:val="center"/>
            <w:hideMark/>
          </w:tcPr>
          <w:p w14:paraId="65655B70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Interacción autónoma y argumentada en contextos académicos, sociales, culturales e interculturales.</w:t>
            </w:r>
          </w:p>
        </w:tc>
        <w:tc>
          <w:tcPr>
            <w:tcW w:w="0" w:type="auto"/>
            <w:vAlign w:val="center"/>
            <w:hideMark/>
          </w:tcPr>
          <w:p w14:paraId="7C71C8E7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Producción autónoma de textos argumentativos y académicos para comunicar ideas, posiciones y propuestas.</w:t>
            </w:r>
          </w:p>
        </w:tc>
        <w:tc>
          <w:tcPr>
            <w:tcW w:w="0" w:type="auto"/>
            <w:vAlign w:val="center"/>
            <w:hideMark/>
          </w:tcPr>
          <w:p w14:paraId="3435315E" w14:textId="77777777" w:rsidR="00A67624" w:rsidRPr="00A67624" w:rsidRDefault="00A67624" w:rsidP="00A67624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A67624">
              <w:rPr>
                <w:rFonts w:ascii="Arial Narrow" w:eastAsia="Times New Roman" w:hAnsi="Arial Narrow" w:cs="Times New Roman"/>
                <w:lang w:eastAsia="es-CO"/>
              </w:rPr>
              <w:t>Uso del inglés como herramienta para el diálogo intercultural, la participación ciudadana y la construcción de relaciones basadas en dignidad, respeto, inclusión, cuidado y responsabilidad ética.</w:t>
            </w:r>
          </w:p>
        </w:tc>
      </w:tr>
    </w:tbl>
    <w:p w14:paraId="7CF043D9" w14:textId="2867DA76" w:rsidR="00A67624" w:rsidRDefault="00A67624" w:rsidP="00A6762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</w:p>
    <w:p w14:paraId="3334B9CF" w14:textId="08C904FB" w:rsidR="00A67624" w:rsidRDefault="00A67624" w:rsidP="00A6762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</w:p>
    <w:p w14:paraId="22D0CF4D" w14:textId="3FAD86B4" w:rsidR="00A67624" w:rsidRDefault="00A67624" w:rsidP="00A6762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</w:p>
    <w:p w14:paraId="7F157709" w14:textId="758497B1" w:rsidR="00A67624" w:rsidRDefault="00A67624" w:rsidP="00A6762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</w:p>
    <w:p w14:paraId="41C57AFA" w14:textId="77777777" w:rsidR="00A67624" w:rsidRPr="00A67624" w:rsidRDefault="00A67624" w:rsidP="00A67624">
      <w:pPr>
        <w:pBdr>
          <w:bottom w:val="single" w:sz="6" w:space="1" w:color="auto"/>
        </w:pBdr>
        <w:spacing w:after="0" w:line="240" w:lineRule="auto"/>
        <w:jc w:val="center"/>
        <w:rPr>
          <w:rFonts w:ascii="Arial Narrow" w:eastAsia="Times New Roman" w:hAnsi="Arial Narrow" w:cs="Arial"/>
          <w:vanish/>
          <w:lang w:eastAsia="es-CO"/>
        </w:rPr>
      </w:pPr>
      <w:r w:rsidRPr="00A67624">
        <w:rPr>
          <w:rFonts w:ascii="Arial Narrow" w:eastAsia="Times New Roman" w:hAnsi="Arial Narrow" w:cs="Arial"/>
          <w:vanish/>
          <w:lang w:eastAsia="es-CO"/>
        </w:rPr>
        <w:t>Principio del formulario</w:t>
      </w:r>
    </w:p>
    <w:p w14:paraId="694F405C" w14:textId="77777777" w:rsidR="00A67624" w:rsidRPr="00A67624" w:rsidRDefault="00A67624" w:rsidP="00A6762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</w:p>
    <w:p w14:paraId="2064E5A9" w14:textId="77777777" w:rsidR="00A67624" w:rsidRPr="00A67624" w:rsidRDefault="00A67624" w:rsidP="00A67624">
      <w:pPr>
        <w:pBdr>
          <w:top w:val="single" w:sz="6" w:space="1" w:color="auto"/>
        </w:pBdr>
        <w:spacing w:after="0" w:line="240" w:lineRule="auto"/>
        <w:jc w:val="center"/>
        <w:rPr>
          <w:rFonts w:ascii="Arial Narrow" w:eastAsia="Times New Roman" w:hAnsi="Arial Narrow" w:cs="Arial"/>
          <w:vanish/>
          <w:lang w:eastAsia="es-CO"/>
        </w:rPr>
      </w:pPr>
      <w:r w:rsidRPr="00A67624">
        <w:rPr>
          <w:rFonts w:ascii="Arial Narrow" w:eastAsia="Times New Roman" w:hAnsi="Arial Narrow" w:cs="Arial"/>
          <w:vanish/>
          <w:lang w:eastAsia="es-CO"/>
        </w:rPr>
        <w:t>Final del formulario</w:t>
      </w:r>
    </w:p>
    <w:p w14:paraId="0420C766" w14:textId="77777777" w:rsidR="00761061" w:rsidRPr="00A67624" w:rsidRDefault="00761061">
      <w:pPr>
        <w:rPr>
          <w:rFonts w:ascii="Arial Narrow" w:hAnsi="Arial Narrow"/>
        </w:rPr>
      </w:pPr>
    </w:p>
    <w:sectPr w:rsidR="00761061" w:rsidRPr="00A67624" w:rsidSect="00A67624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24"/>
    <w:rsid w:val="00096D50"/>
    <w:rsid w:val="0048428C"/>
    <w:rsid w:val="00516132"/>
    <w:rsid w:val="00761061"/>
    <w:rsid w:val="007E1C05"/>
    <w:rsid w:val="00A6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44595"/>
  <w15:chartTrackingRefBased/>
  <w15:docId w15:val="{11D828FB-6A63-484B-A2A0-93C1D3C3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676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676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6762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6762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Fuerte">
    <w:name w:val="Strong"/>
    <w:basedOn w:val="Fuentedeprrafopredeter"/>
    <w:uiPriority w:val="22"/>
    <w:qFormat/>
    <w:rsid w:val="00A676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7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676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67624"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placeholder">
    <w:name w:val="placeholder"/>
    <w:basedOn w:val="Normal"/>
    <w:rsid w:val="00A67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676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67624"/>
    <w:rPr>
      <w:rFonts w:ascii="Arial" w:eastAsia="Times New Roman" w:hAnsi="Arial" w:cs="Arial"/>
      <w:vanish/>
      <w:sz w:val="16"/>
      <w:szCs w:val="1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2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0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66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1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1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4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6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1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3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1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1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16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11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817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2</cp:revision>
  <dcterms:created xsi:type="dcterms:W3CDTF">2026-08-29T16:13:00Z</dcterms:created>
  <dcterms:modified xsi:type="dcterms:W3CDTF">2026-09-01T18:54:00Z</dcterms:modified>
</cp:coreProperties>
</file>