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19C6" w14:textId="1FBFE91D" w:rsidR="0084760E" w:rsidRPr="00C34A6F" w:rsidRDefault="00C34A6F" w:rsidP="00C34A6F">
      <w:pPr>
        <w:spacing w:before="100" w:beforeAutospacing="1" w:after="100" w:afterAutospacing="1" w:line="240" w:lineRule="auto"/>
        <w:jc w:val="center"/>
        <w:outlineLvl w:val="2"/>
        <w:rPr>
          <w:rFonts w:ascii="Arial Narrow" w:eastAsia="Times New Roman" w:hAnsi="Arial Narrow" w:cs="Times New Roman"/>
          <w:b/>
          <w:bCs/>
          <w:color w:val="FFFFFF" w:themeColor="background1"/>
          <w:sz w:val="27"/>
          <w:szCs w:val="27"/>
          <w:lang w:eastAsia="es-CO"/>
        </w:rPr>
      </w:pPr>
      <w:r w:rsidRPr="00C34A6F">
        <w:rPr>
          <w:rFonts w:ascii="Arial Narrow" w:eastAsia="Times New Roman" w:hAnsi="Arial Narrow" w:cs="Times New Roman"/>
          <w:b/>
          <w:bCs/>
          <w:color w:val="FFFFFF" w:themeColor="background1"/>
          <w:sz w:val="27"/>
          <w:szCs w:val="27"/>
          <w:highlight w:val="darkBlue"/>
          <w:lang w:eastAsia="es-CO"/>
        </w:rPr>
        <w:t xml:space="preserve">MALLA DE </w:t>
      </w:r>
      <w:r w:rsidR="0084760E" w:rsidRPr="00C34A6F">
        <w:rPr>
          <w:rFonts w:ascii="Arial Narrow" w:eastAsia="Times New Roman" w:hAnsi="Arial Narrow" w:cs="Times New Roman"/>
          <w:b/>
          <w:bCs/>
          <w:color w:val="FFFFFF" w:themeColor="background1"/>
          <w:sz w:val="27"/>
          <w:szCs w:val="27"/>
          <w:highlight w:val="darkBlue"/>
          <w:lang w:eastAsia="es-CO"/>
        </w:rPr>
        <w:t>SABERES – LENGUAJE</w:t>
      </w:r>
    </w:p>
    <w:p w14:paraId="32DD9034" w14:textId="77777777" w:rsidR="0084760E" w:rsidRPr="0084760E" w:rsidRDefault="0084760E" w:rsidP="0084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6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Ruta Institucional de Progresión de Saberes – 1.º a 11.º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2591"/>
        <w:gridCol w:w="3518"/>
        <w:gridCol w:w="3180"/>
        <w:gridCol w:w="3339"/>
        <w:gridCol w:w="3700"/>
      </w:tblGrid>
      <w:tr w:rsidR="0084760E" w:rsidRPr="0084760E" w14:paraId="15442A5E" w14:textId="77777777" w:rsidTr="000D3994">
        <w:trPr>
          <w:tblHeader/>
          <w:tblCellSpacing w:w="15" w:type="dxa"/>
        </w:trPr>
        <w:tc>
          <w:tcPr>
            <w:tcW w:w="1510" w:type="dxa"/>
            <w:shd w:val="clear" w:color="auto" w:fill="002060"/>
            <w:vAlign w:val="center"/>
            <w:hideMark/>
          </w:tcPr>
          <w:p w14:paraId="31CA21EE" w14:textId="052AC5FB" w:rsidR="0084760E" w:rsidRPr="0084760E" w:rsidRDefault="0084760E" w:rsidP="0084760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</w:pPr>
            <w:r w:rsidRPr="000D3994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  <w:t xml:space="preserve">SABERES POR </w:t>
            </w:r>
            <w:r w:rsidRPr="0084760E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  <w:t>GRADO</w:t>
            </w:r>
          </w:p>
        </w:tc>
        <w:tc>
          <w:tcPr>
            <w:tcW w:w="2561" w:type="dxa"/>
            <w:shd w:val="clear" w:color="auto" w:fill="002060"/>
            <w:vAlign w:val="center"/>
            <w:hideMark/>
          </w:tcPr>
          <w:p w14:paraId="32846D38" w14:textId="77777777" w:rsidR="0084760E" w:rsidRPr="0084760E" w:rsidRDefault="0084760E" w:rsidP="0084760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  <w:t>LEER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D5EDB4E" w14:textId="77777777" w:rsidR="0084760E" w:rsidRPr="0084760E" w:rsidRDefault="0084760E" w:rsidP="0084760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  <w:t>ESCRIBIR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5B1010A2" w14:textId="77777777" w:rsidR="0084760E" w:rsidRPr="0084760E" w:rsidRDefault="0084760E" w:rsidP="0084760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  <w:t>ESCUCHAR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25AF3C4" w14:textId="77777777" w:rsidR="0084760E" w:rsidRPr="0084760E" w:rsidRDefault="0084760E" w:rsidP="0084760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  <w:t>HABLAR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64662AC" w14:textId="77777777" w:rsidR="0084760E" w:rsidRPr="0084760E" w:rsidRDefault="0084760E" w:rsidP="0084760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  <w:t>PENSAMIENTO CRÍTICO, ÉTICO Y COMUNICATIVO</w:t>
            </w:r>
          </w:p>
        </w:tc>
      </w:tr>
      <w:tr w:rsidR="0084760E" w:rsidRPr="0084760E" w14:paraId="26FDB298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31A0F5E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1.º</w:t>
            </w:r>
          </w:p>
        </w:tc>
        <w:tc>
          <w:tcPr>
            <w:tcW w:w="2561" w:type="dxa"/>
            <w:vAlign w:val="center"/>
            <w:hideMark/>
          </w:tcPr>
          <w:p w14:paraId="49CC8455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Reconocimiento y comprensión de palabras, oraciones y textos breves.</w:t>
            </w:r>
          </w:p>
        </w:tc>
        <w:tc>
          <w:tcPr>
            <w:tcW w:w="0" w:type="auto"/>
            <w:vAlign w:val="center"/>
            <w:hideMark/>
          </w:tcPr>
          <w:p w14:paraId="45FD7C08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Construcción de palabras, oraciones y textos breves con sentido.</w:t>
            </w:r>
          </w:p>
        </w:tc>
        <w:tc>
          <w:tcPr>
            <w:tcW w:w="0" w:type="auto"/>
            <w:vAlign w:val="center"/>
            <w:hideMark/>
          </w:tcPr>
          <w:p w14:paraId="288C1FDD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Comprensión de instrucciones, relatos y mensajes sencillos.</w:t>
            </w:r>
          </w:p>
        </w:tc>
        <w:tc>
          <w:tcPr>
            <w:tcW w:w="0" w:type="auto"/>
            <w:vAlign w:val="center"/>
            <w:hideMark/>
          </w:tcPr>
          <w:p w14:paraId="22AF3CC6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Expresión de ideas, experiencias, necesidades y sentimientos.</w:t>
            </w:r>
          </w:p>
        </w:tc>
        <w:tc>
          <w:tcPr>
            <w:tcW w:w="0" w:type="auto"/>
            <w:vAlign w:val="center"/>
            <w:hideMark/>
          </w:tcPr>
          <w:p w14:paraId="37BB4974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Reconocimiento del lenguaje como medio para expresar, escuchar y respetar al otro.</w:t>
            </w:r>
          </w:p>
        </w:tc>
      </w:tr>
      <w:tr w:rsidR="0084760E" w:rsidRPr="0084760E" w14:paraId="49F9ED55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DB947AF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2.º</w:t>
            </w:r>
          </w:p>
        </w:tc>
        <w:tc>
          <w:tcPr>
            <w:tcW w:w="2561" w:type="dxa"/>
            <w:vAlign w:val="center"/>
            <w:hideMark/>
          </w:tcPr>
          <w:p w14:paraId="77FFF5F0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Comprensión de información explícita en textos narrativos, descriptivos e informativos.</w:t>
            </w:r>
          </w:p>
        </w:tc>
        <w:tc>
          <w:tcPr>
            <w:tcW w:w="0" w:type="auto"/>
            <w:vAlign w:val="center"/>
            <w:hideMark/>
          </w:tcPr>
          <w:p w14:paraId="318AF1A6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Organización de oraciones y párrafos para producir textos breves.</w:t>
            </w:r>
          </w:p>
        </w:tc>
        <w:tc>
          <w:tcPr>
            <w:tcW w:w="0" w:type="auto"/>
            <w:vAlign w:val="center"/>
            <w:hideMark/>
          </w:tcPr>
          <w:p w14:paraId="3A6531B7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Identificación de información principal y secuencias en mensajes orales.</w:t>
            </w:r>
          </w:p>
        </w:tc>
        <w:tc>
          <w:tcPr>
            <w:tcW w:w="0" w:type="auto"/>
            <w:vAlign w:val="center"/>
            <w:hideMark/>
          </w:tcPr>
          <w:p w14:paraId="57310D19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Narración de experiencias y acontecimientos siguiendo una secuencia.</w:t>
            </w:r>
          </w:p>
        </w:tc>
        <w:tc>
          <w:tcPr>
            <w:tcW w:w="0" w:type="auto"/>
            <w:vAlign w:val="center"/>
            <w:hideMark/>
          </w:tcPr>
          <w:p w14:paraId="0FD06D33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Diferenciación entre información, opinión y expresión de emociones.</w:t>
            </w:r>
          </w:p>
        </w:tc>
      </w:tr>
      <w:tr w:rsidR="0084760E" w:rsidRPr="0084760E" w14:paraId="58502841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412AB60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3.º</w:t>
            </w:r>
          </w:p>
        </w:tc>
        <w:tc>
          <w:tcPr>
            <w:tcW w:w="2561" w:type="dxa"/>
            <w:vAlign w:val="center"/>
            <w:hideMark/>
          </w:tcPr>
          <w:p w14:paraId="2B453F05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Inferencia de información y relaciones entre ideas del texto.</w:t>
            </w:r>
          </w:p>
        </w:tc>
        <w:tc>
          <w:tcPr>
            <w:tcW w:w="0" w:type="auto"/>
            <w:vAlign w:val="center"/>
            <w:hideMark/>
          </w:tcPr>
          <w:p w14:paraId="1A8F5EB0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Producción organizada de textos narrativos, descriptivos e informativos.</w:t>
            </w:r>
          </w:p>
        </w:tc>
        <w:tc>
          <w:tcPr>
            <w:tcW w:w="0" w:type="auto"/>
            <w:vAlign w:val="center"/>
            <w:hideMark/>
          </w:tcPr>
          <w:p w14:paraId="09303E70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Reconocimiento de diferentes intenciones comunicativas en mensajes orales.</w:t>
            </w:r>
          </w:p>
        </w:tc>
        <w:tc>
          <w:tcPr>
            <w:tcW w:w="0" w:type="auto"/>
            <w:vAlign w:val="center"/>
            <w:hideMark/>
          </w:tcPr>
          <w:p w14:paraId="1AD80084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Exposición breve de temas y participación en conversaciones respetando turnos.</w:t>
            </w:r>
          </w:p>
        </w:tc>
        <w:tc>
          <w:tcPr>
            <w:tcW w:w="0" w:type="auto"/>
            <w:vAlign w:val="center"/>
            <w:hideMark/>
          </w:tcPr>
          <w:p w14:paraId="6B9899C6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Consideración de otros puntos de vista y fundamentación inicial de las propias ideas.</w:t>
            </w:r>
          </w:p>
        </w:tc>
      </w:tr>
      <w:tr w:rsidR="0084760E" w:rsidRPr="0084760E" w14:paraId="025F80E2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625320A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4.º</w:t>
            </w:r>
          </w:p>
        </w:tc>
        <w:tc>
          <w:tcPr>
            <w:tcW w:w="2561" w:type="dxa"/>
            <w:vAlign w:val="center"/>
            <w:hideMark/>
          </w:tcPr>
          <w:p w14:paraId="2BFD56BE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Interpretación del tema, propósito, estructura y características de los textos.</w:t>
            </w:r>
          </w:p>
        </w:tc>
        <w:tc>
          <w:tcPr>
            <w:tcW w:w="0" w:type="auto"/>
            <w:vAlign w:val="center"/>
            <w:hideMark/>
          </w:tcPr>
          <w:p w14:paraId="30F577D6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Planificación, producción y revisión de textos organizados en párrafos.</w:t>
            </w:r>
          </w:p>
        </w:tc>
        <w:tc>
          <w:tcPr>
            <w:tcW w:w="0" w:type="auto"/>
            <w:vAlign w:val="center"/>
            <w:hideMark/>
          </w:tcPr>
          <w:p w14:paraId="54032B27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Comprensión de discursos e identificación de propósito y tono.</w:t>
            </w:r>
          </w:p>
        </w:tc>
        <w:tc>
          <w:tcPr>
            <w:tcW w:w="0" w:type="auto"/>
            <w:vAlign w:val="center"/>
            <w:hideMark/>
          </w:tcPr>
          <w:p w14:paraId="189B4BEA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Exposición organizada de ideas utilizando recursos verbales y no verbales.</w:t>
            </w:r>
          </w:p>
        </w:tc>
        <w:tc>
          <w:tcPr>
            <w:tcW w:w="0" w:type="auto"/>
            <w:vAlign w:val="center"/>
            <w:hideMark/>
          </w:tcPr>
          <w:p w14:paraId="18BC1432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Relación entre información, contexto e intención para construir opiniones.</w:t>
            </w:r>
          </w:p>
        </w:tc>
      </w:tr>
      <w:tr w:rsidR="0084760E" w:rsidRPr="0084760E" w14:paraId="052408C3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4E012DA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5.º</w:t>
            </w:r>
          </w:p>
        </w:tc>
        <w:tc>
          <w:tcPr>
            <w:tcW w:w="2561" w:type="dxa"/>
            <w:vAlign w:val="center"/>
            <w:hideMark/>
          </w:tcPr>
          <w:p w14:paraId="43400A3E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Interpretación de la intención comunicativa según propósito, destinatario y contexto.</w:t>
            </w:r>
          </w:p>
        </w:tc>
        <w:tc>
          <w:tcPr>
            <w:tcW w:w="0" w:type="auto"/>
            <w:vAlign w:val="center"/>
            <w:hideMark/>
          </w:tcPr>
          <w:p w14:paraId="0AD5BD3A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Producción y revisión de textos según propósito, destinatario y situación comunicativa.</w:t>
            </w:r>
          </w:p>
        </w:tc>
        <w:tc>
          <w:tcPr>
            <w:tcW w:w="0" w:type="auto"/>
            <w:vAlign w:val="center"/>
            <w:hideMark/>
          </w:tcPr>
          <w:p w14:paraId="44C8FF3C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Interpretación de información, intención y recursos expresivos en discursos orales.</w:t>
            </w:r>
          </w:p>
        </w:tc>
        <w:tc>
          <w:tcPr>
            <w:tcW w:w="0" w:type="auto"/>
            <w:vAlign w:val="center"/>
            <w:hideMark/>
          </w:tcPr>
          <w:p w14:paraId="6DF47E3B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Exposición y sustentación de ideas mediante razones y ejemplos.</w:t>
            </w:r>
          </w:p>
        </w:tc>
        <w:tc>
          <w:tcPr>
            <w:tcW w:w="0" w:type="auto"/>
            <w:vAlign w:val="center"/>
            <w:hideMark/>
          </w:tcPr>
          <w:p w14:paraId="579B8AAE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Argumentación de opiniones mediante razones, evidencias y consideración de otras perspectivas.</w:t>
            </w:r>
          </w:p>
        </w:tc>
      </w:tr>
      <w:tr w:rsidR="0084760E" w:rsidRPr="0084760E" w14:paraId="60E5AEEE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270C242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6.º</w:t>
            </w:r>
          </w:p>
        </w:tc>
        <w:tc>
          <w:tcPr>
            <w:tcW w:w="2561" w:type="dxa"/>
            <w:vAlign w:val="center"/>
            <w:hideMark/>
          </w:tcPr>
          <w:p w14:paraId="4AD93844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Análisis de la estructura, organización, lenguaje y recursos del texto.</w:t>
            </w:r>
          </w:p>
        </w:tc>
        <w:tc>
          <w:tcPr>
            <w:tcW w:w="0" w:type="auto"/>
            <w:vAlign w:val="center"/>
            <w:hideMark/>
          </w:tcPr>
          <w:p w14:paraId="0A505DD3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Producción de textos coherentes y cohesionados mediante organización, conectores y recursos lingüísticos.</w:t>
            </w:r>
          </w:p>
        </w:tc>
        <w:tc>
          <w:tcPr>
            <w:tcW w:w="0" w:type="auto"/>
            <w:vAlign w:val="center"/>
            <w:hideMark/>
          </w:tcPr>
          <w:p w14:paraId="482C2851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Comprensión de posiciones, argumentos e intenciones presentes en discursos.</w:t>
            </w:r>
          </w:p>
        </w:tc>
        <w:tc>
          <w:tcPr>
            <w:tcW w:w="0" w:type="auto"/>
            <w:vAlign w:val="center"/>
            <w:hideMark/>
          </w:tcPr>
          <w:p w14:paraId="61137BE6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Exposición y argumentación sobre temas académicos y cotidianos.</w:t>
            </w:r>
          </w:p>
        </w:tc>
        <w:tc>
          <w:tcPr>
            <w:tcW w:w="0" w:type="auto"/>
            <w:vAlign w:val="center"/>
            <w:hideMark/>
          </w:tcPr>
          <w:p w14:paraId="4385038A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Contraste de diferentes puntos de vista y reconocimiento de argumentos y opiniones.</w:t>
            </w:r>
          </w:p>
        </w:tc>
      </w:tr>
      <w:tr w:rsidR="0084760E" w:rsidRPr="0084760E" w14:paraId="7A5FEF73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674CC95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7.º</w:t>
            </w:r>
          </w:p>
        </w:tc>
        <w:tc>
          <w:tcPr>
            <w:tcW w:w="2561" w:type="dxa"/>
            <w:vAlign w:val="center"/>
            <w:hideMark/>
          </w:tcPr>
          <w:p w14:paraId="29D94E17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Análisis de voces, perspectivas, posiciones y argumentos presentes en los textos.</w:t>
            </w:r>
          </w:p>
        </w:tc>
        <w:tc>
          <w:tcPr>
            <w:tcW w:w="0" w:type="auto"/>
            <w:vAlign w:val="center"/>
            <w:hideMark/>
          </w:tcPr>
          <w:p w14:paraId="109599A8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Construcción de textos argumentativos con posición, argumentos, evidencias y organización lógica.</w:t>
            </w:r>
          </w:p>
        </w:tc>
        <w:tc>
          <w:tcPr>
            <w:tcW w:w="0" w:type="auto"/>
            <w:vAlign w:val="center"/>
            <w:hideMark/>
          </w:tcPr>
          <w:p w14:paraId="56347894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Análisis de intenciones, argumentos, perspectivas y posibles sesgos.</w:t>
            </w:r>
          </w:p>
        </w:tc>
        <w:tc>
          <w:tcPr>
            <w:tcW w:w="0" w:type="auto"/>
            <w:vAlign w:val="center"/>
            <w:hideMark/>
          </w:tcPr>
          <w:p w14:paraId="3602A899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Participación en debates utilizando argumentos, evidencias y contraargumentos.</w:t>
            </w:r>
          </w:p>
        </w:tc>
        <w:tc>
          <w:tcPr>
            <w:tcW w:w="0" w:type="auto"/>
            <w:vAlign w:val="center"/>
            <w:hideMark/>
          </w:tcPr>
          <w:p w14:paraId="1F0ABF77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Cuestionamiento de afirmaciones, identificación de supuestos y valoración de argumentos.</w:t>
            </w:r>
          </w:p>
        </w:tc>
      </w:tr>
      <w:tr w:rsidR="0084760E" w:rsidRPr="0084760E" w14:paraId="7E1B2468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D7209F5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8.º</w:t>
            </w:r>
          </w:p>
        </w:tc>
        <w:tc>
          <w:tcPr>
            <w:tcW w:w="2561" w:type="dxa"/>
            <w:vAlign w:val="center"/>
            <w:hideMark/>
          </w:tcPr>
          <w:p w14:paraId="2AF4ED86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Relación entre textos, autores, géneros, contextos y perspectivas.</w:t>
            </w:r>
          </w:p>
        </w:tc>
        <w:tc>
          <w:tcPr>
            <w:tcW w:w="0" w:type="auto"/>
            <w:vAlign w:val="center"/>
            <w:hideMark/>
          </w:tcPr>
          <w:p w14:paraId="1148E847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Producción de textos argumentativos, académicos y literarios con intención, estilo y cohesión.</w:t>
            </w:r>
          </w:p>
        </w:tc>
        <w:tc>
          <w:tcPr>
            <w:tcW w:w="0" w:type="auto"/>
            <w:vAlign w:val="center"/>
            <w:hideMark/>
          </w:tcPr>
          <w:p w14:paraId="3503A0EB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Análisis crítico de discursos sociales, culturales y mediáticos.</w:t>
            </w:r>
          </w:p>
        </w:tc>
        <w:tc>
          <w:tcPr>
            <w:tcW w:w="0" w:type="auto"/>
            <w:vAlign w:val="center"/>
            <w:hideMark/>
          </w:tcPr>
          <w:p w14:paraId="674128E4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Construcción de discursos según propósito, audiencia, contexto y recursos retóricos.</w:t>
            </w:r>
          </w:p>
        </w:tc>
        <w:tc>
          <w:tcPr>
            <w:tcW w:w="0" w:type="auto"/>
            <w:vAlign w:val="center"/>
            <w:hideMark/>
          </w:tcPr>
          <w:p w14:paraId="49CAA4A5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Análisis de perspectivas, estereotipos, discursos de poder y formas de influencia.</w:t>
            </w:r>
          </w:p>
        </w:tc>
      </w:tr>
      <w:tr w:rsidR="0084760E" w:rsidRPr="0084760E" w14:paraId="1CB6DD8D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2509B25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lastRenderedPageBreak/>
              <w:t>9.º</w:t>
            </w:r>
          </w:p>
        </w:tc>
        <w:tc>
          <w:tcPr>
            <w:tcW w:w="2561" w:type="dxa"/>
            <w:vAlign w:val="center"/>
            <w:hideMark/>
          </w:tcPr>
          <w:p w14:paraId="195CD3E7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Contraste crítico de información, argumentos, perspectivas, sesgos e intenciones.</w:t>
            </w:r>
          </w:p>
        </w:tc>
        <w:tc>
          <w:tcPr>
            <w:tcW w:w="0" w:type="auto"/>
            <w:vAlign w:val="center"/>
            <w:hideMark/>
          </w:tcPr>
          <w:p w14:paraId="193A0955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Producción de textos argumentativos sustentados en fuentes y evidencias.</w:t>
            </w:r>
          </w:p>
        </w:tc>
        <w:tc>
          <w:tcPr>
            <w:tcW w:w="0" w:type="auto"/>
            <w:vAlign w:val="center"/>
            <w:hideMark/>
          </w:tcPr>
          <w:p w14:paraId="6284AF22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Evaluación de argumentos, evidencias, perspectivas e intenciones.</w:t>
            </w:r>
          </w:p>
        </w:tc>
        <w:tc>
          <w:tcPr>
            <w:tcW w:w="0" w:type="auto"/>
            <w:vAlign w:val="center"/>
            <w:hideMark/>
          </w:tcPr>
          <w:p w14:paraId="173FA078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Argumentación oral fundamentada mediante evidencias y recursos retóricos.</w:t>
            </w:r>
          </w:p>
        </w:tc>
        <w:tc>
          <w:tcPr>
            <w:tcW w:w="0" w:type="auto"/>
            <w:vAlign w:val="center"/>
            <w:hideMark/>
          </w:tcPr>
          <w:p w14:paraId="7EFBCB65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Evaluación de la confiabilidad de información y reconocimiento de desinformación y manipulación.</w:t>
            </w:r>
          </w:p>
        </w:tc>
      </w:tr>
      <w:tr w:rsidR="0084760E" w:rsidRPr="0084760E" w14:paraId="40FA4302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E5E2771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10.º</w:t>
            </w:r>
          </w:p>
        </w:tc>
        <w:tc>
          <w:tcPr>
            <w:tcW w:w="2561" w:type="dxa"/>
            <w:vAlign w:val="center"/>
            <w:hideMark/>
          </w:tcPr>
          <w:p w14:paraId="6D1BDCE2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Evaluación de la pertinencia, confiabilidad y calidad de diversas fuentes de información.</w:t>
            </w:r>
          </w:p>
        </w:tc>
        <w:tc>
          <w:tcPr>
            <w:tcW w:w="0" w:type="auto"/>
            <w:vAlign w:val="center"/>
            <w:hideMark/>
          </w:tcPr>
          <w:p w14:paraId="60F5CB34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Producción de textos académicos e investigativos mediante búsqueda, selección, integración y citación de fuentes.</w:t>
            </w:r>
          </w:p>
        </w:tc>
        <w:tc>
          <w:tcPr>
            <w:tcW w:w="0" w:type="auto"/>
            <w:vAlign w:val="center"/>
            <w:hideMark/>
          </w:tcPr>
          <w:p w14:paraId="50816288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Evaluación de la validez, pertinencia y confiabilidad de información y discursos.</w:t>
            </w:r>
          </w:p>
        </w:tc>
        <w:tc>
          <w:tcPr>
            <w:tcW w:w="0" w:type="auto"/>
            <w:vAlign w:val="center"/>
            <w:hideMark/>
          </w:tcPr>
          <w:p w14:paraId="0EADD0AE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Sustentación de posiciones en debates, foros y presentaciones académicas.</w:t>
            </w:r>
          </w:p>
        </w:tc>
        <w:tc>
          <w:tcPr>
            <w:tcW w:w="0" w:type="auto"/>
            <w:vAlign w:val="center"/>
            <w:hideMark/>
          </w:tcPr>
          <w:p w14:paraId="3D2B4B73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Contraste, verificación y uso ético de información, fuentes y herramientas tecnológicas.</w:t>
            </w:r>
          </w:p>
        </w:tc>
      </w:tr>
      <w:tr w:rsidR="0084760E" w:rsidRPr="0084760E" w14:paraId="24323A6F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BE98176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11.º</w:t>
            </w:r>
          </w:p>
        </w:tc>
        <w:tc>
          <w:tcPr>
            <w:tcW w:w="2561" w:type="dxa"/>
            <w:vAlign w:val="center"/>
            <w:hideMark/>
          </w:tcPr>
          <w:p w14:paraId="28186EA0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Interpretación y evaluación crítica de textos y fuentes para construir una posición propia, autónoma y ética.</w:t>
            </w:r>
          </w:p>
        </w:tc>
        <w:tc>
          <w:tcPr>
            <w:tcW w:w="0" w:type="auto"/>
            <w:vAlign w:val="center"/>
            <w:hideMark/>
          </w:tcPr>
          <w:p w14:paraId="4C58B309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Producción autónoma de textos académicos, investigativos y argumentativos con rigor, voz propia y manejo ético de fuentes.</w:t>
            </w:r>
          </w:p>
        </w:tc>
        <w:tc>
          <w:tcPr>
            <w:tcW w:w="0" w:type="auto"/>
            <w:vAlign w:val="center"/>
            <w:hideMark/>
          </w:tcPr>
          <w:p w14:paraId="01D941FB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Evaluación crítica de discursos y fuentes orales, mediáticas y digitales, identificando sesgos e intenciones.</w:t>
            </w:r>
          </w:p>
        </w:tc>
        <w:tc>
          <w:tcPr>
            <w:tcW w:w="0" w:type="auto"/>
            <w:vAlign w:val="center"/>
            <w:hideMark/>
          </w:tcPr>
          <w:p w14:paraId="06C4E845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Comunicación y defensa de ideas complejas mediante argumentación rigurosa, diálogo y escucha activa.</w:t>
            </w:r>
          </w:p>
        </w:tc>
        <w:tc>
          <w:tcPr>
            <w:tcW w:w="0" w:type="auto"/>
            <w:vAlign w:val="center"/>
            <w:hideMark/>
          </w:tcPr>
          <w:p w14:paraId="4B0F4761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Construcción de pensamiento autónomo, criterio ético y uso crítico y responsable de información, fuentes e inteligencia artificial.</w:t>
            </w:r>
          </w:p>
        </w:tc>
      </w:tr>
    </w:tbl>
    <w:p w14:paraId="57B0A9F6" w14:textId="77777777" w:rsidR="0084760E" w:rsidRDefault="0084760E" w:rsidP="0084760E">
      <w:pPr>
        <w:spacing w:before="100" w:beforeAutospacing="1" w:after="100" w:afterAutospacing="1" w:line="240" w:lineRule="auto"/>
        <w:outlineLvl w:val="2"/>
      </w:pPr>
    </w:p>
    <w:sectPr w:rsidR="0084760E" w:rsidSect="0084760E">
      <w:pgSz w:w="20160" w:h="12240" w:orient="landscape" w:code="5"/>
      <w:pgMar w:top="1134" w:right="1134" w:bottom="1134" w:left="1134" w:header="567" w:footer="0" w:gutter="0"/>
      <w:cols w:space="708"/>
      <w:vAlign w:val="both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bookFoldPrintingSheets w:val="-4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60E"/>
    <w:rsid w:val="000D3994"/>
    <w:rsid w:val="001B3AC5"/>
    <w:rsid w:val="0048428C"/>
    <w:rsid w:val="00516132"/>
    <w:rsid w:val="006767AB"/>
    <w:rsid w:val="00740A89"/>
    <w:rsid w:val="00761061"/>
    <w:rsid w:val="0084760E"/>
    <w:rsid w:val="00C3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68D05"/>
  <w15:chartTrackingRefBased/>
  <w15:docId w15:val="{F6200EB0-AE80-4F39-B815-40AE2ACEF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476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4760E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847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8476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726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 MIRYAM SANCHEZ</dc:creator>
  <cp:keywords/>
  <dc:description/>
  <cp:lastModifiedBy>MARIA AUXILIADORA</cp:lastModifiedBy>
  <cp:revision>3</cp:revision>
  <dcterms:created xsi:type="dcterms:W3CDTF">2026-08-29T15:29:00Z</dcterms:created>
  <dcterms:modified xsi:type="dcterms:W3CDTF">2026-09-02T21:42:00Z</dcterms:modified>
</cp:coreProperties>
</file>