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Calibri" w:cs="Calibri" w:eastAsia="Calibri" w:hAnsi="Calibri"/>
          <w:b/>
          <w:bCs/>
          <w:color w:val="1F4E79"/>
          <w:sz w:val="20"/>
          <w:szCs w:val="20"/>
        </w:rPr>
        <w:t xml:space="preserve">EICIT · Escuela Iberoamericana de Ciencias Técnicas</w:t>
      </w:r>
    </w:p>
    <w:p>
      <w:pPr>
        <w:pBdr>
          <w:bottom w:val="single" w:color="BF9000" w:sz="12"/>
        </w:pBdr>
        <w:spacing w:after="240"/>
      </w:pPr>
      <w:r>
        <w:rPr>
          <w:rFonts w:ascii="Calibri" w:cs="Calibri" w:eastAsia="Calibri" w:hAnsi="Calibri"/>
          <w:color w:val="2E75B6"/>
          <w:sz w:val="18"/>
          <w:szCs w:val="18"/>
        </w:rPr>
        <w:t xml:space="preserve">Asistencia técnica — Actualización del PEI</w:t>
      </w:r>
    </w:p>
    <w:p>
      <w:pPr>
        <w:spacing w:after="60"/>
      </w:pPr>
      <w:r>
        <w:rPr>
          <w:rFonts w:ascii="Calibri" w:cs="Calibri" w:eastAsia="Calibri" w:hAnsi="Calibri"/>
          <w:b/>
          <w:bCs/>
          <w:color w:val="1F4E79"/>
          <w:sz w:val="36"/>
          <w:szCs w:val="36"/>
        </w:rPr>
        <w:t xml:space="preserve">INCORPORACIÓN DE REFERENTES EN EL PEI</w:t>
      </w:r>
    </w:p>
    <w:p>
      <w:pPr>
        <w:spacing w:after="240"/>
      </w:pPr>
      <w:r>
        <w:rPr>
          <w:rFonts w:ascii="Calibri" w:cs="Calibri" w:eastAsia="Calibri" w:hAnsi="Calibri"/>
          <w:color w:val="2E75B6"/>
          <w:sz w:val="24"/>
          <w:szCs w:val="24"/>
        </w:rPr>
        <w:t xml:space="preserve">Documento de trabajo · Insumo interno para la redacción del PEI ajustado</w:t>
      </w:r>
    </w:p>
    <w:p>
      <w:pPr>
        <w:spacing w:after="40"/>
      </w:pPr>
      <w:r>
        <w:rPr>
          <w:rFonts w:ascii="Calibri" w:cs="Calibri" w:eastAsia="Calibri" w:hAnsi="Calibri"/>
          <w:b/>
          <w:bCs/>
          <w:sz w:val="22"/>
          <w:szCs w:val="22"/>
        </w:rPr>
        <w:t xml:space="preserve">Colegio María Auxiliadora de Soacha (CMA)</w:t>
      </w:r>
    </w:p>
    <w:p>
      <w:pPr>
        <w:spacing w:after="240"/>
      </w:pPr>
      <w:r>
        <w:rPr>
          <w:rFonts w:ascii="Calibri" w:cs="Calibri" w:eastAsia="Calibri" w:hAnsi="Calibri"/>
          <w:sz w:val="20"/>
          <w:szCs w:val="20"/>
        </w:rPr>
        <w:t xml:space="preserve">Circular 0064 de 2026 (SEM Soacha) · 33 referentes analizados · 31 con propuesta de incorporación · Tarea 9</w:t>
      </w:r>
    </w:p>
    <w:p>
      <w:pPr>
        <w:shd w:fill="D5E8F0" w:val="clear"/>
        <w:spacing w:after="120"/>
        <w:ind w:left="120" w:right="120"/>
      </w:pPr>
      <w:r>
        <w:rPr>
          <w:rFonts w:ascii="Calibri" w:cs="Calibri" w:eastAsia="Calibri" w:hAnsi="Calibri"/>
          <w:b/>
          <w:bCs/>
          <w:sz w:val="20"/>
          <w:szCs w:val="20"/>
        </w:rPr>
        <w:t xml:space="preserve">Encuadre. </w:t>
      </w:r>
      <w:r>
        <w:rPr>
          <w:rFonts w:ascii="Calibri" w:cs="Calibri" w:eastAsia="Calibri" w:hAnsi="Calibri"/>
          <w:sz w:val="20"/>
          <w:szCs w:val="20"/>
        </w:rPr>
        <w:t xml:space="preserve">EICIT propone, diseña y acompaña; la deliberación, la decisión y la adopción corresponden al Colegio María Auxiliadora de Soacha (Consejo Académico → Consejo Directivo → Rectoría). Este documento es un insumo interno de EICIT: reúne, por referente, el contenido concreto a incorporar y una redacción borrador lista para adaptar al PEI.</w:t>
      </w:r>
    </w:p>
    <w:p>
      <w:pPr>
        <w:spacing w:after="40" w:before="120"/>
      </w:pPr>
      <w:r>
        <w:rPr>
          <w:rFonts w:ascii="Calibri" w:cs="Calibri" w:eastAsia="Calibri" w:hAnsi="Calibri"/>
          <w:b/>
          <w:bCs/>
          <w:color w:val="BF9000"/>
          <w:sz w:val="22"/>
          <w:szCs w:val="22"/>
        </w:rPr>
        <w:t xml:space="preserve">Cómo leerlo</w:t>
      </w:r>
    </w:p>
    <w:p>
      <w:pPr>
        <w:spacing w:after="60"/>
        <w:jc w:val="both"/>
      </w:pPr>
      <w:r>
        <w:rPr>
          <w:rFonts w:ascii="Calibri" w:cs="Calibri" w:eastAsia="Calibri" w:hAnsi="Calibri"/>
          <w:sz w:val="21"/>
          <w:szCs w:val="21"/>
        </w:rPr>
        <w:t xml:space="preserve">Cada ficha reúne el hallazgo normativo (con artículos), las obligaciones que no deben perderse de vista (checklist), una redacción propuesta para el PEI, el destino (área de gestión e ítem de la estructura SEM), el tipo de incorporación, la instancia que decide y el fundamento con sus articulaciones. Las fichas se agrupan por área de gestión. La «Redacción propuesta» es concisa para respetar el límite de extensión del PEI; su desarrollo pleno se traslada a los documentos satélite por ítem.</w:t>
      </w:r>
    </w:p>
    <w:p>
      <w:pPr>
        <w:spacing w:after="60"/>
        <w:jc w:val="both"/>
      </w:pPr>
      <w:r>
        <w:rPr>
          <w:rFonts w:ascii="Calibri" w:cs="Calibri" w:eastAsia="Calibri" w:hAnsi="Calibri"/>
          <w:sz w:val="21"/>
          <w:szCs w:val="21"/>
        </w:rPr>
        <w:t xml:space="preserve">Dos convergencias ordenan el conjunto: el clúster socioemocional se responde con un único componente (REF-07, Ley 2491, que absorbe las leyes 2383, 2414, 2503 y 2460), y el clúster ambiental / gestión del riesgo se concentra en el PRAE y el PEGR. Por ello varios referentes «remiten» a un obligatorio en lugar de abrir un apartado propio.</w:t>
      </w:r>
    </w:p>
    <w:p>
      <w:pPr>
        <w:spacing w:after="60"/>
        <w:jc w:val="both"/>
      </w:pPr>
      <w:r>
        <w:rPr>
          <w:rFonts w:ascii="Calibri" w:cs="Calibri" w:eastAsia="Calibri" w:hAnsi="Calibri"/>
          <w:sz w:val="21"/>
          <w:szCs w:val="21"/>
        </w:rPr>
        <w:t xml:space="preserve">Quedan fuera del cuadro los 2 referentes clasificados como «No aplica» (Circular 25 de 2024 y Ley 2507 de 2025), documentados aparte. La columna «Ubicación en el PEI vigente» se ancla a la estructura de la plantilla SEM; los folios exactos se confirmarán en el inventario general de insumos.</w:t>
      </w:r>
    </w:p>
    <w:p>
      <w:pPr>
        <w:spacing w:after="60" w:before="160"/>
      </w:pPr>
      <w:r>
        <w:rPr>
          <w:rFonts w:ascii="Calibri" w:cs="Calibri" w:eastAsia="Calibri" w:hAnsi="Calibri"/>
          <w:b/>
          <w:bCs/>
          <w:color w:val="BF9000"/>
          <w:sz w:val="22"/>
          <w:szCs w:val="22"/>
        </w:rPr>
        <w:t xml:space="preserve">Panorama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0"/>
        <w:gridCol w:w="1760"/>
      </w:tblGrid>
      <w:tr>
        <w:tc>
          <w:tcPr>
            <w:tcW w:type="dxa" w:w="7600"/>
            <w:shd w:fill="1F4E79" w:val="clear"/>
            <w:tcMar>
              <w:top w:type="dxa" w:w="40"/>
              <w:left w:type="dxa" w:w="80"/>
              <w:bottom w:type="dxa" w:w="40"/>
              <w:right w:type="dxa" w:w="80"/>
            </w:tcMar>
            <w:vAlign w:val="center"/>
          </w:tcPr>
          <w:p>
            <w:r>
              <w:rPr>
                <w:rFonts w:ascii="Calibri" w:cs="Calibri" w:eastAsia="Calibri" w:hAnsi="Calibri"/>
                <w:b/>
                <w:bCs/>
                <w:color w:val="FFFFFF"/>
                <w:sz w:val="20"/>
                <w:szCs w:val="20"/>
              </w:rPr>
              <w:t xml:space="preserve">Área de gestión / clasificación</w:t>
            </w:r>
          </w:p>
        </w:tc>
        <w:tc>
          <w:tcPr>
            <w:tcW w:type="dxa" w:w="1760"/>
            <w:shd w:fill="1F4E79" w:val="clear"/>
            <w:tcMar>
              <w:top w:type="dxa" w:w="40"/>
              <w:left w:type="dxa" w:w="80"/>
              <w:bottom w:type="dxa" w:w="40"/>
              <w:right w:type="dxa" w:w="80"/>
            </w:tcMar>
            <w:vAlign w:val="center"/>
          </w:tcPr>
          <w:p>
            <w:r>
              <w:rPr>
                <w:rFonts w:ascii="Calibri" w:cs="Calibri" w:eastAsia="Calibri" w:hAnsi="Calibri"/>
                <w:b/>
                <w:bCs/>
                <w:color w:val="FFFFFF"/>
                <w:sz w:val="20"/>
                <w:szCs w:val="20"/>
              </w:rPr>
              <w:t xml:space="preserve">N.º</w:t>
            </w:r>
          </w:p>
        </w:tc>
      </w:tr>
      <w:tr>
        <w:tc>
          <w:tcPr>
            <w:tcW w:type="dxa" w:w="7600"/>
            <w:tcMar>
              <w:top w:type="dxa" w:w="40"/>
              <w:left w:type="dxa" w:w="80"/>
              <w:bottom w:type="dxa" w:w="40"/>
              <w:right w:type="dxa" w:w="80"/>
            </w:tcMar>
            <w:vAlign w:val="center"/>
          </w:tcPr>
          <w:p>
            <w:r>
              <w:rPr>
                <w:rFonts w:ascii="Calibri" w:cs="Calibri" w:eastAsia="Calibri" w:hAnsi="Calibri"/>
                <w:b w:val="false"/>
                <w:bCs w:val="false"/>
                <w:color w:val="000000"/>
                <w:sz w:val="20"/>
                <w:szCs w:val="20"/>
              </w:rPr>
              <w:t xml:space="preserve">Gestión Académica</w:t>
            </w:r>
          </w:p>
        </w:tc>
        <w:tc>
          <w:tcPr>
            <w:tcW w:type="dxa" w:w="1760"/>
            <w:tcMar>
              <w:top w:type="dxa" w:w="40"/>
              <w:left w:type="dxa" w:w="80"/>
              <w:bottom w:type="dxa" w:w="40"/>
              <w:right w:type="dxa" w:w="80"/>
            </w:tcMar>
            <w:vAlign w:val="center"/>
          </w:tcPr>
          <w:p>
            <w:r>
              <w:rPr>
                <w:rFonts w:ascii="Calibri" w:cs="Calibri" w:eastAsia="Calibri" w:hAnsi="Calibri"/>
                <w:b w:val="false"/>
                <w:bCs w:val="false"/>
                <w:color w:val="000000"/>
                <w:sz w:val="20"/>
                <w:szCs w:val="20"/>
              </w:rPr>
              <w:t xml:space="preserve">20</w:t>
            </w:r>
          </w:p>
        </w:tc>
      </w:tr>
      <w:tr>
        <w:tc>
          <w:tcPr>
            <w:tcW w:type="dxa" w:w="7600"/>
            <w:tcMar>
              <w:top w:type="dxa" w:w="40"/>
              <w:left w:type="dxa" w:w="80"/>
              <w:bottom w:type="dxa" w:w="40"/>
              <w:right w:type="dxa" w:w="80"/>
            </w:tcMar>
            <w:vAlign w:val="center"/>
          </w:tcPr>
          <w:p>
            <w:r>
              <w:rPr>
                <w:rFonts w:ascii="Calibri" w:cs="Calibri" w:eastAsia="Calibri" w:hAnsi="Calibri"/>
                <w:b w:val="false"/>
                <w:bCs w:val="false"/>
                <w:color w:val="000000"/>
                <w:sz w:val="20"/>
                <w:szCs w:val="20"/>
              </w:rPr>
              <w:t xml:space="preserve">Gestión de la Comunidad</w:t>
            </w:r>
          </w:p>
        </w:tc>
        <w:tc>
          <w:tcPr>
            <w:tcW w:type="dxa" w:w="1760"/>
            <w:tcMar>
              <w:top w:type="dxa" w:w="40"/>
              <w:left w:type="dxa" w:w="80"/>
              <w:bottom w:type="dxa" w:w="40"/>
              <w:right w:type="dxa" w:w="80"/>
            </w:tcMar>
            <w:vAlign w:val="center"/>
          </w:tcPr>
          <w:p>
            <w:r>
              <w:rPr>
                <w:rFonts w:ascii="Calibri" w:cs="Calibri" w:eastAsia="Calibri" w:hAnsi="Calibri"/>
                <w:b w:val="false"/>
                <w:bCs w:val="false"/>
                <w:color w:val="000000"/>
                <w:sz w:val="20"/>
                <w:szCs w:val="20"/>
              </w:rPr>
              <w:t xml:space="preserve">10</w:t>
            </w:r>
          </w:p>
        </w:tc>
      </w:tr>
      <w:tr>
        <w:tc>
          <w:tcPr>
            <w:tcW w:type="dxa" w:w="7600"/>
            <w:tcMar>
              <w:top w:type="dxa" w:w="40"/>
              <w:left w:type="dxa" w:w="80"/>
              <w:bottom w:type="dxa" w:w="40"/>
              <w:right w:type="dxa" w:w="80"/>
            </w:tcMar>
            <w:vAlign w:val="center"/>
          </w:tcPr>
          <w:p>
            <w:r>
              <w:rPr>
                <w:rFonts w:ascii="Calibri" w:cs="Calibri" w:eastAsia="Calibri" w:hAnsi="Calibri"/>
                <w:b w:val="false"/>
                <w:bCs w:val="false"/>
                <w:color w:val="000000"/>
                <w:sz w:val="20"/>
                <w:szCs w:val="20"/>
              </w:rPr>
              <w:t xml:space="preserve">Gestión Directiva</w:t>
            </w:r>
          </w:p>
        </w:tc>
        <w:tc>
          <w:tcPr>
            <w:tcW w:type="dxa" w:w="1760"/>
            <w:tcMar>
              <w:top w:type="dxa" w:w="40"/>
              <w:left w:type="dxa" w:w="80"/>
              <w:bottom w:type="dxa" w:w="40"/>
              <w:right w:type="dxa" w:w="80"/>
            </w:tcMar>
            <w:vAlign w:val="center"/>
          </w:tcPr>
          <w:p>
            <w:r>
              <w:rPr>
                <w:rFonts w:ascii="Calibri" w:cs="Calibri" w:eastAsia="Calibri" w:hAnsi="Calibri"/>
                <w:b w:val="false"/>
                <w:bCs w:val="false"/>
                <w:color w:val="000000"/>
                <w:sz w:val="20"/>
                <w:szCs w:val="20"/>
              </w:rPr>
              <w:t xml:space="preserve">1</w:t>
            </w:r>
          </w:p>
        </w:tc>
      </w:tr>
      <w:tr>
        <w:tc>
          <w:tcPr>
            <w:tcW w:type="dxa" w:w="7600"/>
            <w:tcMar>
              <w:top w:type="dxa" w:w="40"/>
              <w:left w:type="dxa" w:w="80"/>
              <w:bottom w:type="dxa" w:w="40"/>
              <w:right w:type="dxa" w:w="80"/>
            </w:tcMar>
            <w:vAlign w:val="center"/>
          </w:tcPr>
          <w:p>
            <w:r>
              <w:rPr>
                <w:rFonts w:ascii="Calibri" w:cs="Calibri" w:eastAsia="Calibri" w:hAnsi="Calibri"/>
                <w:b w:val="false"/>
                <w:bCs w:val="false"/>
                <w:color w:val="000000"/>
                <w:sz w:val="20"/>
                <w:szCs w:val="20"/>
              </w:rPr>
              <w:t xml:space="preserve">— Obligatorios</w:t>
            </w:r>
          </w:p>
        </w:tc>
        <w:tc>
          <w:tcPr>
            <w:tcW w:type="dxa" w:w="1760"/>
            <w:tcMar>
              <w:top w:type="dxa" w:w="40"/>
              <w:left w:type="dxa" w:w="80"/>
              <w:bottom w:type="dxa" w:w="40"/>
              <w:right w:type="dxa" w:w="80"/>
            </w:tcMar>
            <w:vAlign w:val="center"/>
          </w:tcPr>
          <w:p>
            <w:r>
              <w:rPr>
                <w:rFonts w:ascii="Calibri" w:cs="Calibri" w:eastAsia="Calibri" w:hAnsi="Calibri"/>
                <w:b w:val="false"/>
                <w:bCs w:val="false"/>
                <w:color w:val="000000"/>
                <w:sz w:val="20"/>
                <w:szCs w:val="20"/>
              </w:rPr>
              <w:t xml:space="preserve">14</w:t>
            </w:r>
          </w:p>
        </w:tc>
      </w:tr>
      <w:tr>
        <w:tc>
          <w:tcPr>
            <w:tcW w:type="dxa" w:w="7600"/>
            <w:tcMar>
              <w:top w:type="dxa" w:w="40"/>
              <w:left w:type="dxa" w:w="80"/>
              <w:bottom w:type="dxa" w:w="40"/>
              <w:right w:type="dxa" w:w="80"/>
            </w:tcMar>
            <w:vAlign w:val="center"/>
          </w:tcPr>
          <w:p>
            <w:r>
              <w:rPr>
                <w:rFonts w:ascii="Calibri" w:cs="Calibri" w:eastAsia="Calibri" w:hAnsi="Calibri"/>
                <w:b w:val="false"/>
                <w:bCs w:val="false"/>
                <w:color w:val="000000"/>
                <w:sz w:val="20"/>
                <w:szCs w:val="20"/>
              </w:rPr>
              <w:t xml:space="preserve">— Recomendados</w:t>
            </w:r>
          </w:p>
        </w:tc>
        <w:tc>
          <w:tcPr>
            <w:tcW w:type="dxa" w:w="1760"/>
            <w:tcMar>
              <w:top w:type="dxa" w:w="40"/>
              <w:left w:type="dxa" w:w="80"/>
              <w:bottom w:type="dxa" w:w="40"/>
              <w:right w:type="dxa" w:w="80"/>
            </w:tcMar>
            <w:vAlign w:val="center"/>
          </w:tcPr>
          <w:p>
            <w:r>
              <w:rPr>
                <w:rFonts w:ascii="Calibri" w:cs="Calibri" w:eastAsia="Calibri" w:hAnsi="Calibri"/>
                <w:b w:val="false"/>
                <w:bCs w:val="false"/>
                <w:color w:val="000000"/>
                <w:sz w:val="20"/>
                <w:szCs w:val="20"/>
              </w:rPr>
              <w:t xml:space="preserve">17</w:t>
            </w:r>
          </w:p>
        </w:tc>
      </w:tr>
      <w:tr>
        <w:tc>
          <w:tcPr>
            <w:tcW w:type="dxa" w:w="7600"/>
            <w:shd w:fill="D5E8F0" w:val="clear"/>
            <w:tcMar>
              <w:top w:type="dxa" w:w="40"/>
              <w:left w:type="dxa" w:w="80"/>
              <w:bottom w:type="dxa" w:w="40"/>
              <w:right w:type="dxa" w:w="80"/>
            </w:tcMar>
            <w:vAlign w:val="center"/>
          </w:tcPr>
          <w:p>
            <w:r>
              <w:rPr>
                <w:rFonts w:ascii="Calibri" w:cs="Calibri" w:eastAsia="Calibri" w:hAnsi="Calibri"/>
                <w:b w:val="false"/>
                <w:bCs w:val="false"/>
                <w:color w:val="000000"/>
                <w:sz w:val="20"/>
                <w:szCs w:val="20"/>
              </w:rPr>
              <w:t xml:space="preserve">Total con incorporación</w:t>
            </w:r>
          </w:p>
        </w:tc>
        <w:tc>
          <w:tcPr>
            <w:tcW w:type="dxa" w:w="1760"/>
            <w:shd w:fill="D5E8F0" w:val="clear"/>
            <w:tcMar>
              <w:top w:type="dxa" w:w="40"/>
              <w:left w:type="dxa" w:w="80"/>
              <w:bottom w:type="dxa" w:w="40"/>
              <w:right w:type="dxa" w:w="80"/>
            </w:tcMar>
            <w:vAlign w:val="center"/>
          </w:tcPr>
          <w:p>
            <w:r>
              <w:rPr>
                <w:rFonts w:ascii="Calibri" w:cs="Calibri" w:eastAsia="Calibri" w:hAnsi="Calibri"/>
                <w:b w:val="false"/>
                <w:bCs w:val="false"/>
                <w:color w:val="000000"/>
                <w:sz w:val="20"/>
                <w:szCs w:val="20"/>
              </w:rPr>
              <w:t xml:space="preserve">31</w:t>
            </w:r>
          </w:p>
        </w:tc>
      </w:tr>
    </w:tbl>
    <w:p>
      <w:r>
        <w:br w:type="page"/>
      </w:r>
    </w:p>
    <w:p>
      <w:pPr>
        <w:shd w:fill="1F4E79" w:val="clear"/>
        <w:spacing w:after="40"/>
      </w:pPr>
      <w:r>
        <w:rPr>
          <w:rFonts w:ascii="Calibri" w:cs="Calibri" w:eastAsia="Calibri" w:hAnsi="Calibri"/>
          <w:b/>
          <w:bCs/>
          <w:color w:val="FFFFFF"/>
          <w:sz w:val="26"/>
          <w:szCs w:val="26"/>
        </w:rPr>
        <w:t xml:space="preserve">  GESTIÓN DIRECTIVA   (1 referentes)</w:t>
      </w:r>
    </w:p>
    <w:p>
      <w:pPr>
        <w:spacing w:after="120"/>
      </w:pPr>
      <w:r>
        <w:rPr>
          <w:rFonts w:ascii="Calibri" w:cs="Calibri" w:eastAsia="Calibri" w:hAnsi="Calibri"/>
        </w:rPr>
        <w:t xml:space="preserve"/>
      </w:r>
    </w:p>
    <w:p>
      <w:pPr>
        <w:spacing w:after="20" w:before="60"/>
      </w:pPr>
      <w:r>
        <w:rPr>
          <w:rFonts w:ascii="Calibri" w:cs="Calibri" w:eastAsia="Calibri" w:hAnsi="Calibri"/>
          <w:b/>
          <w:bCs/>
          <w:color w:val="2E75B6"/>
          <w:sz w:val="24"/>
          <w:szCs w:val="24"/>
        </w:rPr>
        <w:t xml:space="preserve">REF-24 · </w:t>
      </w:r>
      <w:r>
        <w:rPr>
          <w:rFonts w:ascii="Calibri" w:cs="Calibri" w:eastAsia="Calibri" w:hAnsi="Calibri"/>
          <w:b/>
          <w:bCs/>
          <w:color w:val="1F4E79"/>
          <w:sz w:val="24"/>
          <w:szCs w:val="24"/>
        </w:rPr>
        <w:t xml:space="preserve">Condiciones de calidad de la educación inicial</w:t>
      </w:r>
      <w:r>
        <w:rPr>
          <w:rFonts w:ascii="Calibri" w:cs="Calibri" w:eastAsia="Calibri" w:hAnsi="Calibri"/>
          <w:b/>
          <w:bCs/>
          <w:color w:val="BF9000"/>
          <w:sz w:val="18"/>
          <w:szCs w:val="18"/>
        </w:rPr>
        <w:t xml:space="preserve">    [Recomendado]</w:t>
      </w:r>
    </w:p>
    <w:p>
      <w:pPr>
        <w:spacing w:after="20" w:before="120"/>
      </w:pPr>
      <w:r>
        <w:rPr>
          <w:rFonts w:ascii="Calibri" w:cs="Calibri" w:eastAsia="Calibri" w:hAnsi="Calibri"/>
          <w:b/>
          <w:bCs/>
          <w:caps/>
          <w:color w:val="BF9000"/>
          <w:sz w:val="19"/>
          <w:szCs w:val="19"/>
        </w:rPr>
        <w:t xml:space="preserve">Hallazgo normativo</w:t>
      </w:r>
    </w:p>
    <w:p>
      <w:pPr>
        <w:spacing w:after="60"/>
        <w:jc w:val="both"/>
      </w:pPr>
      <w:r>
        <w:rPr>
          <w:rFonts w:ascii="Calibri" w:cs="Calibri" w:eastAsia="Calibri" w:hAnsi="Calibri"/>
          <w:sz w:val="22"/>
          <w:szCs w:val="22"/>
        </w:rPr>
        <w:t xml:space="preserve">Orientaciones para el cumplimiento de las condiciones de calidad de los prestadores de educación inicial.</w:t>
      </w:r>
    </w:p>
    <w:p>
      <w:pPr>
        <w:spacing w:after="20" w:before="120"/>
      </w:pPr>
      <w:r>
        <w:rPr>
          <w:rFonts w:ascii="Calibri" w:cs="Calibri" w:eastAsia="Calibri" w:hAnsi="Calibri"/>
          <w:b/>
          <w:bCs/>
          <w:caps/>
          <w:color w:val="BF9000"/>
          <w:sz w:val="19"/>
          <w:szCs w:val="19"/>
        </w:rPr>
        <w:t xml:space="preserve">Obligaciones a no perder de vista</w:t>
      </w:r>
    </w:p>
    <w:p>
      <w:pPr>
        <w:pStyle w:val="ListParagraph"/>
        <w:numPr>
          <w:ilvl w:val="0"/>
          <w:numId w:val="2"/>
        </w:numPr>
        <w:spacing w:after="20"/>
      </w:pPr>
      <w:r>
        <w:rPr>
          <w:rFonts w:ascii="Calibri" w:cs="Calibri" w:eastAsia="Calibri" w:hAnsi="Calibri"/>
          <w:sz w:val="21"/>
          <w:szCs w:val="21"/>
        </w:rPr>
        <w:t xml:space="preserve">Verificar el cumplimiento de las condiciones de calidad del preescolar</w:t>
      </w:r>
    </w:p>
    <w:p>
      <w:pPr>
        <w:pStyle w:val="ListParagraph"/>
        <w:numPr>
          <w:ilvl w:val="0"/>
          <w:numId w:val="2"/>
        </w:numPr>
        <w:spacing w:after="20"/>
      </w:pPr>
      <w:r>
        <w:rPr>
          <w:rFonts w:ascii="Calibri" w:cs="Calibri" w:eastAsia="Calibri" w:hAnsi="Calibri"/>
          <w:sz w:val="21"/>
          <w:szCs w:val="21"/>
        </w:rPr>
        <w:t xml:space="preserve">reflejarlo en la autoevaluación (Guía 34)</w:t>
      </w:r>
    </w:p>
    <w:p>
      <w:pPr>
        <w:spacing w:after="20" w:before="120"/>
      </w:pPr>
      <w:r>
        <w:rPr>
          <w:rFonts w:ascii="Calibri" w:cs="Calibri" w:eastAsia="Calibri" w:hAnsi="Calibri"/>
          <w:b/>
          <w:bCs/>
          <w:caps/>
          <w:color w:val="BF9000"/>
          <w:sz w:val="19"/>
          <w:szCs w:val="19"/>
        </w:rPr>
        <w:t xml:space="preserve">Redacción propuesta para el PEI (col. N)</w:t>
      </w:r>
    </w:p>
    <w:p>
      <w:pPr>
        <w:pBdr>
          <w:left w:val="single" w:color="2E75B6" w:sz="18"/>
        </w:pBdr>
        <w:shd w:fill="D5E8F0" w:val="clear"/>
        <w:spacing w:after="60"/>
        <w:ind w:left="120" w:right="120"/>
        <w:jc w:val="both"/>
      </w:pPr>
      <w:r>
        <w:rPr>
          <w:rFonts w:ascii="Calibri" w:cs="Calibri" w:eastAsia="Calibri" w:hAnsi="Calibri"/>
          <w:i/>
          <w:iCs/>
          <w:sz w:val="21"/>
          <w:szCs w:val="21"/>
        </w:rPr>
        <w:t xml:space="preserve">La institución verifica y documenta el cumplimiento de las condiciones de calidad para la prestación de la educación inicial conforme a las orientaciones nacionales, integrando este análisis a su caracterización institucional y a su autoevaluación.</w:t>
      </w:r>
    </w:p>
    <w:p>
      <w:pPr>
        <w:spacing w:after="20" w:before="120"/>
      </w:pPr>
      <w:r>
        <w:rPr>
          <w:rFonts w:ascii="Calibri" w:cs="Calibri" w:eastAsia="Calibri" w:hAnsi="Calibri"/>
          <w:b/>
          <w:bCs/>
          <w:caps/>
          <w:color w:val="BF9000"/>
          <w:sz w:val="19"/>
          <w:szCs w:val="19"/>
        </w:rPr>
        <w:t xml:space="preserve">Destino en el PEI</w:t>
      </w:r>
    </w:p>
    <w:p>
      <w:pPr>
        <w:spacing w:after="20"/>
      </w:pPr>
      <w:r>
        <w:rPr>
          <w:rFonts w:ascii="Calibri" w:cs="Calibri" w:eastAsia="Calibri" w:hAnsi="Calibri"/>
          <w:b/>
          <w:bCs/>
          <w:sz w:val="21"/>
          <w:szCs w:val="21"/>
        </w:rPr>
        <w:t xml:space="preserve">Área: </w:t>
      </w:r>
      <w:r>
        <w:rPr>
          <w:rFonts w:ascii="Calibri" w:cs="Calibri" w:eastAsia="Calibri" w:hAnsi="Calibri"/>
          <w:sz w:val="21"/>
          <w:szCs w:val="21"/>
        </w:rPr>
        <w:t xml:space="preserve">Gestión Directiva   </w:t>
      </w:r>
      <w:r>
        <w:rPr>
          <w:rFonts w:ascii="Calibri" w:cs="Calibri" w:eastAsia="Calibri" w:hAnsi="Calibri"/>
          <w:b/>
          <w:bCs/>
          <w:sz w:val="21"/>
          <w:szCs w:val="21"/>
        </w:rPr>
        <w:t xml:space="preserve">Ítem: </w:t>
      </w:r>
      <w:r>
        <w:rPr>
          <w:rFonts w:ascii="Calibri" w:cs="Calibri" w:eastAsia="Calibri" w:hAnsi="Calibri"/>
          <w:sz w:val="21"/>
          <w:szCs w:val="21"/>
        </w:rPr>
        <w:t xml:space="preserve">Caracterización institucional</w:t>
      </w:r>
    </w:p>
    <w:p>
      <w:pPr>
        <w:spacing w:after="20"/>
      </w:pPr>
      <w:r>
        <w:rPr>
          <w:rFonts w:ascii="Calibri" w:cs="Calibri" w:eastAsia="Calibri" w:hAnsi="Calibri"/>
          <w:b/>
          <w:bCs/>
          <w:sz w:val="21"/>
          <w:szCs w:val="21"/>
        </w:rPr>
        <w:t xml:space="preserve">Tipo: </w:t>
      </w:r>
      <w:r>
        <w:rPr>
          <w:rFonts w:ascii="Calibri" w:cs="Calibri" w:eastAsia="Calibri" w:hAnsi="Calibri"/>
          <w:sz w:val="21"/>
          <w:szCs w:val="21"/>
        </w:rPr>
        <w:t xml:space="preserve">Incorporar referencia normativa   </w:t>
      </w:r>
      <w:r>
        <w:rPr>
          <w:rFonts w:ascii="Calibri" w:cs="Calibri" w:eastAsia="Calibri" w:hAnsi="Calibri"/>
          <w:b/>
          <w:bCs/>
          <w:sz w:val="21"/>
          <w:szCs w:val="21"/>
        </w:rPr>
        <w:t xml:space="preserve">Instancia: </w:t>
      </w:r>
      <w:r>
        <w:rPr>
          <w:rFonts w:ascii="Calibri" w:cs="Calibri" w:eastAsia="Calibri" w:hAnsi="Calibri"/>
          <w:sz w:val="21"/>
          <w:szCs w:val="21"/>
        </w:rPr>
        <w:t xml:space="preserve">Consejo Directivo</w:t>
      </w:r>
    </w:p>
    <w:p>
      <w:pPr>
        <w:spacing w:after="20"/>
      </w:pPr>
      <w:r>
        <w:rPr>
          <w:rFonts w:ascii="Calibri" w:cs="Calibri" w:eastAsia="Calibri" w:hAnsi="Calibri"/>
          <w:b/>
          <w:bCs/>
          <w:sz w:val="21"/>
          <w:szCs w:val="21"/>
        </w:rPr>
        <w:t xml:space="preserve">Ubicación (PEI vigente): </w:t>
      </w:r>
      <w:r>
        <w:rPr>
          <w:rFonts w:ascii="Calibri" w:cs="Calibri" w:eastAsia="Calibri" w:hAnsi="Calibri"/>
          <w:sz w:val="21"/>
          <w:szCs w:val="21"/>
        </w:rPr>
        <w:t xml:space="preserve">Gestión Directiva · Caracterización institucional — folio por confirmar</w:t>
      </w:r>
    </w:p>
    <w:p>
      <w:pPr>
        <w:spacing w:after="20" w:before="120"/>
      </w:pPr>
      <w:r>
        <w:rPr>
          <w:rFonts w:ascii="Calibri" w:cs="Calibri" w:eastAsia="Calibri" w:hAnsi="Calibri"/>
          <w:b/>
          <w:bCs/>
          <w:caps/>
          <w:color w:val="BF9000"/>
          <w:sz w:val="19"/>
          <w:szCs w:val="19"/>
        </w:rPr>
        <w:t xml:space="preserve">Fundamento y articulación</w:t>
      </w:r>
    </w:p>
    <w:p>
      <w:pPr>
        <w:spacing w:after="60"/>
        <w:jc w:val="both"/>
      </w:pPr>
      <w:r>
        <w:rPr>
          <w:rFonts w:ascii="Calibri" w:cs="Calibri" w:eastAsia="Calibri" w:hAnsi="Calibri"/>
          <w:sz w:val="21"/>
          <w:szCs w:val="21"/>
        </w:rPr>
        <w:t xml:space="preserve">Orientaciones de condiciones de calidad de los prestadores de educación inicial. Secundario: Recursos (Adm. y Fin.).</w:t>
      </w:r>
    </w:p>
    <w:p>
      <w:pPr>
        <w:pBdr>
          <w:bottom w:val="single" w:color="2E75B6" w:sz="6"/>
        </w:pBdr>
        <w:spacing w:after="180" w:before="120"/>
      </w:pPr>
      <w:r>
        <w:rPr>
          <w:rFonts w:ascii="Calibri" w:cs="Calibri" w:eastAsia="Calibri" w:hAnsi="Calibri"/>
        </w:rPr>
        <w:t xml:space="preserve"/>
      </w:r>
    </w:p>
    <w:p>
      <w:r>
        <w:br w:type="page"/>
      </w:r>
    </w:p>
    <w:p>
      <w:pPr>
        <w:shd w:fill="1F4E79" w:val="clear"/>
        <w:spacing w:after="40"/>
      </w:pPr>
      <w:r>
        <w:rPr>
          <w:rFonts w:ascii="Calibri" w:cs="Calibri" w:eastAsia="Calibri" w:hAnsi="Calibri"/>
          <w:b/>
          <w:bCs/>
          <w:color w:val="FFFFFF"/>
          <w:sz w:val="26"/>
          <w:szCs w:val="26"/>
        </w:rPr>
        <w:t xml:space="preserve">  GESTIÓN ACADÉMICA   (20 referentes)</w:t>
      </w:r>
    </w:p>
    <w:p>
      <w:pPr>
        <w:spacing w:after="120"/>
      </w:pPr>
      <w:r>
        <w:rPr>
          <w:rFonts w:ascii="Calibri" w:cs="Calibri" w:eastAsia="Calibri" w:hAnsi="Calibri"/>
        </w:rPr>
        <w:t xml:space="preserve"/>
      </w:r>
    </w:p>
    <w:p>
      <w:pPr>
        <w:spacing w:after="20" w:before="60"/>
      </w:pPr>
      <w:r>
        <w:rPr>
          <w:rFonts w:ascii="Calibri" w:cs="Calibri" w:eastAsia="Calibri" w:hAnsi="Calibri"/>
          <w:b/>
          <w:bCs/>
          <w:color w:val="2E75B6"/>
          <w:sz w:val="24"/>
          <w:szCs w:val="24"/>
        </w:rPr>
        <w:t xml:space="preserve">REF-02 · </w:t>
      </w:r>
      <w:r>
        <w:rPr>
          <w:rFonts w:ascii="Calibri" w:cs="Calibri" w:eastAsia="Calibri" w:hAnsi="Calibri"/>
          <w:b/>
          <w:bCs/>
          <w:color w:val="1F4E79"/>
          <w:sz w:val="24"/>
          <w:szCs w:val="24"/>
        </w:rPr>
        <w:t xml:space="preserve">Ley 2383</w:t>
      </w:r>
      <w:r>
        <w:rPr>
          <w:rFonts w:ascii="Calibri" w:cs="Calibri" w:eastAsia="Calibri" w:hAnsi="Calibri"/>
          <w:b/>
          <w:bCs/>
          <w:color w:val="BF9000"/>
          <w:sz w:val="18"/>
          <w:szCs w:val="18"/>
        </w:rPr>
        <w:t xml:space="preserve">    [Obligatorio]</w:t>
      </w:r>
    </w:p>
    <w:p>
      <w:pPr>
        <w:spacing w:after="20" w:before="120"/>
      </w:pPr>
      <w:r>
        <w:rPr>
          <w:rFonts w:ascii="Calibri" w:cs="Calibri" w:eastAsia="Calibri" w:hAnsi="Calibri"/>
          <w:b/>
          <w:bCs/>
          <w:caps/>
          <w:color w:val="BF9000"/>
          <w:sz w:val="19"/>
          <w:szCs w:val="19"/>
        </w:rPr>
        <w:t xml:space="preserve">Hallazgo normativo</w:t>
      </w:r>
    </w:p>
    <w:p>
      <w:pPr>
        <w:spacing w:after="60"/>
        <w:jc w:val="both"/>
      </w:pPr>
      <w:r>
        <w:rPr>
          <w:rFonts w:ascii="Calibri" w:cs="Calibri" w:eastAsia="Calibri" w:hAnsi="Calibri"/>
          <w:sz w:val="22"/>
          <w:szCs w:val="22"/>
        </w:rPr>
        <w:t xml:space="preserve">Promueve la educación socioemocional transversal (preescolar–media), a cargo de las IE con participación de docentes, directivos y familias, y con seguimiento y evaluación (arts. 1 y 3).</w:t>
      </w:r>
    </w:p>
    <w:p>
      <w:pPr>
        <w:spacing w:after="20" w:before="120"/>
      </w:pPr>
      <w:r>
        <w:rPr>
          <w:rFonts w:ascii="Calibri" w:cs="Calibri" w:eastAsia="Calibri" w:hAnsi="Calibri"/>
          <w:b/>
          <w:bCs/>
          <w:caps/>
          <w:color w:val="BF9000"/>
          <w:sz w:val="19"/>
          <w:szCs w:val="19"/>
        </w:rPr>
        <w:t xml:space="preserve">Obligaciones a no perder de vista</w:t>
      </w:r>
    </w:p>
    <w:p>
      <w:pPr>
        <w:pStyle w:val="ListParagraph"/>
        <w:numPr>
          <w:ilvl w:val="0"/>
          <w:numId w:val="2"/>
        </w:numPr>
        <w:spacing w:after="20"/>
      </w:pPr>
      <w:r>
        <w:rPr>
          <w:rFonts w:ascii="Calibri" w:cs="Calibri" w:eastAsia="Calibri" w:hAnsi="Calibri"/>
          <w:sz w:val="21"/>
          <w:szCs w:val="21"/>
        </w:rPr>
        <w:t xml:space="preserve">Eje transversal (no asignatura aislada)</w:t>
      </w:r>
    </w:p>
    <w:p>
      <w:pPr>
        <w:pStyle w:val="ListParagraph"/>
        <w:numPr>
          <w:ilvl w:val="0"/>
          <w:numId w:val="2"/>
        </w:numPr>
        <w:spacing w:after="20"/>
      </w:pPr>
      <w:r>
        <w:rPr>
          <w:rFonts w:ascii="Calibri" w:cs="Calibri" w:eastAsia="Calibri" w:hAnsi="Calibri"/>
          <w:sz w:val="21"/>
          <w:szCs w:val="21"/>
        </w:rPr>
        <w:t xml:space="preserve">vincular a las familias</w:t>
      </w:r>
    </w:p>
    <w:p>
      <w:pPr>
        <w:pStyle w:val="ListParagraph"/>
        <w:numPr>
          <w:ilvl w:val="0"/>
          <w:numId w:val="2"/>
        </w:numPr>
        <w:spacing w:after="20"/>
      </w:pPr>
      <w:r>
        <w:rPr>
          <w:rFonts w:ascii="Calibri" w:cs="Calibri" w:eastAsia="Calibri" w:hAnsi="Calibri"/>
          <w:sz w:val="21"/>
          <w:szCs w:val="21"/>
        </w:rPr>
        <w:t xml:space="preserve">seguimiento y evaluación</w:t>
      </w:r>
    </w:p>
    <w:p>
      <w:pPr>
        <w:spacing w:after="20" w:before="120"/>
      </w:pPr>
      <w:r>
        <w:rPr>
          <w:rFonts w:ascii="Calibri" w:cs="Calibri" w:eastAsia="Calibri" w:hAnsi="Calibri"/>
          <w:b/>
          <w:bCs/>
          <w:caps/>
          <w:color w:val="BF9000"/>
          <w:sz w:val="19"/>
          <w:szCs w:val="19"/>
        </w:rPr>
        <w:t xml:space="preserve">Redacción propuesta para el PEI (col. N)</w:t>
      </w:r>
    </w:p>
    <w:p>
      <w:pPr>
        <w:pBdr>
          <w:left w:val="single" w:color="2E75B6" w:sz="18"/>
        </w:pBdr>
        <w:shd w:fill="D5E8F0" w:val="clear"/>
        <w:spacing w:after="60"/>
        <w:ind w:left="120" w:right="120"/>
        <w:jc w:val="both"/>
      </w:pPr>
      <w:r>
        <w:rPr>
          <w:rFonts w:ascii="Calibri" w:cs="Calibri" w:eastAsia="Calibri" w:hAnsi="Calibri"/>
          <w:i/>
          <w:iCs/>
          <w:sz w:val="21"/>
          <w:szCs w:val="21"/>
        </w:rPr>
        <w:t xml:space="preserve">En desarrollo de la Ley 2383 de 2024, el Colegio María Auxiliadora de Soacha promueve la educación socioemocional de manera transversal en todos los niveles, del preescolar a la media, como expresión del desarrollo integral que inspira el Sistema Preventivo salesiano. Esta formación se implementa con la participación activa de docentes, directivos y familias, y contempla un seguimiento y una evaluación periódicos de su avance, articulándose con el componente de competencias socioemocionales del modelo pedagógico para evitar abordajes fragmentados.</w:t>
      </w:r>
    </w:p>
    <w:p>
      <w:pPr>
        <w:spacing w:after="20" w:before="120"/>
      </w:pPr>
      <w:r>
        <w:rPr>
          <w:rFonts w:ascii="Calibri" w:cs="Calibri" w:eastAsia="Calibri" w:hAnsi="Calibri"/>
          <w:b/>
          <w:bCs/>
          <w:caps/>
          <w:color w:val="BF9000"/>
          <w:sz w:val="19"/>
          <w:szCs w:val="19"/>
        </w:rPr>
        <w:t xml:space="preserve">Destino en el PEI</w:t>
      </w:r>
    </w:p>
    <w:p>
      <w:pPr>
        <w:spacing w:after="20"/>
      </w:pPr>
      <w:r>
        <w:rPr>
          <w:rFonts w:ascii="Calibri" w:cs="Calibri" w:eastAsia="Calibri" w:hAnsi="Calibri"/>
          <w:b/>
          <w:bCs/>
          <w:sz w:val="21"/>
          <w:szCs w:val="21"/>
        </w:rPr>
        <w:t xml:space="preserve">Área: </w:t>
      </w:r>
      <w:r>
        <w:rPr>
          <w:rFonts w:ascii="Calibri" w:cs="Calibri" w:eastAsia="Calibri" w:hAnsi="Calibri"/>
          <w:sz w:val="21"/>
          <w:szCs w:val="21"/>
        </w:rPr>
        <w:t xml:space="preserve">Gestión Académica   </w:t>
      </w:r>
      <w:r>
        <w:rPr>
          <w:rFonts w:ascii="Calibri" w:cs="Calibri" w:eastAsia="Calibri" w:hAnsi="Calibri"/>
          <w:b/>
          <w:bCs/>
          <w:sz w:val="21"/>
          <w:szCs w:val="21"/>
        </w:rPr>
        <w:t xml:space="preserve">Ítem: </w:t>
      </w:r>
      <w:r>
        <w:rPr>
          <w:rFonts w:ascii="Calibri" w:cs="Calibri" w:eastAsia="Calibri" w:hAnsi="Calibri"/>
          <w:sz w:val="21"/>
          <w:szCs w:val="21"/>
        </w:rPr>
        <w:t xml:space="preserve">Modelo y/o enfoque pedagógico</w:t>
      </w:r>
    </w:p>
    <w:p>
      <w:pPr>
        <w:spacing w:after="20"/>
      </w:pPr>
      <w:r>
        <w:rPr>
          <w:rFonts w:ascii="Calibri" w:cs="Calibri" w:eastAsia="Calibri" w:hAnsi="Calibri"/>
          <w:b/>
          <w:bCs/>
          <w:sz w:val="21"/>
          <w:szCs w:val="21"/>
        </w:rPr>
        <w:t xml:space="preserve">Tipo: </w:t>
      </w:r>
      <w:r>
        <w:rPr>
          <w:rFonts w:ascii="Calibri" w:cs="Calibri" w:eastAsia="Calibri" w:hAnsi="Calibri"/>
          <w:sz w:val="21"/>
          <w:szCs w:val="21"/>
        </w:rPr>
        <w:t xml:space="preserve">Remitir a otro ítem   </w:t>
      </w:r>
      <w:r>
        <w:rPr>
          <w:rFonts w:ascii="Calibri" w:cs="Calibri" w:eastAsia="Calibri" w:hAnsi="Calibri"/>
          <w:b/>
          <w:bCs/>
          <w:sz w:val="21"/>
          <w:szCs w:val="21"/>
        </w:rPr>
        <w:t xml:space="preserve">Instancia: </w:t>
      </w:r>
      <w:r>
        <w:rPr>
          <w:rFonts w:ascii="Calibri" w:cs="Calibri" w:eastAsia="Calibri" w:hAnsi="Calibri"/>
          <w:sz w:val="21"/>
          <w:szCs w:val="21"/>
        </w:rPr>
        <w:t xml:space="preserve">Consejo Académico</w:t>
      </w:r>
    </w:p>
    <w:p>
      <w:pPr>
        <w:spacing w:after="20"/>
      </w:pPr>
      <w:r>
        <w:rPr>
          <w:rFonts w:ascii="Calibri" w:cs="Calibri" w:eastAsia="Calibri" w:hAnsi="Calibri"/>
          <w:b/>
          <w:bCs/>
          <w:sz w:val="21"/>
          <w:szCs w:val="21"/>
        </w:rPr>
        <w:t xml:space="preserve">Ubicación (PEI vigente): </w:t>
      </w:r>
      <w:r>
        <w:rPr>
          <w:rFonts w:ascii="Calibri" w:cs="Calibri" w:eastAsia="Calibri" w:hAnsi="Calibri"/>
          <w:sz w:val="21"/>
          <w:szCs w:val="21"/>
        </w:rPr>
        <w:t xml:space="preserve">Gestión Académica · Modelo y/o enfoque pedagógico (folio por confirmar)</w:t>
      </w:r>
    </w:p>
    <w:p>
      <w:pPr>
        <w:spacing w:after="20" w:before="120"/>
      </w:pPr>
      <w:r>
        <w:rPr>
          <w:rFonts w:ascii="Calibri" w:cs="Calibri" w:eastAsia="Calibri" w:hAnsi="Calibri"/>
          <w:b/>
          <w:bCs/>
          <w:caps/>
          <w:color w:val="BF9000"/>
          <w:sz w:val="19"/>
          <w:szCs w:val="19"/>
        </w:rPr>
        <w:t xml:space="preserve">Fundamento y articulación</w:t>
      </w:r>
    </w:p>
    <w:p>
      <w:pPr>
        <w:spacing w:after="60"/>
        <w:jc w:val="both"/>
      </w:pPr>
      <w:r>
        <w:rPr>
          <w:rFonts w:ascii="Calibri" w:cs="Calibri" w:eastAsia="Calibri" w:hAnsi="Calibri"/>
          <w:sz w:val="21"/>
          <w:szCs w:val="21"/>
        </w:rPr>
        <w:t xml:space="preserve">Ley 2383/2024, arts. 1 y 3. Clúster socioemocional: se responde de forma integrada con REF-07 (Ley 2491); aporta la participación de las familias y el seguimiento.</w:t>
      </w:r>
    </w:p>
    <w:p>
      <w:pPr>
        <w:pBdr>
          <w:bottom w:val="single" w:color="2E75B6" w:sz="6"/>
        </w:pBdr>
        <w:spacing w:after="180" w:before="120"/>
      </w:pPr>
      <w:r>
        <w:rPr>
          <w:rFonts w:ascii="Calibri" w:cs="Calibri" w:eastAsia="Calibri" w:hAnsi="Calibri"/>
        </w:rPr>
        <w:t xml:space="preserve"/>
      </w:r>
    </w:p>
    <w:p>
      <w:pPr>
        <w:spacing w:after="20" w:before="60"/>
      </w:pPr>
      <w:r>
        <w:rPr>
          <w:rFonts w:ascii="Calibri" w:cs="Calibri" w:eastAsia="Calibri" w:hAnsi="Calibri"/>
          <w:b/>
          <w:bCs/>
          <w:color w:val="2E75B6"/>
          <w:sz w:val="24"/>
          <w:szCs w:val="24"/>
        </w:rPr>
        <w:t xml:space="preserve">REF-04 · </w:t>
      </w:r>
      <w:r>
        <w:rPr>
          <w:rFonts w:ascii="Calibri" w:cs="Calibri" w:eastAsia="Calibri" w:hAnsi="Calibri"/>
          <w:b/>
          <w:bCs/>
          <w:color w:val="1F4E79"/>
          <w:sz w:val="24"/>
          <w:szCs w:val="24"/>
        </w:rPr>
        <w:t xml:space="preserve">Ley 2427</w:t>
      </w:r>
      <w:r>
        <w:rPr>
          <w:rFonts w:ascii="Calibri" w:cs="Calibri" w:eastAsia="Calibri" w:hAnsi="Calibri"/>
          <w:b/>
          <w:bCs/>
          <w:color w:val="BF9000"/>
          <w:sz w:val="18"/>
          <w:szCs w:val="18"/>
        </w:rPr>
        <w:t xml:space="preserve">    [Obligatorio]</w:t>
      </w:r>
    </w:p>
    <w:p>
      <w:pPr>
        <w:spacing w:after="20" w:before="120"/>
      </w:pPr>
      <w:r>
        <w:rPr>
          <w:rFonts w:ascii="Calibri" w:cs="Calibri" w:eastAsia="Calibri" w:hAnsi="Calibri"/>
          <w:b/>
          <w:bCs/>
          <w:caps/>
          <w:color w:val="BF9000"/>
          <w:sz w:val="19"/>
          <w:szCs w:val="19"/>
        </w:rPr>
        <w:t xml:space="preserve">Hallazgo normativo</w:t>
      </w:r>
    </w:p>
    <w:p>
      <w:pPr>
        <w:spacing w:after="60"/>
        <w:jc w:val="both"/>
      </w:pPr>
      <w:r>
        <w:rPr>
          <w:rFonts w:ascii="Calibri" w:cs="Calibri" w:eastAsia="Calibri" w:hAnsi="Calibri"/>
          <w:sz w:val="22"/>
          <w:szCs w:val="22"/>
        </w:rPr>
        <w:t xml:space="preserve">Fortalece la formación en sostenibilidad ambiental, cambio climático y gestión del riesgo; el PEI desarrolla el PRAE con esas acciones (art. 3) y modifica el parágrafo del art. 79 de la Ley 115 (art. 7).</w:t>
      </w:r>
    </w:p>
    <w:p>
      <w:pPr>
        <w:spacing w:after="20" w:before="120"/>
      </w:pPr>
      <w:r>
        <w:rPr>
          <w:rFonts w:ascii="Calibri" w:cs="Calibri" w:eastAsia="Calibri" w:hAnsi="Calibri"/>
          <w:b/>
          <w:bCs/>
          <w:caps/>
          <w:color w:val="BF9000"/>
          <w:sz w:val="19"/>
          <w:szCs w:val="19"/>
        </w:rPr>
        <w:t xml:space="preserve">Obligaciones a no perder de vista</w:t>
      </w:r>
    </w:p>
    <w:p>
      <w:pPr>
        <w:pStyle w:val="ListParagraph"/>
        <w:numPr>
          <w:ilvl w:val="0"/>
          <w:numId w:val="2"/>
        </w:numPr>
        <w:spacing w:after="20"/>
      </w:pPr>
      <w:r>
        <w:rPr>
          <w:rFonts w:ascii="Calibri" w:cs="Calibri" w:eastAsia="Calibri" w:hAnsi="Calibri"/>
          <w:sz w:val="21"/>
          <w:szCs w:val="21"/>
        </w:rPr>
        <w:t xml:space="preserve">Fortalecer el PRAE (sostenibilidad, cambio climático, GRD)</w:t>
      </w:r>
    </w:p>
    <w:p>
      <w:pPr>
        <w:pStyle w:val="ListParagraph"/>
        <w:numPr>
          <w:ilvl w:val="0"/>
          <w:numId w:val="2"/>
        </w:numPr>
        <w:spacing w:after="20"/>
      </w:pPr>
      <w:r>
        <w:rPr>
          <w:rFonts w:ascii="Calibri" w:cs="Calibri" w:eastAsia="Calibri" w:hAnsi="Calibri"/>
          <w:sz w:val="21"/>
          <w:szCs w:val="21"/>
        </w:rPr>
        <w:t xml:space="preserve">reflejar en plan de estudios (art. 79 Ley 115 modif.)</w:t>
      </w:r>
    </w:p>
    <w:p>
      <w:pPr>
        <w:pStyle w:val="ListParagraph"/>
        <w:numPr>
          <w:ilvl w:val="0"/>
          <w:numId w:val="2"/>
        </w:numPr>
        <w:spacing w:after="20"/>
      </w:pPr>
      <w:r>
        <w:rPr>
          <w:rFonts w:ascii="Calibri" w:cs="Calibri" w:eastAsia="Calibri" w:hAnsi="Calibri"/>
          <w:sz w:val="21"/>
          <w:szCs w:val="21"/>
        </w:rPr>
        <w:t xml:space="preserve">articular con PEGR</w:t>
      </w:r>
    </w:p>
    <w:p>
      <w:pPr>
        <w:pStyle w:val="ListParagraph"/>
        <w:numPr>
          <w:ilvl w:val="0"/>
          <w:numId w:val="2"/>
        </w:numPr>
        <w:spacing w:after="20"/>
      </w:pPr>
      <w:r>
        <w:rPr>
          <w:rFonts w:ascii="Calibri" w:cs="Calibri" w:eastAsia="Calibri" w:hAnsi="Calibri"/>
          <w:sz w:val="21"/>
          <w:szCs w:val="21"/>
        </w:rPr>
        <w:t xml:space="preserve">opción de invitar actores externos</w:t>
      </w:r>
    </w:p>
    <w:p>
      <w:pPr>
        <w:spacing w:after="20" w:before="120"/>
      </w:pPr>
      <w:r>
        <w:rPr>
          <w:rFonts w:ascii="Calibri" w:cs="Calibri" w:eastAsia="Calibri" w:hAnsi="Calibri"/>
          <w:b/>
          <w:bCs/>
          <w:caps/>
          <w:color w:val="BF9000"/>
          <w:sz w:val="19"/>
          <w:szCs w:val="19"/>
        </w:rPr>
        <w:t xml:space="preserve">Redacción propuesta para el PEI (col. N)</w:t>
      </w:r>
    </w:p>
    <w:p>
      <w:pPr>
        <w:pBdr>
          <w:left w:val="single" w:color="2E75B6" w:sz="18"/>
        </w:pBdr>
        <w:shd w:fill="D5E8F0" w:val="clear"/>
        <w:spacing w:after="60"/>
        <w:ind w:left="120" w:right="120"/>
        <w:jc w:val="both"/>
      </w:pPr>
      <w:r>
        <w:rPr>
          <w:rFonts w:ascii="Calibri" w:cs="Calibri" w:eastAsia="Calibri" w:hAnsi="Calibri"/>
          <w:i/>
          <w:iCs/>
          <w:sz w:val="21"/>
          <w:szCs w:val="21"/>
        </w:rPr>
        <w:t xml:space="preserve">En cumplimiento de la Ley 2427 de 2024, el Colegio María Auxiliadora de Soacha actualiza su Proyecto Ambiental Escolar (PRAE) para integrar la formación en sostenibilidad ambiental, cambio climático y gestión del riesgo, reflejándola en el plan de estudios conforme a la modificación del artículo 79 de la Ley 115 de 1994. Este esfuerzo se articula con el Plan Escolar de Gestión del Riesgo y con el cuidado de la casa común, en sintonía con la sensibilidad ecológica que la tradición eclesial y salesiana promueve.</w:t>
      </w:r>
    </w:p>
    <w:p>
      <w:pPr>
        <w:spacing w:after="20" w:before="120"/>
      </w:pPr>
      <w:r>
        <w:rPr>
          <w:rFonts w:ascii="Calibri" w:cs="Calibri" w:eastAsia="Calibri" w:hAnsi="Calibri"/>
          <w:b/>
          <w:bCs/>
          <w:caps/>
          <w:color w:val="BF9000"/>
          <w:sz w:val="19"/>
          <w:szCs w:val="19"/>
        </w:rPr>
        <w:t xml:space="preserve">Destino en el PEI</w:t>
      </w:r>
    </w:p>
    <w:p>
      <w:pPr>
        <w:spacing w:after="20"/>
      </w:pPr>
      <w:r>
        <w:rPr>
          <w:rFonts w:ascii="Calibri" w:cs="Calibri" w:eastAsia="Calibri" w:hAnsi="Calibri"/>
          <w:b/>
          <w:bCs/>
          <w:sz w:val="21"/>
          <w:szCs w:val="21"/>
        </w:rPr>
        <w:t xml:space="preserve">Área: </w:t>
      </w:r>
      <w:r>
        <w:rPr>
          <w:rFonts w:ascii="Calibri" w:cs="Calibri" w:eastAsia="Calibri" w:hAnsi="Calibri"/>
          <w:sz w:val="21"/>
          <w:szCs w:val="21"/>
        </w:rPr>
        <w:t xml:space="preserve">Gestión Académica   </w:t>
      </w:r>
      <w:r>
        <w:rPr>
          <w:rFonts w:ascii="Calibri" w:cs="Calibri" w:eastAsia="Calibri" w:hAnsi="Calibri"/>
          <w:b/>
          <w:bCs/>
          <w:sz w:val="21"/>
          <w:szCs w:val="21"/>
        </w:rPr>
        <w:t xml:space="preserve">Ítem: </w:t>
      </w:r>
      <w:r>
        <w:rPr>
          <w:rFonts w:ascii="Calibri" w:cs="Calibri" w:eastAsia="Calibri" w:hAnsi="Calibri"/>
          <w:sz w:val="21"/>
          <w:szCs w:val="21"/>
        </w:rPr>
        <w:t xml:space="preserve">Proyectos pedagógicos transversales y cátedras</w:t>
      </w:r>
    </w:p>
    <w:p>
      <w:pPr>
        <w:spacing w:after="20"/>
      </w:pPr>
      <w:r>
        <w:rPr>
          <w:rFonts w:ascii="Calibri" w:cs="Calibri" w:eastAsia="Calibri" w:hAnsi="Calibri"/>
          <w:b/>
          <w:bCs/>
          <w:sz w:val="21"/>
          <w:szCs w:val="21"/>
        </w:rPr>
        <w:t xml:space="preserve">Tipo: </w:t>
      </w:r>
      <w:r>
        <w:rPr>
          <w:rFonts w:ascii="Calibri" w:cs="Calibri" w:eastAsia="Calibri" w:hAnsi="Calibri"/>
          <w:sz w:val="21"/>
          <w:szCs w:val="21"/>
        </w:rPr>
        <w:t xml:space="preserve">Ajustar texto existente   </w:t>
      </w:r>
      <w:r>
        <w:rPr>
          <w:rFonts w:ascii="Calibri" w:cs="Calibri" w:eastAsia="Calibri" w:hAnsi="Calibri"/>
          <w:b/>
          <w:bCs/>
          <w:sz w:val="21"/>
          <w:szCs w:val="21"/>
        </w:rPr>
        <w:t xml:space="preserve">Instancia: </w:t>
      </w:r>
      <w:r>
        <w:rPr>
          <w:rFonts w:ascii="Calibri" w:cs="Calibri" w:eastAsia="Calibri" w:hAnsi="Calibri"/>
          <w:sz w:val="21"/>
          <w:szCs w:val="21"/>
        </w:rPr>
        <w:t xml:space="preserve">Consejo Directivo</w:t>
      </w:r>
    </w:p>
    <w:p>
      <w:pPr>
        <w:spacing w:after="20"/>
      </w:pPr>
      <w:r>
        <w:rPr>
          <w:rFonts w:ascii="Calibri" w:cs="Calibri" w:eastAsia="Calibri" w:hAnsi="Calibri"/>
          <w:b/>
          <w:bCs/>
          <w:sz w:val="21"/>
          <w:szCs w:val="21"/>
        </w:rPr>
        <w:t xml:space="preserve">Ubicación (PEI vigente): </w:t>
      </w:r>
      <w:r>
        <w:rPr>
          <w:rFonts w:ascii="Calibri" w:cs="Calibri" w:eastAsia="Calibri" w:hAnsi="Calibri"/>
          <w:sz w:val="21"/>
          <w:szCs w:val="21"/>
        </w:rPr>
        <w:t xml:space="preserve">Gestión Académica · Proyectos transversales (PRAE) — folio por confirmar</w:t>
      </w:r>
    </w:p>
    <w:p>
      <w:pPr>
        <w:spacing w:after="20" w:before="120"/>
      </w:pPr>
      <w:r>
        <w:rPr>
          <w:rFonts w:ascii="Calibri" w:cs="Calibri" w:eastAsia="Calibri" w:hAnsi="Calibri"/>
          <w:b/>
          <w:bCs/>
          <w:caps/>
          <w:color w:val="BF9000"/>
          <w:sz w:val="19"/>
          <w:szCs w:val="19"/>
        </w:rPr>
        <w:t xml:space="preserve">Fundamento y articulación</w:t>
      </w:r>
    </w:p>
    <w:p>
      <w:pPr>
        <w:spacing w:after="60"/>
        <w:jc w:val="both"/>
      </w:pPr>
      <w:r>
        <w:rPr>
          <w:rFonts w:ascii="Calibri" w:cs="Calibri" w:eastAsia="Calibri" w:hAnsi="Calibri"/>
          <w:sz w:val="21"/>
          <w:szCs w:val="21"/>
        </w:rPr>
        <w:t xml:space="preserve">Ley 2427/2024, arts. 1, 3 y 7 (modifica el par. del art. 79 de la Ley 115). Secundarios: Planes de estudios, PEGR. Concurre con REF-12 y REF-14.</w:t>
      </w:r>
    </w:p>
    <w:p>
      <w:pPr>
        <w:pBdr>
          <w:bottom w:val="single" w:color="2E75B6" w:sz="6"/>
        </w:pBdr>
        <w:spacing w:after="180" w:before="120"/>
      </w:pPr>
      <w:r>
        <w:rPr>
          <w:rFonts w:ascii="Calibri" w:cs="Calibri" w:eastAsia="Calibri" w:hAnsi="Calibri"/>
        </w:rPr>
        <w:t xml:space="preserve"/>
      </w:r>
    </w:p>
    <w:p>
      <w:pPr>
        <w:spacing w:after="20" w:before="60"/>
      </w:pPr>
      <w:r>
        <w:rPr>
          <w:rFonts w:ascii="Calibri" w:cs="Calibri" w:eastAsia="Calibri" w:hAnsi="Calibri"/>
          <w:b/>
          <w:bCs/>
          <w:color w:val="2E75B6"/>
          <w:sz w:val="24"/>
          <w:szCs w:val="24"/>
        </w:rPr>
        <w:t xml:space="preserve">REF-06 · </w:t>
      </w:r>
      <w:r>
        <w:rPr>
          <w:rFonts w:ascii="Calibri" w:cs="Calibri" w:eastAsia="Calibri" w:hAnsi="Calibri"/>
          <w:b/>
          <w:bCs/>
          <w:color w:val="1F4E79"/>
          <w:sz w:val="24"/>
          <w:szCs w:val="24"/>
        </w:rPr>
        <w:t xml:space="preserve">Ley 2420</w:t>
      </w:r>
      <w:r>
        <w:rPr>
          <w:rFonts w:ascii="Calibri" w:cs="Calibri" w:eastAsia="Calibri" w:hAnsi="Calibri"/>
          <w:b/>
          <w:bCs/>
          <w:color w:val="BF9000"/>
          <w:sz w:val="18"/>
          <w:szCs w:val="18"/>
        </w:rPr>
        <w:t xml:space="preserve">    [Obligatorio]</w:t>
      </w:r>
    </w:p>
    <w:p>
      <w:pPr>
        <w:spacing w:after="20" w:before="120"/>
      </w:pPr>
      <w:r>
        <w:rPr>
          <w:rFonts w:ascii="Calibri" w:cs="Calibri" w:eastAsia="Calibri" w:hAnsi="Calibri"/>
          <w:b/>
          <w:bCs/>
          <w:caps/>
          <w:color w:val="BF9000"/>
          <w:sz w:val="19"/>
          <w:szCs w:val="19"/>
        </w:rPr>
        <w:t xml:space="preserve">Hallazgo normativo</w:t>
      </w:r>
    </w:p>
    <w:p>
      <w:pPr>
        <w:spacing w:after="60"/>
        <w:jc w:val="both"/>
      </w:pPr>
      <w:r>
        <w:rPr>
          <w:rFonts w:ascii="Calibri" w:cs="Calibri" w:eastAsia="Calibri" w:hAnsi="Calibri"/>
          <w:sz w:val="22"/>
          <w:szCs w:val="22"/>
        </w:rPr>
        <w:t xml:space="preserve">Establece estrategias de nivelación para superar rezagos; el PEI y el currículo las incluyen (arts. 1–2 y 4).</w:t>
      </w:r>
    </w:p>
    <w:p>
      <w:pPr>
        <w:spacing w:after="20" w:before="120"/>
      </w:pPr>
      <w:r>
        <w:rPr>
          <w:rFonts w:ascii="Calibri" w:cs="Calibri" w:eastAsia="Calibri" w:hAnsi="Calibri"/>
          <w:b/>
          <w:bCs/>
          <w:caps/>
          <w:color w:val="BF9000"/>
          <w:sz w:val="19"/>
          <w:szCs w:val="19"/>
        </w:rPr>
        <w:t xml:space="preserve">Obligaciones a no perder de vista</w:t>
      </w:r>
    </w:p>
    <w:p>
      <w:pPr>
        <w:pStyle w:val="ListParagraph"/>
        <w:numPr>
          <w:ilvl w:val="0"/>
          <w:numId w:val="2"/>
        </w:numPr>
        <w:spacing w:after="20"/>
      </w:pPr>
      <w:r>
        <w:rPr>
          <w:rFonts w:ascii="Calibri" w:cs="Calibri" w:eastAsia="Calibri" w:hAnsi="Calibri"/>
          <w:sz w:val="21"/>
          <w:szCs w:val="21"/>
        </w:rPr>
        <w:t xml:space="preserve">Estrategias de nivelación en PEI y currículo</w:t>
      </w:r>
    </w:p>
    <w:p>
      <w:pPr>
        <w:pStyle w:val="ListParagraph"/>
        <w:numPr>
          <w:ilvl w:val="0"/>
          <w:numId w:val="2"/>
        </w:numPr>
        <w:spacing w:after="20"/>
      </w:pPr>
      <w:r>
        <w:rPr>
          <w:rFonts w:ascii="Calibri" w:cs="Calibri" w:eastAsia="Calibri" w:hAnsi="Calibri"/>
          <w:sz w:val="21"/>
          <w:szCs w:val="21"/>
        </w:rPr>
        <w:t xml:space="preserve">reflejarlas en el SIEE (planes de apoyo)</w:t>
      </w:r>
    </w:p>
    <w:p>
      <w:pPr>
        <w:pStyle w:val="ListParagraph"/>
        <w:numPr>
          <w:ilvl w:val="0"/>
          <w:numId w:val="2"/>
        </w:numPr>
        <w:spacing w:after="20"/>
      </w:pPr>
      <w:r>
        <w:rPr>
          <w:rFonts w:ascii="Calibri" w:cs="Calibri" w:eastAsia="Calibri" w:hAnsi="Calibri"/>
          <w:sz w:val="21"/>
          <w:szCs w:val="21"/>
        </w:rPr>
        <w:t xml:space="preserve">enfoque de calidad y atención al rezago</w:t>
      </w:r>
    </w:p>
    <w:p>
      <w:pPr>
        <w:spacing w:after="20" w:before="120"/>
      </w:pPr>
      <w:r>
        <w:rPr>
          <w:rFonts w:ascii="Calibri" w:cs="Calibri" w:eastAsia="Calibri" w:hAnsi="Calibri"/>
          <w:b/>
          <w:bCs/>
          <w:caps/>
          <w:color w:val="BF9000"/>
          <w:sz w:val="19"/>
          <w:szCs w:val="19"/>
        </w:rPr>
        <w:t xml:space="preserve">Redacción propuesta para el PEI (col. N)</w:t>
      </w:r>
    </w:p>
    <w:p>
      <w:pPr>
        <w:pBdr>
          <w:left w:val="single" w:color="2E75B6" w:sz="18"/>
        </w:pBdr>
        <w:shd w:fill="D5E8F0" w:val="clear"/>
        <w:spacing w:after="60"/>
        <w:ind w:left="120" w:right="120"/>
        <w:jc w:val="both"/>
      </w:pPr>
      <w:r>
        <w:rPr>
          <w:rFonts w:ascii="Calibri" w:cs="Calibri" w:eastAsia="Calibri" w:hAnsi="Calibri"/>
          <w:i/>
          <w:iCs/>
          <w:sz w:val="21"/>
          <w:szCs w:val="21"/>
        </w:rPr>
        <w:t xml:space="preserve">En desarrollo de la Ley 2420 de 2024, la institución incorpora a su Sistema Institucional de Evaluación de los Estudiantes estrategias de nivelación escolar orientadas a superar los rezagos de aprendizaje, con planes de apoyo y acompañamiento que aseguran la continuidad y el éxito académico de cada estudiante. Estas estrategias expresan la atención personalizada característica del acompañamiento salesiano.</w:t>
      </w:r>
    </w:p>
    <w:p>
      <w:pPr>
        <w:spacing w:after="20" w:before="120"/>
      </w:pPr>
      <w:r>
        <w:rPr>
          <w:rFonts w:ascii="Calibri" w:cs="Calibri" w:eastAsia="Calibri" w:hAnsi="Calibri"/>
          <w:b/>
          <w:bCs/>
          <w:caps/>
          <w:color w:val="BF9000"/>
          <w:sz w:val="19"/>
          <w:szCs w:val="19"/>
        </w:rPr>
        <w:t xml:space="preserve">Destino en el PEI</w:t>
      </w:r>
    </w:p>
    <w:p>
      <w:pPr>
        <w:spacing w:after="20"/>
      </w:pPr>
      <w:r>
        <w:rPr>
          <w:rFonts w:ascii="Calibri" w:cs="Calibri" w:eastAsia="Calibri" w:hAnsi="Calibri"/>
          <w:b/>
          <w:bCs/>
          <w:sz w:val="21"/>
          <w:szCs w:val="21"/>
        </w:rPr>
        <w:t xml:space="preserve">Área: </w:t>
      </w:r>
      <w:r>
        <w:rPr>
          <w:rFonts w:ascii="Calibri" w:cs="Calibri" w:eastAsia="Calibri" w:hAnsi="Calibri"/>
          <w:sz w:val="21"/>
          <w:szCs w:val="21"/>
        </w:rPr>
        <w:t xml:space="preserve">Gestión Académica   </w:t>
      </w:r>
      <w:r>
        <w:rPr>
          <w:rFonts w:ascii="Calibri" w:cs="Calibri" w:eastAsia="Calibri" w:hAnsi="Calibri"/>
          <w:b/>
          <w:bCs/>
          <w:sz w:val="21"/>
          <w:szCs w:val="21"/>
        </w:rPr>
        <w:t xml:space="preserve">Ítem: </w:t>
      </w:r>
      <w:r>
        <w:rPr>
          <w:rFonts w:ascii="Calibri" w:cs="Calibri" w:eastAsia="Calibri" w:hAnsi="Calibri"/>
          <w:sz w:val="21"/>
          <w:szCs w:val="21"/>
        </w:rPr>
        <w:t xml:space="preserve">Sistema Institucional de Evaluación de Estudiantes (SIEE)</w:t>
      </w:r>
    </w:p>
    <w:p>
      <w:pPr>
        <w:spacing w:after="20"/>
      </w:pPr>
      <w:r>
        <w:rPr>
          <w:rFonts w:ascii="Calibri" w:cs="Calibri" w:eastAsia="Calibri" w:hAnsi="Calibri"/>
          <w:b/>
          <w:bCs/>
          <w:sz w:val="21"/>
          <w:szCs w:val="21"/>
        </w:rPr>
        <w:t xml:space="preserve">Tipo: </w:t>
      </w:r>
      <w:r>
        <w:rPr>
          <w:rFonts w:ascii="Calibri" w:cs="Calibri" w:eastAsia="Calibri" w:hAnsi="Calibri"/>
          <w:sz w:val="21"/>
          <w:szCs w:val="21"/>
        </w:rPr>
        <w:t xml:space="preserve">Ajustar texto existente   </w:t>
      </w:r>
      <w:r>
        <w:rPr>
          <w:rFonts w:ascii="Calibri" w:cs="Calibri" w:eastAsia="Calibri" w:hAnsi="Calibri"/>
          <w:b/>
          <w:bCs/>
          <w:sz w:val="21"/>
          <w:szCs w:val="21"/>
        </w:rPr>
        <w:t xml:space="preserve">Instancia: </w:t>
      </w:r>
      <w:r>
        <w:rPr>
          <w:rFonts w:ascii="Calibri" w:cs="Calibri" w:eastAsia="Calibri" w:hAnsi="Calibri"/>
          <w:sz w:val="21"/>
          <w:szCs w:val="21"/>
        </w:rPr>
        <w:t xml:space="preserve">Consejo Académico</w:t>
      </w:r>
    </w:p>
    <w:p>
      <w:pPr>
        <w:spacing w:after="20"/>
      </w:pPr>
      <w:r>
        <w:rPr>
          <w:rFonts w:ascii="Calibri" w:cs="Calibri" w:eastAsia="Calibri" w:hAnsi="Calibri"/>
          <w:b/>
          <w:bCs/>
          <w:sz w:val="21"/>
          <w:szCs w:val="21"/>
        </w:rPr>
        <w:t xml:space="preserve">Ubicación (PEI vigente): </w:t>
      </w:r>
      <w:r>
        <w:rPr>
          <w:rFonts w:ascii="Calibri" w:cs="Calibri" w:eastAsia="Calibri" w:hAnsi="Calibri"/>
          <w:sz w:val="21"/>
          <w:szCs w:val="21"/>
        </w:rPr>
        <w:t xml:space="preserve">Gestión Académica · SIEE — folio por confirmar</w:t>
      </w:r>
    </w:p>
    <w:p>
      <w:pPr>
        <w:spacing w:after="20" w:before="120"/>
      </w:pPr>
      <w:r>
        <w:rPr>
          <w:rFonts w:ascii="Calibri" w:cs="Calibri" w:eastAsia="Calibri" w:hAnsi="Calibri"/>
          <w:b/>
          <w:bCs/>
          <w:caps/>
          <w:color w:val="BF9000"/>
          <w:sz w:val="19"/>
          <w:szCs w:val="19"/>
        </w:rPr>
        <w:t xml:space="preserve">Fundamento y articulación</w:t>
      </w:r>
    </w:p>
    <w:p>
      <w:pPr>
        <w:spacing w:after="60"/>
        <w:jc w:val="both"/>
      </w:pPr>
      <w:r>
        <w:rPr>
          <w:rFonts w:ascii="Calibri" w:cs="Calibri" w:eastAsia="Calibri" w:hAnsi="Calibri"/>
          <w:sz w:val="21"/>
          <w:szCs w:val="21"/>
        </w:rPr>
        <w:t xml:space="preserve">Ley 2420/2024, arts. 1–2 y 4. Secundarios: Planes de estudios, Lineamientos de la propuesta pedagógica.</w:t>
      </w:r>
    </w:p>
    <w:p>
      <w:pPr>
        <w:pBdr>
          <w:bottom w:val="single" w:color="2E75B6" w:sz="6"/>
        </w:pBdr>
        <w:spacing w:after="180" w:before="120"/>
      </w:pPr>
      <w:r>
        <w:rPr>
          <w:rFonts w:ascii="Calibri" w:cs="Calibri" w:eastAsia="Calibri" w:hAnsi="Calibri"/>
        </w:rPr>
        <w:t xml:space="preserve"/>
      </w:r>
    </w:p>
    <w:p>
      <w:pPr>
        <w:spacing w:after="20" w:before="60"/>
      </w:pPr>
      <w:r>
        <w:rPr>
          <w:rFonts w:ascii="Calibri" w:cs="Calibri" w:eastAsia="Calibri" w:hAnsi="Calibri"/>
          <w:b/>
          <w:bCs/>
          <w:color w:val="2E75B6"/>
          <w:sz w:val="24"/>
          <w:szCs w:val="24"/>
        </w:rPr>
        <w:t xml:space="preserve">REF-07 · </w:t>
      </w:r>
      <w:r>
        <w:rPr>
          <w:rFonts w:ascii="Calibri" w:cs="Calibri" w:eastAsia="Calibri" w:hAnsi="Calibri"/>
          <w:b/>
          <w:bCs/>
          <w:color w:val="1F4E79"/>
          <w:sz w:val="24"/>
          <w:szCs w:val="24"/>
        </w:rPr>
        <w:t xml:space="preserve">Ley 2491 ★</w:t>
      </w:r>
      <w:r>
        <w:rPr>
          <w:rFonts w:ascii="Calibri" w:cs="Calibri" w:eastAsia="Calibri" w:hAnsi="Calibri"/>
          <w:b/>
          <w:bCs/>
          <w:color w:val="BF9000"/>
          <w:sz w:val="18"/>
          <w:szCs w:val="18"/>
        </w:rPr>
        <w:t xml:space="preserve">    [Obligatorio]</w:t>
      </w:r>
    </w:p>
    <w:p>
      <w:pPr>
        <w:spacing w:after="20" w:before="120"/>
      </w:pPr>
      <w:r>
        <w:rPr>
          <w:rFonts w:ascii="Calibri" w:cs="Calibri" w:eastAsia="Calibri" w:hAnsi="Calibri"/>
          <w:b/>
          <w:bCs/>
          <w:caps/>
          <w:color w:val="BF9000"/>
          <w:sz w:val="19"/>
          <w:szCs w:val="19"/>
        </w:rPr>
        <w:t xml:space="preserve">Hallazgo normativo</w:t>
      </w:r>
    </w:p>
    <w:p>
      <w:pPr>
        <w:spacing w:after="60"/>
        <w:jc w:val="both"/>
      </w:pPr>
      <w:r>
        <w:rPr>
          <w:rFonts w:ascii="Calibri" w:cs="Calibri" w:eastAsia="Calibri" w:hAnsi="Calibri"/>
          <w:sz w:val="22"/>
          <w:szCs w:val="22"/>
        </w:rPr>
        <w:t xml:space="preserve">Incorpora el componente de competencias socioemocionales al PEI (art. 1), transversal y gradual (arts. 1–2), con formación docente (art. 4) y evaluación dentro de la autoevaluación institucional (art. 5). Define seis competencias (art. 5, PAR 5) y exige consentimiento informado y respeto a la libertad de cultos (arts. 2–3).</w:t>
      </w:r>
    </w:p>
    <w:p>
      <w:pPr>
        <w:spacing w:after="20" w:before="120"/>
      </w:pPr>
      <w:r>
        <w:rPr>
          <w:rFonts w:ascii="Calibri" w:cs="Calibri" w:eastAsia="Calibri" w:hAnsi="Calibri"/>
          <w:b/>
          <w:bCs/>
          <w:caps/>
          <w:color w:val="BF9000"/>
          <w:sz w:val="19"/>
          <w:szCs w:val="19"/>
        </w:rPr>
        <w:t xml:space="preserve">Obligaciones a no perder de vista</w:t>
      </w:r>
    </w:p>
    <w:p>
      <w:pPr>
        <w:pStyle w:val="ListParagraph"/>
        <w:numPr>
          <w:ilvl w:val="0"/>
          <w:numId w:val="2"/>
        </w:numPr>
        <w:spacing w:after="20"/>
      </w:pPr>
      <w:r>
        <w:rPr>
          <w:rFonts w:ascii="Calibri" w:cs="Calibri" w:eastAsia="Calibri" w:hAnsi="Calibri"/>
          <w:sz w:val="21"/>
          <w:szCs w:val="21"/>
        </w:rPr>
        <w:t xml:space="preserve">Componente socioemocional transversal</w:t>
      </w:r>
    </w:p>
    <w:p>
      <w:pPr>
        <w:pStyle w:val="ListParagraph"/>
        <w:numPr>
          <w:ilvl w:val="0"/>
          <w:numId w:val="2"/>
        </w:numPr>
        <w:spacing w:after="20"/>
      </w:pPr>
      <w:r>
        <w:rPr>
          <w:rFonts w:ascii="Calibri" w:cs="Calibri" w:eastAsia="Calibri" w:hAnsi="Calibri"/>
          <w:sz w:val="21"/>
          <w:szCs w:val="21"/>
        </w:rPr>
        <w:t xml:space="preserve">6 competencias en progresión por ciclos</w:t>
      </w:r>
    </w:p>
    <w:p>
      <w:pPr>
        <w:pStyle w:val="ListParagraph"/>
        <w:numPr>
          <w:ilvl w:val="0"/>
          <w:numId w:val="2"/>
        </w:numPr>
        <w:spacing w:after="20"/>
      </w:pPr>
      <w:r>
        <w:rPr>
          <w:rFonts w:ascii="Calibri" w:cs="Calibri" w:eastAsia="Calibri" w:hAnsi="Calibri"/>
          <w:sz w:val="21"/>
          <w:szCs w:val="21"/>
        </w:rPr>
        <w:t xml:space="preserve">formación docente en educación emocional</w:t>
      </w:r>
    </w:p>
    <w:p>
      <w:pPr>
        <w:pStyle w:val="ListParagraph"/>
        <w:numPr>
          <w:ilvl w:val="0"/>
          <w:numId w:val="2"/>
        </w:numPr>
        <w:spacing w:after="20"/>
      </w:pPr>
      <w:r>
        <w:rPr>
          <w:rFonts w:ascii="Calibri" w:cs="Calibri" w:eastAsia="Calibri" w:hAnsi="Calibri"/>
          <w:sz w:val="21"/>
          <w:szCs w:val="21"/>
        </w:rPr>
        <w:t xml:space="preserve">inclusión en autoevaluación</w:t>
      </w:r>
    </w:p>
    <w:p>
      <w:pPr>
        <w:pStyle w:val="ListParagraph"/>
        <w:numPr>
          <w:ilvl w:val="0"/>
          <w:numId w:val="2"/>
        </w:numPr>
        <w:spacing w:after="20"/>
      </w:pPr>
      <w:r>
        <w:rPr>
          <w:rFonts w:ascii="Calibri" w:cs="Calibri" w:eastAsia="Calibri" w:hAnsi="Calibri"/>
          <w:sz w:val="21"/>
          <w:szCs w:val="21"/>
        </w:rPr>
        <w:t xml:space="preserve">consentimiento informado + libertad de cultos</w:t>
      </w:r>
    </w:p>
    <w:p>
      <w:pPr>
        <w:spacing w:after="20" w:before="120"/>
      </w:pPr>
      <w:r>
        <w:rPr>
          <w:rFonts w:ascii="Calibri" w:cs="Calibri" w:eastAsia="Calibri" w:hAnsi="Calibri"/>
          <w:b/>
          <w:bCs/>
          <w:caps/>
          <w:color w:val="BF9000"/>
          <w:sz w:val="19"/>
          <w:szCs w:val="19"/>
        </w:rPr>
        <w:t xml:space="preserve">Redacción propuesta para el PEI (col. N)</w:t>
      </w:r>
    </w:p>
    <w:p>
      <w:pPr>
        <w:pBdr>
          <w:left w:val="single" w:color="2E75B6" w:sz="18"/>
        </w:pBdr>
        <w:shd w:fill="D5E8F0" w:val="clear"/>
        <w:spacing w:after="60"/>
        <w:ind w:left="120" w:right="120"/>
        <w:jc w:val="both"/>
      </w:pPr>
      <w:r>
        <w:rPr>
          <w:rFonts w:ascii="Calibri" w:cs="Calibri" w:eastAsia="Calibri" w:hAnsi="Calibri"/>
          <w:i/>
          <w:iCs/>
          <w:sz w:val="21"/>
          <w:szCs w:val="21"/>
        </w:rPr>
        <w:t xml:space="preserve">El Colegio María Auxiliadora de Soacha incorpora el componente de competencias socioemocionales como eje transversal de su modelo pedagógico, en desarrollo de la Ley 2491 de 2025 y en plena coherencia con el Sistema Preventivo salesiano (razón, religión y amabilidad). El componente se organiza en torno a seis competencias —consciencia emocional, autonomía emocional, regulación emocional, habilidades sociales, habilidades para la vida y el bienestar, y cultura del autocuidado y prevención en salud mental—, desarrolladas de forma gradual y en secuencia por ciclos, desde preescolar hasta la media. Su implementación respeta la libertad de cultos y creencias y requiere el consentimiento informado de las familias en los procesos de acompañamiento psicosocial. La institución integra la educación emocional en la formación de sus docentes y evalúa estas competencias dentro de su autoevaluación institucional.</w:t>
      </w:r>
    </w:p>
    <w:p>
      <w:pPr>
        <w:spacing w:after="20" w:before="120"/>
      </w:pPr>
      <w:r>
        <w:rPr>
          <w:rFonts w:ascii="Calibri" w:cs="Calibri" w:eastAsia="Calibri" w:hAnsi="Calibri"/>
          <w:b/>
          <w:bCs/>
          <w:caps/>
          <w:color w:val="BF9000"/>
          <w:sz w:val="19"/>
          <w:szCs w:val="19"/>
        </w:rPr>
        <w:t xml:space="preserve">Destino en el PEI</w:t>
      </w:r>
    </w:p>
    <w:p>
      <w:pPr>
        <w:spacing w:after="20"/>
      </w:pPr>
      <w:r>
        <w:rPr>
          <w:rFonts w:ascii="Calibri" w:cs="Calibri" w:eastAsia="Calibri" w:hAnsi="Calibri"/>
          <w:b/>
          <w:bCs/>
          <w:sz w:val="21"/>
          <w:szCs w:val="21"/>
        </w:rPr>
        <w:t xml:space="preserve">Área: </w:t>
      </w:r>
      <w:r>
        <w:rPr>
          <w:rFonts w:ascii="Calibri" w:cs="Calibri" w:eastAsia="Calibri" w:hAnsi="Calibri"/>
          <w:sz w:val="21"/>
          <w:szCs w:val="21"/>
        </w:rPr>
        <w:t xml:space="preserve">Gestión Académica   </w:t>
      </w:r>
      <w:r>
        <w:rPr>
          <w:rFonts w:ascii="Calibri" w:cs="Calibri" w:eastAsia="Calibri" w:hAnsi="Calibri"/>
          <w:b/>
          <w:bCs/>
          <w:sz w:val="21"/>
          <w:szCs w:val="21"/>
        </w:rPr>
        <w:t xml:space="preserve">Ítem: </w:t>
      </w:r>
      <w:r>
        <w:rPr>
          <w:rFonts w:ascii="Calibri" w:cs="Calibri" w:eastAsia="Calibri" w:hAnsi="Calibri"/>
          <w:sz w:val="21"/>
          <w:szCs w:val="21"/>
        </w:rPr>
        <w:t xml:space="preserve">Modelo y/o enfoque pedagógico</w:t>
      </w:r>
    </w:p>
    <w:p>
      <w:pPr>
        <w:spacing w:after="20"/>
      </w:pPr>
      <w:r>
        <w:rPr>
          <w:rFonts w:ascii="Calibri" w:cs="Calibri" w:eastAsia="Calibri" w:hAnsi="Calibri"/>
          <w:b/>
          <w:bCs/>
          <w:sz w:val="21"/>
          <w:szCs w:val="21"/>
        </w:rPr>
        <w:t xml:space="preserve">Tipo: </w:t>
      </w:r>
      <w:r>
        <w:rPr>
          <w:rFonts w:ascii="Calibri" w:cs="Calibri" w:eastAsia="Calibri" w:hAnsi="Calibri"/>
          <w:sz w:val="21"/>
          <w:szCs w:val="21"/>
        </w:rPr>
        <w:t xml:space="preserve">Crear apartado nuevo   </w:t>
      </w:r>
      <w:r>
        <w:rPr>
          <w:rFonts w:ascii="Calibri" w:cs="Calibri" w:eastAsia="Calibri" w:hAnsi="Calibri"/>
          <w:b/>
          <w:bCs/>
          <w:sz w:val="21"/>
          <w:szCs w:val="21"/>
        </w:rPr>
        <w:t xml:space="preserve">Instancia: </w:t>
      </w:r>
      <w:r>
        <w:rPr>
          <w:rFonts w:ascii="Calibri" w:cs="Calibri" w:eastAsia="Calibri" w:hAnsi="Calibri"/>
          <w:sz w:val="21"/>
          <w:szCs w:val="21"/>
        </w:rPr>
        <w:t xml:space="preserve">Consejo Directivo</w:t>
      </w:r>
    </w:p>
    <w:p>
      <w:pPr>
        <w:spacing w:after="20"/>
      </w:pPr>
      <w:r>
        <w:rPr>
          <w:rFonts w:ascii="Calibri" w:cs="Calibri" w:eastAsia="Calibri" w:hAnsi="Calibri"/>
          <w:b/>
          <w:bCs/>
          <w:sz w:val="21"/>
          <w:szCs w:val="21"/>
        </w:rPr>
        <w:t xml:space="preserve">Ubicación (PEI vigente): </w:t>
      </w:r>
      <w:r>
        <w:rPr>
          <w:rFonts w:ascii="Calibri" w:cs="Calibri" w:eastAsia="Calibri" w:hAnsi="Calibri"/>
          <w:sz w:val="21"/>
          <w:szCs w:val="21"/>
        </w:rPr>
        <w:t xml:space="preserve">Gestión Académica · Modelo y/o enfoque pedagógico — apartado nuevo (folio por confirmar)</w:t>
      </w:r>
    </w:p>
    <w:p>
      <w:pPr>
        <w:spacing w:after="20" w:before="120"/>
      </w:pPr>
      <w:r>
        <w:rPr>
          <w:rFonts w:ascii="Calibri" w:cs="Calibri" w:eastAsia="Calibri" w:hAnsi="Calibri"/>
          <w:b/>
          <w:bCs/>
          <w:caps/>
          <w:color w:val="BF9000"/>
          <w:sz w:val="19"/>
          <w:szCs w:val="19"/>
        </w:rPr>
        <w:t xml:space="preserve">Fundamento y articulación</w:t>
      </w:r>
    </w:p>
    <w:p>
      <w:pPr>
        <w:spacing w:after="60"/>
        <w:jc w:val="both"/>
      </w:pPr>
      <w:r>
        <w:rPr>
          <w:rFonts w:ascii="Calibri" w:cs="Calibri" w:eastAsia="Calibri" w:hAnsi="Calibri"/>
          <w:sz w:val="21"/>
          <w:szCs w:val="21"/>
        </w:rPr>
        <w:t xml:space="preserve">Ley 2491/2025, arts. 1–5 (art. 5, PAR 5: seis competencias). NORMA KEYSTONE del clúster socioemocional (absorbe REF-02, 05, 08, 09). Secundarios: Planes de estudios, Proyectos transversales, SIEE, Manual, Actualización y capacitación. Ruta: Consejo Académico → Consejo Directivo.</w:t>
      </w:r>
    </w:p>
    <w:p>
      <w:pPr>
        <w:pBdr>
          <w:bottom w:val="single" w:color="2E75B6" w:sz="6"/>
        </w:pBdr>
        <w:spacing w:after="180" w:before="120"/>
      </w:pPr>
      <w:r>
        <w:rPr>
          <w:rFonts w:ascii="Calibri" w:cs="Calibri" w:eastAsia="Calibri" w:hAnsi="Calibri"/>
        </w:rPr>
        <w:t xml:space="preserve"/>
      </w:r>
    </w:p>
    <w:p>
      <w:pPr>
        <w:spacing w:after="20" w:before="60"/>
      </w:pPr>
      <w:r>
        <w:rPr>
          <w:rFonts w:ascii="Calibri" w:cs="Calibri" w:eastAsia="Calibri" w:hAnsi="Calibri"/>
          <w:b/>
          <w:bCs/>
          <w:color w:val="2E75B6"/>
          <w:sz w:val="24"/>
          <w:szCs w:val="24"/>
        </w:rPr>
        <w:t xml:space="preserve">REF-08 · </w:t>
      </w:r>
      <w:r>
        <w:rPr>
          <w:rFonts w:ascii="Calibri" w:cs="Calibri" w:eastAsia="Calibri" w:hAnsi="Calibri"/>
          <w:b/>
          <w:bCs/>
          <w:color w:val="1F4E79"/>
          <w:sz w:val="24"/>
          <w:szCs w:val="24"/>
        </w:rPr>
        <w:t xml:space="preserve">Ley 2503</w:t>
      </w:r>
      <w:r>
        <w:rPr>
          <w:rFonts w:ascii="Calibri" w:cs="Calibri" w:eastAsia="Calibri" w:hAnsi="Calibri"/>
          <w:b/>
          <w:bCs/>
          <w:color w:val="BF9000"/>
          <w:sz w:val="18"/>
          <w:szCs w:val="18"/>
        </w:rPr>
        <w:t xml:space="preserve">    [Obligatorio]</w:t>
      </w:r>
    </w:p>
    <w:p>
      <w:pPr>
        <w:spacing w:after="20" w:before="120"/>
      </w:pPr>
      <w:r>
        <w:rPr>
          <w:rFonts w:ascii="Calibri" w:cs="Calibri" w:eastAsia="Calibri" w:hAnsi="Calibri"/>
          <w:b/>
          <w:bCs/>
          <w:caps/>
          <w:color w:val="BF9000"/>
          <w:sz w:val="19"/>
          <w:szCs w:val="19"/>
        </w:rPr>
        <w:t xml:space="preserve">Hallazgo normativo</w:t>
      </w:r>
    </w:p>
    <w:p>
      <w:pPr>
        <w:spacing w:after="60"/>
        <w:jc w:val="both"/>
      </w:pPr>
      <w:r>
        <w:rPr>
          <w:rFonts w:ascii="Calibri" w:cs="Calibri" w:eastAsia="Calibri" w:hAnsi="Calibri"/>
          <w:sz w:val="22"/>
          <w:szCs w:val="22"/>
        </w:rPr>
        <w:t xml:space="preserve">Crea la Cátedra de Educación Emocional (preescolar–media) en concordancia con el PEI (art. 1); prevé capacitación docente y reconoce la objeción de conciencia de las familias por convicciones filosóficas, éticas, morales o religiosas (art. 4).</w:t>
      </w:r>
    </w:p>
    <w:p>
      <w:pPr>
        <w:spacing w:after="20" w:before="120"/>
      </w:pPr>
      <w:r>
        <w:rPr>
          <w:rFonts w:ascii="Calibri" w:cs="Calibri" w:eastAsia="Calibri" w:hAnsi="Calibri"/>
          <w:b/>
          <w:bCs/>
          <w:caps/>
          <w:color w:val="BF9000"/>
          <w:sz w:val="19"/>
          <w:szCs w:val="19"/>
        </w:rPr>
        <w:t xml:space="preserve">Obligaciones a no perder de vista</w:t>
      </w:r>
    </w:p>
    <w:p>
      <w:pPr>
        <w:pStyle w:val="ListParagraph"/>
        <w:numPr>
          <w:ilvl w:val="0"/>
          <w:numId w:val="2"/>
        </w:numPr>
        <w:spacing w:after="20"/>
      </w:pPr>
      <w:r>
        <w:rPr>
          <w:rFonts w:ascii="Calibri" w:cs="Calibri" w:eastAsia="Calibri" w:hAnsi="Calibri"/>
          <w:sz w:val="21"/>
          <w:szCs w:val="21"/>
        </w:rPr>
        <w:t xml:space="preserve">Crear la Cátedra articulada al modelo/plan</w:t>
      </w:r>
    </w:p>
    <w:p>
      <w:pPr>
        <w:pStyle w:val="ListParagraph"/>
        <w:numPr>
          <w:ilvl w:val="0"/>
          <w:numId w:val="2"/>
        </w:numPr>
        <w:spacing w:after="20"/>
      </w:pPr>
      <w:r>
        <w:rPr>
          <w:rFonts w:ascii="Calibri" w:cs="Calibri" w:eastAsia="Calibri" w:hAnsi="Calibri"/>
          <w:sz w:val="21"/>
          <w:szCs w:val="21"/>
        </w:rPr>
        <w:t xml:space="preserve">capacitación docente</w:t>
      </w:r>
    </w:p>
    <w:p>
      <w:pPr>
        <w:pStyle w:val="ListParagraph"/>
        <w:numPr>
          <w:ilvl w:val="0"/>
          <w:numId w:val="2"/>
        </w:numPr>
        <w:spacing w:after="20"/>
      </w:pPr>
      <w:r>
        <w:rPr>
          <w:rFonts w:ascii="Calibri" w:cs="Calibri" w:eastAsia="Calibri" w:hAnsi="Calibri"/>
          <w:sz w:val="21"/>
          <w:szCs w:val="21"/>
        </w:rPr>
        <w:t xml:space="preserve">respetar la objeción de conciencia familiar (art. 4)</w:t>
      </w:r>
    </w:p>
    <w:p>
      <w:pPr>
        <w:pStyle w:val="ListParagraph"/>
        <w:numPr>
          <w:ilvl w:val="0"/>
          <w:numId w:val="2"/>
        </w:numPr>
        <w:spacing w:after="20"/>
      </w:pPr>
      <w:r>
        <w:rPr>
          <w:rFonts w:ascii="Calibri" w:cs="Calibri" w:eastAsia="Calibri" w:hAnsi="Calibri"/>
          <w:sz w:val="21"/>
          <w:szCs w:val="21"/>
        </w:rPr>
        <w:t xml:space="preserve">integrar con lo socioemocional</w:t>
      </w:r>
    </w:p>
    <w:p>
      <w:pPr>
        <w:spacing w:after="20" w:before="120"/>
      </w:pPr>
      <w:r>
        <w:rPr>
          <w:rFonts w:ascii="Calibri" w:cs="Calibri" w:eastAsia="Calibri" w:hAnsi="Calibri"/>
          <w:b/>
          <w:bCs/>
          <w:caps/>
          <w:color w:val="BF9000"/>
          <w:sz w:val="19"/>
          <w:szCs w:val="19"/>
        </w:rPr>
        <w:t xml:space="preserve">Redacción propuesta para el PEI (col. N)</w:t>
      </w:r>
    </w:p>
    <w:p>
      <w:pPr>
        <w:pBdr>
          <w:left w:val="single" w:color="2E75B6" w:sz="18"/>
        </w:pBdr>
        <w:shd w:fill="D5E8F0" w:val="clear"/>
        <w:spacing w:after="60"/>
        <w:ind w:left="120" w:right="120"/>
        <w:jc w:val="both"/>
      </w:pPr>
      <w:r>
        <w:rPr>
          <w:rFonts w:ascii="Calibri" w:cs="Calibri" w:eastAsia="Calibri" w:hAnsi="Calibri"/>
          <w:i/>
          <w:iCs/>
          <w:sz w:val="21"/>
          <w:szCs w:val="21"/>
        </w:rPr>
        <w:t xml:space="preserve">En cumplimiento de la Ley 2503 de 2025, el Colegio María Auxiliadora de Soacha implementa la Cátedra de Educación Emocional en los niveles de preescolar, básica y media, articulada a su componente socioemocional y a su modelo pedagógico. Su desarrollo se acompaña de la formación de los docentes en educación emocional y respeta plenamente el derecho de las familias a orientar la formación de sus hijos conforme a sus convicciones filosóficas, éticas, morales o religiosas, en coherencia con la identidad católica y salesiana de la institución.</w:t>
      </w:r>
    </w:p>
    <w:p>
      <w:pPr>
        <w:spacing w:after="20" w:before="120"/>
      </w:pPr>
      <w:r>
        <w:rPr>
          <w:rFonts w:ascii="Calibri" w:cs="Calibri" w:eastAsia="Calibri" w:hAnsi="Calibri"/>
          <w:b/>
          <w:bCs/>
          <w:caps/>
          <w:color w:val="BF9000"/>
          <w:sz w:val="19"/>
          <w:szCs w:val="19"/>
        </w:rPr>
        <w:t xml:space="preserve">Destino en el PEI</w:t>
      </w:r>
    </w:p>
    <w:p>
      <w:pPr>
        <w:spacing w:after="20"/>
      </w:pPr>
      <w:r>
        <w:rPr>
          <w:rFonts w:ascii="Calibri" w:cs="Calibri" w:eastAsia="Calibri" w:hAnsi="Calibri"/>
          <w:b/>
          <w:bCs/>
          <w:sz w:val="21"/>
          <w:szCs w:val="21"/>
        </w:rPr>
        <w:t xml:space="preserve">Área: </w:t>
      </w:r>
      <w:r>
        <w:rPr>
          <w:rFonts w:ascii="Calibri" w:cs="Calibri" w:eastAsia="Calibri" w:hAnsi="Calibri"/>
          <w:sz w:val="21"/>
          <w:szCs w:val="21"/>
        </w:rPr>
        <w:t xml:space="preserve">Gestión Académica   </w:t>
      </w:r>
      <w:r>
        <w:rPr>
          <w:rFonts w:ascii="Calibri" w:cs="Calibri" w:eastAsia="Calibri" w:hAnsi="Calibri"/>
          <w:b/>
          <w:bCs/>
          <w:sz w:val="21"/>
          <w:szCs w:val="21"/>
        </w:rPr>
        <w:t xml:space="preserve">Ítem: </w:t>
      </w:r>
      <w:r>
        <w:rPr>
          <w:rFonts w:ascii="Calibri" w:cs="Calibri" w:eastAsia="Calibri" w:hAnsi="Calibri"/>
          <w:sz w:val="21"/>
          <w:szCs w:val="21"/>
        </w:rPr>
        <w:t xml:space="preserve">Proyectos pedagógicos transversales y cátedras</w:t>
      </w:r>
    </w:p>
    <w:p>
      <w:pPr>
        <w:spacing w:after="20"/>
      </w:pPr>
      <w:r>
        <w:rPr>
          <w:rFonts w:ascii="Calibri" w:cs="Calibri" w:eastAsia="Calibri" w:hAnsi="Calibri"/>
          <w:b/>
          <w:bCs/>
          <w:sz w:val="21"/>
          <w:szCs w:val="21"/>
        </w:rPr>
        <w:t xml:space="preserve">Tipo: </w:t>
      </w:r>
      <w:r>
        <w:rPr>
          <w:rFonts w:ascii="Calibri" w:cs="Calibri" w:eastAsia="Calibri" w:hAnsi="Calibri"/>
          <w:sz w:val="21"/>
          <w:szCs w:val="21"/>
        </w:rPr>
        <w:t xml:space="preserve">Crear apartado nuevo   </w:t>
      </w:r>
      <w:r>
        <w:rPr>
          <w:rFonts w:ascii="Calibri" w:cs="Calibri" w:eastAsia="Calibri" w:hAnsi="Calibri"/>
          <w:b/>
          <w:bCs/>
          <w:sz w:val="21"/>
          <w:szCs w:val="21"/>
        </w:rPr>
        <w:t xml:space="preserve">Instancia: </w:t>
      </w:r>
      <w:r>
        <w:rPr>
          <w:rFonts w:ascii="Calibri" w:cs="Calibri" w:eastAsia="Calibri" w:hAnsi="Calibri"/>
          <w:sz w:val="21"/>
          <w:szCs w:val="21"/>
        </w:rPr>
        <w:t xml:space="preserve">Consejo Directivo</w:t>
      </w:r>
    </w:p>
    <w:p>
      <w:pPr>
        <w:spacing w:after="20"/>
      </w:pPr>
      <w:r>
        <w:rPr>
          <w:rFonts w:ascii="Calibri" w:cs="Calibri" w:eastAsia="Calibri" w:hAnsi="Calibri"/>
          <w:b/>
          <w:bCs/>
          <w:sz w:val="21"/>
          <w:szCs w:val="21"/>
        </w:rPr>
        <w:t xml:space="preserve">Ubicación (PEI vigente): </w:t>
      </w:r>
      <w:r>
        <w:rPr>
          <w:rFonts w:ascii="Calibri" w:cs="Calibri" w:eastAsia="Calibri" w:hAnsi="Calibri"/>
          <w:sz w:val="21"/>
          <w:szCs w:val="21"/>
        </w:rPr>
        <w:t xml:space="preserve">Gestión Académica · Proyectos transversales y cátedras — apartado nuevo (folio por confirmar)</w:t>
      </w:r>
    </w:p>
    <w:p>
      <w:pPr>
        <w:spacing w:after="20" w:before="120"/>
      </w:pPr>
      <w:r>
        <w:rPr>
          <w:rFonts w:ascii="Calibri" w:cs="Calibri" w:eastAsia="Calibri" w:hAnsi="Calibri"/>
          <w:b/>
          <w:bCs/>
          <w:caps/>
          <w:color w:val="BF9000"/>
          <w:sz w:val="19"/>
          <w:szCs w:val="19"/>
        </w:rPr>
        <w:t xml:space="preserve">Fundamento y articulación</w:t>
      </w:r>
    </w:p>
    <w:p>
      <w:pPr>
        <w:spacing w:after="60"/>
        <w:jc w:val="both"/>
      </w:pPr>
      <w:r>
        <w:rPr>
          <w:rFonts w:ascii="Calibri" w:cs="Calibri" w:eastAsia="Calibri" w:hAnsi="Calibri"/>
          <w:sz w:val="21"/>
          <w:szCs w:val="21"/>
        </w:rPr>
        <w:t xml:space="preserve">Ley 2503/2025, arts. 1 y 4 (objeción de conciencia de las familias). Integra con REF-07. Secundarios: Modelo, Actualización y capacitación, Manual.</w:t>
      </w:r>
    </w:p>
    <w:p>
      <w:pPr>
        <w:pBdr>
          <w:bottom w:val="single" w:color="2E75B6" w:sz="6"/>
        </w:pBdr>
        <w:spacing w:after="180" w:before="120"/>
      </w:pPr>
      <w:r>
        <w:rPr>
          <w:rFonts w:ascii="Calibri" w:cs="Calibri" w:eastAsia="Calibri" w:hAnsi="Calibri"/>
        </w:rPr>
        <w:t xml:space="preserve"/>
      </w:r>
    </w:p>
    <w:p>
      <w:pPr>
        <w:spacing w:after="20" w:before="60"/>
      </w:pPr>
      <w:r>
        <w:rPr>
          <w:rFonts w:ascii="Calibri" w:cs="Calibri" w:eastAsia="Calibri" w:hAnsi="Calibri"/>
          <w:b/>
          <w:bCs/>
          <w:color w:val="2E75B6"/>
          <w:sz w:val="24"/>
          <w:szCs w:val="24"/>
        </w:rPr>
        <w:t xml:space="preserve">REF-09 · </w:t>
      </w:r>
      <w:r>
        <w:rPr>
          <w:rFonts w:ascii="Calibri" w:cs="Calibri" w:eastAsia="Calibri" w:hAnsi="Calibri"/>
          <w:b/>
          <w:bCs/>
          <w:color w:val="1F4E79"/>
          <w:sz w:val="24"/>
          <w:szCs w:val="24"/>
        </w:rPr>
        <w:t xml:space="preserve">Ley 2460</w:t>
      </w:r>
      <w:r>
        <w:rPr>
          <w:rFonts w:ascii="Calibri" w:cs="Calibri" w:eastAsia="Calibri" w:hAnsi="Calibri"/>
          <w:b/>
          <w:bCs/>
          <w:color w:val="BF9000"/>
          <w:sz w:val="18"/>
          <w:szCs w:val="18"/>
        </w:rPr>
        <w:t xml:space="preserve">    [Obligatorio]</w:t>
      </w:r>
    </w:p>
    <w:p>
      <w:pPr>
        <w:spacing w:after="20" w:before="120"/>
      </w:pPr>
      <w:r>
        <w:rPr>
          <w:rFonts w:ascii="Calibri" w:cs="Calibri" w:eastAsia="Calibri" w:hAnsi="Calibri"/>
          <w:b/>
          <w:bCs/>
          <w:caps/>
          <w:color w:val="BF9000"/>
          <w:sz w:val="19"/>
          <w:szCs w:val="19"/>
        </w:rPr>
        <w:t xml:space="preserve">Hallazgo normativo</w:t>
      </w:r>
    </w:p>
    <w:p>
      <w:pPr>
        <w:spacing w:after="60"/>
        <w:jc w:val="both"/>
      </w:pPr>
      <w:r>
        <w:rPr>
          <w:rFonts w:ascii="Calibri" w:cs="Calibri" w:eastAsia="Calibri" w:hAnsi="Calibri"/>
          <w:sz w:val="22"/>
          <w:szCs w:val="22"/>
        </w:rPr>
        <w:t xml:space="preserve">Modifica la Ley 1616 de 2013; el art. 4 vincula a las entidades educativas en la promoción de la salud mental, la prevención del trastorno mental y la educación emocional.</w:t>
      </w:r>
    </w:p>
    <w:p>
      <w:pPr>
        <w:spacing w:after="20" w:before="120"/>
      </w:pPr>
      <w:r>
        <w:rPr>
          <w:rFonts w:ascii="Calibri" w:cs="Calibri" w:eastAsia="Calibri" w:hAnsi="Calibri"/>
          <w:b/>
          <w:bCs/>
          <w:caps/>
          <w:color w:val="BF9000"/>
          <w:sz w:val="19"/>
          <w:szCs w:val="19"/>
        </w:rPr>
        <w:t xml:space="preserve">Obligaciones a no perder de vista</w:t>
      </w:r>
    </w:p>
    <w:p>
      <w:pPr>
        <w:pStyle w:val="ListParagraph"/>
        <w:numPr>
          <w:ilvl w:val="0"/>
          <w:numId w:val="2"/>
        </w:numPr>
        <w:spacing w:after="20"/>
      </w:pPr>
      <w:r>
        <w:rPr>
          <w:rFonts w:ascii="Calibri" w:cs="Calibri" w:eastAsia="Calibri" w:hAnsi="Calibri"/>
          <w:sz w:val="21"/>
          <w:szCs w:val="21"/>
        </w:rPr>
        <w:t xml:space="preserve">Rutas de promoción de salud mental y prevención en orientación escolar</w:t>
      </w:r>
    </w:p>
    <w:p>
      <w:pPr>
        <w:pStyle w:val="ListParagraph"/>
        <w:numPr>
          <w:ilvl w:val="0"/>
          <w:numId w:val="2"/>
        </w:numPr>
        <w:spacing w:after="20"/>
      </w:pPr>
      <w:r>
        <w:rPr>
          <w:rFonts w:ascii="Calibri" w:cs="Calibri" w:eastAsia="Calibri" w:hAnsi="Calibri"/>
          <w:sz w:val="21"/>
          <w:szCs w:val="21"/>
        </w:rPr>
        <w:t xml:space="preserve">articular con orientación y entidades de salud</w:t>
      </w:r>
    </w:p>
    <w:p>
      <w:pPr>
        <w:pStyle w:val="ListParagraph"/>
        <w:numPr>
          <w:ilvl w:val="0"/>
          <w:numId w:val="2"/>
        </w:numPr>
        <w:spacing w:after="20"/>
      </w:pPr>
      <w:r>
        <w:rPr>
          <w:rFonts w:ascii="Calibri" w:cs="Calibri" w:eastAsia="Calibri" w:hAnsi="Calibri"/>
          <w:sz w:val="21"/>
          <w:szCs w:val="21"/>
        </w:rPr>
        <w:t xml:space="preserve">enlazar con socioemocional y Cátedra</w:t>
      </w:r>
    </w:p>
    <w:p>
      <w:pPr>
        <w:spacing w:after="20" w:before="120"/>
      </w:pPr>
      <w:r>
        <w:rPr>
          <w:rFonts w:ascii="Calibri" w:cs="Calibri" w:eastAsia="Calibri" w:hAnsi="Calibri"/>
          <w:b/>
          <w:bCs/>
          <w:caps/>
          <w:color w:val="BF9000"/>
          <w:sz w:val="19"/>
          <w:szCs w:val="19"/>
        </w:rPr>
        <w:t xml:space="preserve">Redacción propuesta para el PEI (col. N)</w:t>
      </w:r>
    </w:p>
    <w:p>
      <w:pPr>
        <w:pBdr>
          <w:left w:val="single" w:color="2E75B6" w:sz="18"/>
        </w:pBdr>
        <w:shd w:fill="D5E8F0" w:val="clear"/>
        <w:spacing w:after="60"/>
        <w:ind w:left="120" w:right="120"/>
        <w:jc w:val="both"/>
      </w:pPr>
      <w:r>
        <w:rPr>
          <w:rFonts w:ascii="Calibri" w:cs="Calibri" w:eastAsia="Calibri" w:hAnsi="Calibri"/>
          <w:i/>
          <w:iCs/>
          <w:sz w:val="21"/>
          <w:szCs w:val="21"/>
        </w:rPr>
        <w:t xml:space="preserve">En el marco de la Ley 2460 de 2025 —que actualiza la Ley 1616 de 2013—, la institución incorpora a su servicio de orientación escolar la promoción de la salud mental y la prevención de los trastornos mentales, como parte del cuidado integral de la persona. Estas acciones se articulan con el componente socioemocional y con las entidades de salud del territorio, garantizando rutas de acompañamiento oportunas para los estudiantes y sus familias.</w:t>
      </w:r>
    </w:p>
    <w:p>
      <w:pPr>
        <w:spacing w:after="20" w:before="120"/>
      </w:pPr>
      <w:r>
        <w:rPr>
          <w:rFonts w:ascii="Calibri" w:cs="Calibri" w:eastAsia="Calibri" w:hAnsi="Calibri"/>
          <w:b/>
          <w:bCs/>
          <w:caps/>
          <w:color w:val="BF9000"/>
          <w:sz w:val="19"/>
          <w:szCs w:val="19"/>
        </w:rPr>
        <w:t xml:space="preserve">Destino en el PEI</w:t>
      </w:r>
    </w:p>
    <w:p>
      <w:pPr>
        <w:spacing w:after="20"/>
      </w:pPr>
      <w:r>
        <w:rPr>
          <w:rFonts w:ascii="Calibri" w:cs="Calibri" w:eastAsia="Calibri" w:hAnsi="Calibri"/>
          <w:b/>
          <w:bCs/>
          <w:sz w:val="21"/>
          <w:szCs w:val="21"/>
        </w:rPr>
        <w:t xml:space="preserve">Área: </w:t>
      </w:r>
      <w:r>
        <w:rPr>
          <w:rFonts w:ascii="Calibri" w:cs="Calibri" w:eastAsia="Calibri" w:hAnsi="Calibri"/>
          <w:sz w:val="21"/>
          <w:szCs w:val="21"/>
        </w:rPr>
        <w:t xml:space="preserve">Gestión Académica   </w:t>
      </w:r>
      <w:r>
        <w:rPr>
          <w:rFonts w:ascii="Calibri" w:cs="Calibri" w:eastAsia="Calibri" w:hAnsi="Calibri"/>
          <w:b/>
          <w:bCs/>
          <w:sz w:val="21"/>
          <w:szCs w:val="21"/>
        </w:rPr>
        <w:t xml:space="preserve">Ítem: </w:t>
      </w:r>
      <w:r>
        <w:rPr>
          <w:rFonts w:ascii="Calibri" w:cs="Calibri" w:eastAsia="Calibri" w:hAnsi="Calibri"/>
          <w:sz w:val="21"/>
          <w:szCs w:val="21"/>
        </w:rPr>
        <w:t xml:space="preserve">Proyectos pedagógicos transversales y cátedras</w:t>
      </w:r>
    </w:p>
    <w:p>
      <w:pPr>
        <w:spacing w:after="20"/>
      </w:pPr>
      <w:r>
        <w:rPr>
          <w:rFonts w:ascii="Calibri" w:cs="Calibri" w:eastAsia="Calibri" w:hAnsi="Calibri"/>
          <w:b/>
          <w:bCs/>
          <w:sz w:val="21"/>
          <w:szCs w:val="21"/>
        </w:rPr>
        <w:t xml:space="preserve">Tipo: </w:t>
      </w:r>
      <w:r>
        <w:rPr>
          <w:rFonts w:ascii="Calibri" w:cs="Calibri" w:eastAsia="Calibri" w:hAnsi="Calibri"/>
          <w:sz w:val="21"/>
          <w:szCs w:val="21"/>
        </w:rPr>
        <w:t xml:space="preserve">Remitir a otro ítem   </w:t>
      </w:r>
      <w:r>
        <w:rPr>
          <w:rFonts w:ascii="Calibri" w:cs="Calibri" w:eastAsia="Calibri" w:hAnsi="Calibri"/>
          <w:b/>
          <w:bCs/>
          <w:sz w:val="21"/>
          <w:szCs w:val="21"/>
        </w:rPr>
        <w:t xml:space="preserve">Instancia: </w:t>
      </w:r>
      <w:r>
        <w:rPr>
          <w:rFonts w:ascii="Calibri" w:cs="Calibri" w:eastAsia="Calibri" w:hAnsi="Calibri"/>
          <w:sz w:val="21"/>
          <w:szCs w:val="21"/>
        </w:rPr>
        <w:t xml:space="preserve">Consejo Académico</w:t>
      </w:r>
    </w:p>
    <w:p>
      <w:pPr>
        <w:spacing w:after="20"/>
      </w:pPr>
      <w:r>
        <w:rPr>
          <w:rFonts w:ascii="Calibri" w:cs="Calibri" w:eastAsia="Calibri" w:hAnsi="Calibri"/>
          <w:b/>
          <w:bCs/>
          <w:sz w:val="21"/>
          <w:szCs w:val="21"/>
        </w:rPr>
        <w:t xml:space="preserve">Ubicación (PEI vigente): </w:t>
      </w:r>
      <w:r>
        <w:rPr>
          <w:rFonts w:ascii="Calibri" w:cs="Calibri" w:eastAsia="Calibri" w:hAnsi="Calibri"/>
          <w:sz w:val="21"/>
          <w:szCs w:val="21"/>
        </w:rPr>
        <w:t xml:space="preserve">Gestión Académica · Proyectos transversales (orientación/salud mental) — folio por confirmar</w:t>
      </w:r>
    </w:p>
    <w:p>
      <w:pPr>
        <w:spacing w:after="20" w:before="120"/>
      </w:pPr>
      <w:r>
        <w:rPr>
          <w:rFonts w:ascii="Calibri" w:cs="Calibri" w:eastAsia="Calibri" w:hAnsi="Calibri"/>
          <w:b/>
          <w:bCs/>
          <w:caps/>
          <w:color w:val="BF9000"/>
          <w:sz w:val="19"/>
          <w:szCs w:val="19"/>
        </w:rPr>
        <w:t xml:space="preserve">Fundamento y articulación</w:t>
      </w:r>
    </w:p>
    <w:p>
      <w:pPr>
        <w:spacing w:after="60"/>
        <w:jc w:val="both"/>
      </w:pPr>
      <w:r>
        <w:rPr>
          <w:rFonts w:ascii="Calibri" w:cs="Calibri" w:eastAsia="Calibri" w:hAnsi="Calibri"/>
          <w:sz w:val="21"/>
          <w:szCs w:val="21"/>
        </w:rPr>
        <w:t xml:space="preserve">Ley 2460/2025 (modifica Ley 1616/2013), art. 4. Remite al clúster socioemocional (REF-07). Secundario: Alianza familia-escuela.</w:t>
      </w:r>
    </w:p>
    <w:p>
      <w:pPr>
        <w:pBdr>
          <w:bottom w:val="single" w:color="2E75B6" w:sz="6"/>
        </w:pBdr>
        <w:spacing w:after="180" w:before="120"/>
      </w:pPr>
      <w:r>
        <w:rPr>
          <w:rFonts w:ascii="Calibri" w:cs="Calibri" w:eastAsia="Calibri" w:hAnsi="Calibri"/>
        </w:rPr>
        <w:t xml:space="preserve"/>
      </w:r>
    </w:p>
    <w:p>
      <w:pPr>
        <w:spacing w:after="20" w:before="60"/>
      </w:pPr>
      <w:r>
        <w:rPr>
          <w:rFonts w:ascii="Calibri" w:cs="Calibri" w:eastAsia="Calibri" w:hAnsi="Calibri"/>
          <w:b/>
          <w:bCs/>
          <w:color w:val="2E75B6"/>
          <w:sz w:val="24"/>
          <w:szCs w:val="24"/>
        </w:rPr>
        <w:t xml:space="preserve">REF-10 · </w:t>
      </w:r>
      <w:r>
        <w:rPr>
          <w:rFonts w:ascii="Calibri" w:cs="Calibri" w:eastAsia="Calibri" w:hAnsi="Calibri"/>
          <w:b/>
          <w:bCs/>
          <w:color w:val="1F4E79"/>
          <w:sz w:val="24"/>
          <w:szCs w:val="24"/>
        </w:rPr>
        <w:t xml:space="preserve">Ley 2489</w:t>
      </w:r>
      <w:r>
        <w:rPr>
          <w:rFonts w:ascii="Calibri" w:cs="Calibri" w:eastAsia="Calibri" w:hAnsi="Calibri"/>
          <w:b/>
          <w:bCs/>
          <w:color w:val="BF9000"/>
          <w:sz w:val="18"/>
          <w:szCs w:val="18"/>
        </w:rPr>
        <w:t xml:space="preserve">    [Obligatorio]</w:t>
      </w:r>
    </w:p>
    <w:p>
      <w:pPr>
        <w:spacing w:after="20" w:before="120"/>
      </w:pPr>
      <w:r>
        <w:rPr>
          <w:rFonts w:ascii="Calibri" w:cs="Calibri" w:eastAsia="Calibri" w:hAnsi="Calibri"/>
          <w:b/>
          <w:bCs/>
          <w:caps/>
          <w:color w:val="BF9000"/>
          <w:sz w:val="19"/>
          <w:szCs w:val="19"/>
        </w:rPr>
        <w:t xml:space="preserve">Hallazgo normativo</w:t>
      </w:r>
    </w:p>
    <w:p>
      <w:pPr>
        <w:spacing w:after="60"/>
        <w:jc w:val="both"/>
      </w:pPr>
      <w:r>
        <w:rPr>
          <w:rFonts w:ascii="Calibri" w:cs="Calibri" w:eastAsia="Calibri" w:hAnsi="Calibri"/>
          <w:sz w:val="22"/>
          <w:szCs w:val="22"/>
        </w:rPr>
        <w:t xml:space="preserve">Establece entornos digitales sanos y seguros para NNA; el art. 6 manda incorporar en los currículos estrategias de competencias tecnológicas, ciudadanas y socioemocionales hacia una ciudadanía digital; el PAR 2 exige talleres y capacitaciones para padres.</w:t>
      </w:r>
    </w:p>
    <w:p>
      <w:pPr>
        <w:spacing w:after="20" w:before="120"/>
      </w:pPr>
      <w:r>
        <w:rPr>
          <w:rFonts w:ascii="Calibri" w:cs="Calibri" w:eastAsia="Calibri" w:hAnsi="Calibri"/>
          <w:b/>
          <w:bCs/>
          <w:caps/>
          <w:color w:val="BF9000"/>
          <w:sz w:val="19"/>
          <w:szCs w:val="19"/>
        </w:rPr>
        <w:t xml:space="preserve">Obligaciones a no perder de vista</w:t>
      </w:r>
    </w:p>
    <w:p>
      <w:pPr>
        <w:pStyle w:val="ListParagraph"/>
        <w:numPr>
          <w:ilvl w:val="0"/>
          <w:numId w:val="2"/>
        </w:numPr>
        <w:spacing w:after="20"/>
      </w:pPr>
      <w:r>
        <w:rPr>
          <w:rFonts w:ascii="Calibri" w:cs="Calibri" w:eastAsia="Calibri" w:hAnsi="Calibri"/>
          <w:sz w:val="21"/>
          <w:szCs w:val="21"/>
        </w:rPr>
        <w:t xml:space="preserve">Ciudadanía digital como competencia transversal</w:t>
      </w:r>
    </w:p>
    <w:p>
      <w:pPr>
        <w:pStyle w:val="ListParagraph"/>
        <w:numPr>
          <w:ilvl w:val="0"/>
          <w:numId w:val="2"/>
        </w:numPr>
        <w:spacing w:after="20"/>
      </w:pPr>
      <w:r>
        <w:rPr>
          <w:rFonts w:ascii="Calibri" w:cs="Calibri" w:eastAsia="Calibri" w:hAnsi="Calibri"/>
          <w:sz w:val="21"/>
          <w:szCs w:val="21"/>
        </w:rPr>
        <w:t xml:space="preserve">prevención de riesgos en línea y hábitos saludables</w:t>
      </w:r>
    </w:p>
    <w:p>
      <w:pPr>
        <w:pStyle w:val="ListParagraph"/>
        <w:numPr>
          <w:ilvl w:val="0"/>
          <w:numId w:val="2"/>
        </w:numPr>
        <w:spacing w:after="20"/>
      </w:pPr>
      <w:r>
        <w:rPr>
          <w:rFonts w:ascii="Calibri" w:cs="Calibri" w:eastAsia="Calibri" w:hAnsi="Calibri"/>
          <w:sz w:val="21"/>
          <w:szCs w:val="21"/>
        </w:rPr>
        <w:t xml:space="preserve">talleres para familias</w:t>
      </w:r>
    </w:p>
    <w:p>
      <w:pPr>
        <w:pStyle w:val="ListParagraph"/>
        <w:numPr>
          <w:ilvl w:val="0"/>
          <w:numId w:val="2"/>
        </w:numPr>
        <w:spacing w:after="20"/>
      </w:pPr>
      <w:r>
        <w:rPr>
          <w:rFonts w:ascii="Calibri" w:cs="Calibri" w:eastAsia="Calibri" w:hAnsi="Calibri"/>
          <w:sz w:val="21"/>
          <w:szCs w:val="21"/>
        </w:rPr>
        <w:t xml:space="preserve">anclaje en los Nuevos Patios</w:t>
      </w:r>
    </w:p>
    <w:p>
      <w:pPr>
        <w:spacing w:after="20" w:before="120"/>
      </w:pPr>
      <w:r>
        <w:rPr>
          <w:rFonts w:ascii="Calibri" w:cs="Calibri" w:eastAsia="Calibri" w:hAnsi="Calibri"/>
          <w:b/>
          <w:bCs/>
          <w:caps/>
          <w:color w:val="BF9000"/>
          <w:sz w:val="19"/>
          <w:szCs w:val="19"/>
        </w:rPr>
        <w:t xml:space="preserve">Redacción propuesta para el PEI (col. N)</w:t>
      </w:r>
    </w:p>
    <w:p>
      <w:pPr>
        <w:pBdr>
          <w:left w:val="single" w:color="2E75B6" w:sz="18"/>
        </w:pBdr>
        <w:shd w:fill="D5E8F0" w:val="clear"/>
        <w:spacing w:after="60"/>
        <w:ind w:left="120" w:right="120"/>
        <w:jc w:val="both"/>
      </w:pPr>
      <w:r>
        <w:rPr>
          <w:rFonts w:ascii="Calibri" w:cs="Calibri" w:eastAsia="Calibri" w:hAnsi="Calibri"/>
          <w:i/>
          <w:iCs/>
          <w:sz w:val="21"/>
          <w:szCs w:val="21"/>
        </w:rPr>
        <w:t xml:space="preserve">En desarrollo de la Ley 2489 de 2025, el Colegio María Auxiliadora de Soacha incorpora la ciudadanía digital como competencia transversal de su plan de estudios, integrando competencias tecnológicas, ciudadanas y socioemocionales orientadas al uso sano, seguro y responsable de los entornos digitales. Esta apuesta se articula con el eje de innovación institucional —los «Nuevos Patios» como extensión del Patio salesiano al entorno digital— e incluye estrategias de prevención de riesgos en línea, promoción de hábitos saludables frente a la tecnología y talleres de acompañamiento a las familias, en el marco de la corresponsabilidad y del Sistema Preventivo.</w:t>
      </w:r>
    </w:p>
    <w:p>
      <w:pPr>
        <w:spacing w:after="20" w:before="120"/>
      </w:pPr>
      <w:r>
        <w:rPr>
          <w:rFonts w:ascii="Calibri" w:cs="Calibri" w:eastAsia="Calibri" w:hAnsi="Calibri"/>
          <w:b/>
          <w:bCs/>
          <w:caps/>
          <w:color w:val="BF9000"/>
          <w:sz w:val="19"/>
          <w:szCs w:val="19"/>
        </w:rPr>
        <w:t xml:space="preserve">Destino en el PEI</w:t>
      </w:r>
    </w:p>
    <w:p>
      <w:pPr>
        <w:spacing w:after="20"/>
      </w:pPr>
      <w:r>
        <w:rPr>
          <w:rFonts w:ascii="Calibri" w:cs="Calibri" w:eastAsia="Calibri" w:hAnsi="Calibri"/>
          <w:b/>
          <w:bCs/>
          <w:sz w:val="21"/>
          <w:szCs w:val="21"/>
        </w:rPr>
        <w:t xml:space="preserve">Área: </w:t>
      </w:r>
      <w:r>
        <w:rPr>
          <w:rFonts w:ascii="Calibri" w:cs="Calibri" w:eastAsia="Calibri" w:hAnsi="Calibri"/>
          <w:sz w:val="21"/>
          <w:szCs w:val="21"/>
        </w:rPr>
        <w:t xml:space="preserve">Gestión Académica   </w:t>
      </w:r>
      <w:r>
        <w:rPr>
          <w:rFonts w:ascii="Calibri" w:cs="Calibri" w:eastAsia="Calibri" w:hAnsi="Calibri"/>
          <w:b/>
          <w:bCs/>
          <w:sz w:val="21"/>
          <w:szCs w:val="21"/>
        </w:rPr>
        <w:t xml:space="preserve">Ítem: </w:t>
      </w:r>
      <w:r>
        <w:rPr>
          <w:rFonts w:ascii="Calibri" w:cs="Calibri" w:eastAsia="Calibri" w:hAnsi="Calibri"/>
          <w:sz w:val="21"/>
          <w:szCs w:val="21"/>
        </w:rPr>
        <w:t xml:space="preserve">Planes de estudios</w:t>
      </w:r>
    </w:p>
    <w:p>
      <w:pPr>
        <w:spacing w:after="20"/>
      </w:pPr>
      <w:r>
        <w:rPr>
          <w:rFonts w:ascii="Calibri" w:cs="Calibri" w:eastAsia="Calibri" w:hAnsi="Calibri"/>
          <w:b/>
          <w:bCs/>
          <w:sz w:val="21"/>
          <w:szCs w:val="21"/>
        </w:rPr>
        <w:t xml:space="preserve">Tipo: </w:t>
      </w:r>
      <w:r>
        <w:rPr>
          <w:rFonts w:ascii="Calibri" w:cs="Calibri" w:eastAsia="Calibri" w:hAnsi="Calibri"/>
          <w:sz w:val="21"/>
          <w:szCs w:val="21"/>
        </w:rPr>
        <w:t xml:space="preserve">Crear apartado nuevo   </w:t>
      </w:r>
      <w:r>
        <w:rPr>
          <w:rFonts w:ascii="Calibri" w:cs="Calibri" w:eastAsia="Calibri" w:hAnsi="Calibri"/>
          <w:b/>
          <w:bCs/>
          <w:sz w:val="21"/>
          <w:szCs w:val="21"/>
        </w:rPr>
        <w:t xml:space="preserve">Instancia: </w:t>
      </w:r>
      <w:r>
        <w:rPr>
          <w:rFonts w:ascii="Calibri" w:cs="Calibri" w:eastAsia="Calibri" w:hAnsi="Calibri"/>
          <w:sz w:val="21"/>
          <w:szCs w:val="21"/>
        </w:rPr>
        <w:t xml:space="preserve">Consejo Directivo</w:t>
      </w:r>
    </w:p>
    <w:p>
      <w:pPr>
        <w:spacing w:after="20"/>
      </w:pPr>
      <w:r>
        <w:rPr>
          <w:rFonts w:ascii="Calibri" w:cs="Calibri" w:eastAsia="Calibri" w:hAnsi="Calibri"/>
          <w:b/>
          <w:bCs/>
          <w:sz w:val="21"/>
          <w:szCs w:val="21"/>
        </w:rPr>
        <w:t xml:space="preserve">Ubicación (PEI vigente): </w:t>
      </w:r>
      <w:r>
        <w:rPr>
          <w:rFonts w:ascii="Calibri" w:cs="Calibri" w:eastAsia="Calibri" w:hAnsi="Calibri"/>
          <w:sz w:val="21"/>
          <w:szCs w:val="21"/>
        </w:rPr>
        <w:t xml:space="preserve">Gestión Académica · Planes de estudios (ciudadanía digital) — apartado nuevo (folio por confirmar)</w:t>
      </w:r>
    </w:p>
    <w:p>
      <w:pPr>
        <w:spacing w:after="20" w:before="120"/>
      </w:pPr>
      <w:r>
        <w:rPr>
          <w:rFonts w:ascii="Calibri" w:cs="Calibri" w:eastAsia="Calibri" w:hAnsi="Calibri"/>
          <w:b/>
          <w:bCs/>
          <w:caps/>
          <w:color w:val="BF9000"/>
          <w:sz w:val="19"/>
          <w:szCs w:val="19"/>
        </w:rPr>
        <w:t xml:space="preserve">Fundamento y articulación</w:t>
      </w:r>
    </w:p>
    <w:p>
      <w:pPr>
        <w:spacing w:after="60"/>
        <w:jc w:val="both"/>
      </w:pPr>
      <w:r>
        <w:rPr>
          <w:rFonts w:ascii="Calibri" w:cs="Calibri" w:eastAsia="Calibri" w:hAnsi="Calibri"/>
          <w:sz w:val="21"/>
          <w:szCs w:val="21"/>
        </w:rPr>
        <w:t xml:space="preserve">Ley 2489/2025, art. 6 y PAR 2. Respaldo legal directo del eje de innovación / ciudadanía digital. Secundarios: Proyectos transversales, Modelo (eje TIC), Manual, Alianza.</w:t>
      </w:r>
    </w:p>
    <w:p>
      <w:pPr>
        <w:pBdr>
          <w:bottom w:val="single" w:color="2E75B6" w:sz="6"/>
        </w:pBdr>
        <w:spacing w:after="180" w:before="120"/>
      </w:pPr>
      <w:r>
        <w:rPr>
          <w:rFonts w:ascii="Calibri" w:cs="Calibri" w:eastAsia="Calibri" w:hAnsi="Calibri"/>
        </w:rPr>
        <w:t xml:space="preserve"/>
      </w:r>
    </w:p>
    <w:p>
      <w:pPr>
        <w:spacing w:after="20" w:before="60"/>
      </w:pPr>
      <w:r>
        <w:rPr>
          <w:rFonts w:ascii="Calibri" w:cs="Calibri" w:eastAsia="Calibri" w:hAnsi="Calibri"/>
          <w:b/>
          <w:bCs/>
          <w:color w:val="2E75B6"/>
          <w:sz w:val="24"/>
          <w:szCs w:val="24"/>
        </w:rPr>
        <w:t xml:space="preserve">REF-11 · </w:t>
      </w:r>
      <w:r>
        <w:rPr>
          <w:rFonts w:ascii="Calibri" w:cs="Calibri" w:eastAsia="Calibri" w:hAnsi="Calibri"/>
          <w:b/>
          <w:bCs/>
          <w:color w:val="1F4E79"/>
          <w:sz w:val="24"/>
          <w:szCs w:val="24"/>
        </w:rPr>
        <w:t xml:space="preserve">Ley 2511</w:t>
      </w:r>
      <w:r>
        <w:rPr>
          <w:rFonts w:ascii="Calibri" w:cs="Calibri" w:eastAsia="Calibri" w:hAnsi="Calibri"/>
          <w:b/>
          <w:bCs/>
          <w:color w:val="BF9000"/>
          <w:sz w:val="18"/>
          <w:szCs w:val="18"/>
        </w:rPr>
        <w:t xml:space="preserve">    [Obligatorio]</w:t>
      </w:r>
    </w:p>
    <w:p>
      <w:pPr>
        <w:spacing w:after="20" w:before="120"/>
      </w:pPr>
      <w:r>
        <w:rPr>
          <w:rFonts w:ascii="Calibri" w:cs="Calibri" w:eastAsia="Calibri" w:hAnsi="Calibri"/>
          <w:b/>
          <w:bCs/>
          <w:caps/>
          <w:color w:val="BF9000"/>
          <w:sz w:val="19"/>
          <w:szCs w:val="19"/>
        </w:rPr>
        <w:t xml:space="preserve">Hallazgo normativo</w:t>
      </w:r>
    </w:p>
    <w:p>
      <w:pPr>
        <w:spacing w:after="60"/>
        <w:jc w:val="both"/>
      </w:pPr>
      <w:r>
        <w:rPr>
          <w:rFonts w:ascii="Calibri" w:cs="Calibri" w:eastAsia="Calibri" w:hAnsi="Calibri"/>
          <w:sz w:val="22"/>
          <w:szCs w:val="22"/>
        </w:rPr>
        <w:t xml:space="preserve">Dicta la Política Pública de Educación para la Salud y la Vida, con capítulo especial de salud mental y educación sexual; las instituciones ajustan su PEI (art. 7).</w:t>
      </w:r>
    </w:p>
    <w:p>
      <w:pPr>
        <w:spacing w:after="20" w:before="120"/>
      </w:pPr>
      <w:r>
        <w:rPr>
          <w:rFonts w:ascii="Calibri" w:cs="Calibri" w:eastAsia="Calibri" w:hAnsi="Calibri"/>
          <w:b/>
          <w:bCs/>
          <w:caps/>
          <w:color w:val="BF9000"/>
          <w:sz w:val="19"/>
          <w:szCs w:val="19"/>
        </w:rPr>
        <w:t xml:space="preserve">Obligaciones a no perder de vista</w:t>
      </w:r>
    </w:p>
    <w:p>
      <w:pPr>
        <w:pStyle w:val="ListParagraph"/>
        <w:numPr>
          <w:ilvl w:val="0"/>
          <w:numId w:val="2"/>
        </w:numPr>
        <w:spacing w:after="20"/>
      </w:pPr>
      <w:r>
        <w:rPr>
          <w:rFonts w:ascii="Calibri" w:cs="Calibri" w:eastAsia="Calibri" w:hAnsi="Calibri"/>
          <w:sz w:val="21"/>
          <w:szCs w:val="21"/>
        </w:rPr>
        <w:t xml:space="preserve">Proyecto transversal de educación para la salud y la vida (salud mental + PESCC)</w:t>
      </w:r>
    </w:p>
    <w:p>
      <w:pPr>
        <w:pStyle w:val="ListParagraph"/>
        <w:numPr>
          <w:ilvl w:val="0"/>
          <w:numId w:val="2"/>
        </w:numPr>
        <w:spacing w:after="20"/>
      </w:pPr>
      <w:r>
        <w:rPr>
          <w:rFonts w:ascii="Calibri" w:cs="Calibri" w:eastAsia="Calibri" w:hAnsi="Calibri"/>
          <w:sz w:val="21"/>
          <w:szCs w:val="21"/>
        </w:rPr>
        <w:t xml:space="preserve">ajustar el PEI a la política</w:t>
      </w:r>
    </w:p>
    <w:p>
      <w:pPr>
        <w:pStyle w:val="ListParagraph"/>
        <w:numPr>
          <w:ilvl w:val="0"/>
          <w:numId w:val="2"/>
        </w:numPr>
        <w:spacing w:after="20"/>
      </w:pPr>
      <w:r>
        <w:rPr>
          <w:rFonts w:ascii="Calibri" w:cs="Calibri" w:eastAsia="Calibri" w:hAnsi="Calibri"/>
          <w:sz w:val="21"/>
          <w:szCs w:val="21"/>
        </w:rPr>
        <w:t xml:space="preserve">capacitación docente en salud mental</w:t>
      </w:r>
    </w:p>
    <w:p>
      <w:pPr>
        <w:pStyle w:val="ListParagraph"/>
        <w:numPr>
          <w:ilvl w:val="0"/>
          <w:numId w:val="2"/>
        </w:numPr>
        <w:spacing w:after="20"/>
      </w:pPr>
      <w:r>
        <w:rPr>
          <w:rFonts w:ascii="Calibri" w:cs="Calibri" w:eastAsia="Calibri" w:hAnsi="Calibri"/>
          <w:sz w:val="21"/>
          <w:szCs w:val="21"/>
        </w:rPr>
        <w:t xml:space="preserve">informar a la comunidad</w:t>
      </w:r>
    </w:p>
    <w:p>
      <w:pPr>
        <w:spacing w:after="20" w:before="120"/>
      </w:pPr>
      <w:r>
        <w:rPr>
          <w:rFonts w:ascii="Calibri" w:cs="Calibri" w:eastAsia="Calibri" w:hAnsi="Calibri"/>
          <w:b/>
          <w:bCs/>
          <w:caps/>
          <w:color w:val="BF9000"/>
          <w:sz w:val="19"/>
          <w:szCs w:val="19"/>
        </w:rPr>
        <w:t xml:space="preserve">Redacción propuesta para el PEI (col. N)</w:t>
      </w:r>
    </w:p>
    <w:p>
      <w:pPr>
        <w:pBdr>
          <w:left w:val="single" w:color="2E75B6" w:sz="18"/>
        </w:pBdr>
        <w:shd w:fill="D5E8F0" w:val="clear"/>
        <w:spacing w:after="60"/>
        <w:ind w:left="120" w:right="120"/>
        <w:jc w:val="both"/>
      </w:pPr>
      <w:r>
        <w:rPr>
          <w:rFonts w:ascii="Calibri" w:cs="Calibri" w:eastAsia="Calibri" w:hAnsi="Calibri"/>
          <w:i/>
          <w:iCs/>
          <w:sz w:val="21"/>
          <w:szCs w:val="21"/>
        </w:rPr>
        <w:t xml:space="preserve">Atendiendo la Ley 2511 de 2025, el Colegio María Auxiliadora de Soacha articula un proyecto transversal de educación para la salud y la vida que integra el cuidado de la salud mental y la educación para la sexualidad, en el marco del desarrollo integral y desde una perspectiva respetuosa de la identidad institucional. El proyecto contempla la capacitación de los docentes en el abordaje de la salud mental y la debida información a la comunidad educativa.</w:t>
      </w:r>
    </w:p>
    <w:p>
      <w:pPr>
        <w:spacing w:after="20" w:before="120"/>
      </w:pPr>
      <w:r>
        <w:rPr>
          <w:rFonts w:ascii="Calibri" w:cs="Calibri" w:eastAsia="Calibri" w:hAnsi="Calibri"/>
          <w:b/>
          <w:bCs/>
          <w:caps/>
          <w:color w:val="BF9000"/>
          <w:sz w:val="19"/>
          <w:szCs w:val="19"/>
        </w:rPr>
        <w:t xml:space="preserve">Destino en el PEI</w:t>
      </w:r>
    </w:p>
    <w:p>
      <w:pPr>
        <w:spacing w:after="20"/>
      </w:pPr>
      <w:r>
        <w:rPr>
          <w:rFonts w:ascii="Calibri" w:cs="Calibri" w:eastAsia="Calibri" w:hAnsi="Calibri"/>
          <w:b/>
          <w:bCs/>
          <w:sz w:val="21"/>
          <w:szCs w:val="21"/>
        </w:rPr>
        <w:t xml:space="preserve">Área: </w:t>
      </w:r>
      <w:r>
        <w:rPr>
          <w:rFonts w:ascii="Calibri" w:cs="Calibri" w:eastAsia="Calibri" w:hAnsi="Calibri"/>
          <w:sz w:val="21"/>
          <w:szCs w:val="21"/>
        </w:rPr>
        <w:t xml:space="preserve">Gestión Académica   </w:t>
      </w:r>
      <w:r>
        <w:rPr>
          <w:rFonts w:ascii="Calibri" w:cs="Calibri" w:eastAsia="Calibri" w:hAnsi="Calibri"/>
          <w:b/>
          <w:bCs/>
          <w:sz w:val="21"/>
          <w:szCs w:val="21"/>
        </w:rPr>
        <w:t xml:space="preserve">Ítem: </w:t>
      </w:r>
      <w:r>
        <w:rPr>
          <w:rFonts w:ascii="Calibri" w:cs="Calibri" w:eastAsia="Calibri" w:hAnsi="Calibri"/>
          <w:sz w:val="21"/>
          <w:szCs w:val="21"/>
        </w:rPr>
        <w:t xml:space="preserve">Proyectos pedagógicos transversales y cátedras</w:t>
      </w:r>
    </w:p>
    <w:p>
      <w:pPr>
        <w:spacing w:after="20"/>
      </w:pPr>
      <w:r>
        <w:rPr>
          <w:rFonts w:ascii="Calibri" w:cs="Calibri" w:eastAsia="Calibri" w:hAnsi="Calibri"/>
          <w:b/>
          <w:bCs/>
          <w:sz w:val="21"/>
          <w:szCs w:val="21"/>
        </w:rPr>
        <w:t xml:space="preserve">Tipo: </w:t>
      </w:r>
      <w:r>
        <w:rPr>
          <w:rFonts w:ascii="Calibri" w:cs="Calibri" w:eastAsia="Calibri" w:hAnsi="Calibri"/>
          <w:sz w:val="21"/>
          <w:szCs w:val="21"/>
        </w:rPr>
        <w:t xml:space="preserve">Crear apartado nuevo   </w:t>
      </w:r>
      <w:r>
        <w:rPr>
          <w:rFonts w:ascii="Calibri" w:cs="Calibri" w:eastAsia="Calibri" w:hAnsi="Calibri"/>
          <w:b/>
          <w:bCs/>
          <w:sz w:val="21"/>
          <w:szCs w:val="21"/>
        </w:rPr>
        <w:t xml:space="preserve">Instancia: </w:t>
      </w:r>
      <w:r>
        <w:rPr>
          <w:rFonts w:ascii="Calibri" w:cs="Calibri" w:eastAsia="Calibri" w:hAnsi="Calibri"/>
          <w:sz w:val="21"/>
          <w:szCs w:val="21"/>
        </w:rPr>
        <w:t xml:space="preserve">Consejo Académico</w:t>
      </w:r>
    </w:p>
    <w:p>
      <w:pPr>
        <w:spacing w:after="20"/>
      </w:pPr>
      <w:r>
        <w:rPr>
          <w:rFonts w:ascii="Calibri" w:cs="Calibri" w:eastAsia="Calibri" w:hAnsi="Calibri"/>
          <w:b/>
          <w:bCs/>
          <w:sz w:val="21"/>
          <w:szCs w:val="21"/>
        </w:rPr>
        <w:t xml:space="preserve">Ubicación (PEI vigente): </w:t>
      </w:r>
      <w:r>
        <w:rPr>
          <w:rFonts w:ascii="Calibri" w:cs="Calibri" w:eastAsia="Calibri" w:hAnsi="Calibri"/>
          <w:sz w:val="21"/>
          <w:szCs w:val="21"/>
        </w:rPr>
        <w:t xml:space="preserve">Gestión Académica · Proyectos transversales (salud y vida) — apartado nuevo (folio por confirmar)</w:t>
      </w:r>
    </w:p>
    <w:p>
      <w:pPr>
        <w:spacing w:after="20" w:before="120"/>
      </w:pPr>
      <w:r>
        <w:rPr>
          <w:rFonts w:ascii="Calibri" w:cs="Calibri" w:eastAsia="Calibri" w:hAnsi="Calibri"/>
          <w:b/>
          <w:bCs/>
          <w:caps/>
          <w:color w:val="BF9000"/>
          <w:sz w:val="19"/>
          <w:szCs w:val="19"/>
        </w:rPr>
        <w:t xml:space="preserve">Fundamento y articulación</w:t>
      </w:r>
    </w:p>
    <w:p>
      <w:pPr>
        <w:spacing w:after="60"/>
        <w:jc w:val="both"/>
      </w:pPr>
      <w:r>
        <w:rPr>
          <w:rFonts w:ascii="Calibri" w:cs="Calibri" w:eastAsia="Calibri" w:hAnsi="Calibri"/>
          <w:sz w:val="21"/>
          <w:szCs w:val="21"/>
        </w:rPr>
        <w:t xml:space="preserve">Ley 2511/2025, art. 7 y par. (capítulo especial de salud mental y educación sexual). Concurre con el clúster socioemocional. Secundarios: Modelo, Actualización y capacitación.</w:t>
      </w:r>
    </w:p>
    <w:p>
      <w:pPr>
        <w:pBdr>
          <w:bottom w:val="single" w:color="2E75B6" w:sz="6"/>
        </w:pBdr>
        <w:spacing w:after="180" w:before="120"/>
      </w:pPr>
      <w:r>
        <w:rPr>
          <w:rFonts w:ascii="Calibri" w:cs="Calibri" w:eastAsia="Calibri" w:hAnsi="Calibri"/>
        </w:rPr>
        <w:t xml:space="preserve"/>
      </w:r>
    </w:p>
    <w:p>
      <w:pPr>
        <w:spacing w:after="20" w:before="60"/>
      </w:pPr>
      <w:r>
        <w:rPr>
          <w:rFonts w:ascii="Calibri" w:cs="Calibri" w:eastAsia="Calibri" w:hAnsi="Calibri"/>
          <w:b/>
          <w:bCs/>
          <w:color w:val="2E75B6"/>
          <w:sz w:val="24"/>
          <w:szCs w:val="24"/>
        </w:rPr>
        <w:t xml:space="preserve">REF-12 · </w:t>
      </w:r>
      <w:r>
        <w:rPr>
          <w:rFonts w:ascii="Calibri" w:cs="Calibri" w:eastAsia="Calibri" w:hAnsi="Calibri"/>
          <w:b/>
          <w:bCs/>
          <w:color w:val="1F4E79"/>
          <w:sz w:val="24"/>
          <w:szCs w:val="24"/>
        </w:rPr>
        <w:t xml:space="preserve">Ley 2563</w:t>
      </w:r>
      <w:r>
        <w:rPr>
          <w:rFonts w:ascii="Calibri" w:cs="Calibri" w:eastAsia="Calibri" w:hAnsi="Calibri"/>
          <w:b/>
          <w:bCs/>
          <w:color w:val="BF9000"/>
          <w:sz w:val="18"/>
          <w:szCs w:val="18"/>
        </w:rPr>
        <w:t xml:space="preserve">    [Obligatorio]</w:t>
      </w:r>
    </w:p>
    <w:p>
      <w:pPr>
        <w:spacing w:after="20" w:before="120"/>
      </w:pPr>
      <w:r>
        <w:rPr>
          <w:rFonts w:ascii="Calibri" w:cs="Calibri" w:eastAsia="Calibri" w:hAnsi="Calibri"/>
          <w:b/>
          <w:bCs/>
          <w:caps/>
          <w:color w:val="BF9000"/>
          <w:sz w:val="19"/>
          <w:szCs w:val="19"/>
        </w:rPr>
        <w:t xml:space="preserve">Hallazgo normativo</w:t>
      </w:r>
    </w:p>
    <w:p>
      <w:pPr>
        <w:spacing w:after="60"/>
        <w:jc w:val="both"/>
      </w:pPr>
      <w:r>
        <w:rPr>
          <w:rFonts w:ascii="Calibri" w:cs="Calibri" w:eastAsia="Calibri" w:hAnsi="Calibri"/>
          <w:sz w:val="22"/>
          <w:szCs w:val="22"/>
        </w:rPr>
        <w:t xml:space="preserve">Integra la protección y el bienestar animal y la conservación de la biodiversidad a los PRAES/PROCEDAS (art. 1); orientaciones curriculares MEN + MinAmbiente (art. 6); el SSEO puede orientarse a estos fines (art. 3).</w:t>
      </w:r>
    </w:p>
    <w:p>
      <w:pPr>
        <w:spacing w:after="20" w:before="120"/>
      </w:pPr>
      <w:r>
        <w:rPr>
          <w:rFonts w:ascii="Calibri" w:cs="Calibri" w:eastAsia="Calibri" w:hAnsi="Calibri"/>
          <w:b/>
          <w:bCs/>
          <w:caps/>
          <w:color w:val="BF9000"/>
          <w:sz w:val="19"/>
          <w:szCs w:val="19"/>
        </w:rPr>
        <w:t xml:space="preserve">Obligaciones a no perder de vista</w:t>
      </w:r>
    </w:p>
    <w:p>
      <w:pPr>
        <w:pStyle w:val="ListParagraph"/>
        <w:numPr>
          <w:ilvl w:val="0"/>
          <w:numId w:val="2"/>
        </w:numPr>
        <w:spacing w:after="20"/>
      </w:pPr>
      <w:r>
        <w:rPr>
          <w:rFonts w:ascii="Calibri" w:cs="Calibri" w:eastAsia="Calibri" w:hAnsi="Calibri"/>
          <w:sz w:val="21"/>
          <w:szCs w:val="21"/>
        </w:rPr>
        <w:t xml:space="preserve">Integrar bienestar animal y biodiversidad al PRAE</w:t>
      </w:r>
    </w:p>
    <w:p>
      <w:pPr>
        <w:pStyle w:val="ListParagraph"/>
        <w:numPr>
          <w:ilvl w:val="0"/>
          <w:numId w:val="2"/>
        </w:numPr>
        <w:spacing w:after="20"/>
      </w:pPr>
      <w:r>
        <w:rPr>
          <w:rFonts w:ascii="Calibri" w:cs="Calibri" w:eastAsia="Calibri" w:hAnsi="Calibri"/>
          <w:sz w:val="21"/>
          <w:szCs w:val="21"/>
        </w:rPr>
        <w:t xml:space="preserve">formación docente</w:t>
      </w:r>
    </w:p>
    <w:p>
      <w:pPr>
        <w:pStyle w:val="ListParagraph"/>
        <w:numPr>
          <w:ilvl w:val="0"/>
          <w:numId w:val="2"/>
        </w:numPr>
        <w:spacing w:after="20"/>
      </w:pPr>
      <w:r>
        <w:rPr>
          <w:rFonts w:ascii="Calibri" w:cs="Calibri" w:eastAsia="Calibri" w:hAnsi="Calibri"/>
          <w:sz w:val="21"/>
          <w:szCs w:val="21"/>
        </w:rPr>
        <w:t xml:space="preserve">opción de orientar el SSEO</w:t>
      </w:r>
    </w:p>
    <w:p>
      <w:pPr>
        <w:spacing w:after="20" w:before="120"/>
      </w:pPr>
      <w:r>
        <w:rPr>
          <w:rFonts w:ascii="Calibri" w:cs="Calibri" w:eastAsia="Calibri" w:hAnsi="Calibri"/>
          <w:b/>
          <w:bCs/>
          <w:caps/>
          <w:color w:val="BF9000"/>
          <w:sz w:val="19"/>
          <w:szCs w:val="19"/>
        </w:rPr>
        <w:t xml:space="preserve">Redacción propuesta para el PEI (col. N)</w:t>
      </w:r>
    </w:p>
    <w:p>
      <w:pPr>
        <w:pBdr>
          <w:left w:val="single" w:color="2E75B6" w:sz="18"/>
        </w:pBdr>
        <w:shd w:fill="D5E8F0" w:val="clear"/>
        <w:spacing w:after="60"/>
        <w:ind w:left="120" w:right="120"/>
        <w:jc w:val="both"/>
      </w:pPr>
      <w:r>
        <w:rPr>
          <w:rFonts w:ascii="Calibri" w:cs="Calibri" w:eastAsia="Calibri" w:hAnsi="Calibri"/>
          <w:i/>
          <w:iCs/>
          <w:sz w:val="21"/>
          <w:szCs w:val="21"/>
        </w:rPr>
        <w:t xml:space="preserve">Conforme a la Ley 2563 de 2025, el PRAE de la institución incorpora los enfoques de protección y bienestar animal y de conservación de la biodiversidad, con la posibilidad de orientar el servicio social estudiantil hacia estos fines y de fortalecer la formación de los docentes en la materia. Estos enfoques se integran a la educación ambiental como expresión del respeto por la vida en todas sus formas.</w:t>
      </w:r>
    </w:p>
    <w:p>
      <w:pPr>
        <w:spacing w:after="20" w:before="120"/>
      </w:pPr>
      <w:r>
        <w:rPr>
          <w:rFonts w:ascii="Calibri" w:cs="Calibri" w:eastAsia="Calibri" w:hAnsi="Calibri"/>
          <w:b/>
          <w:bCs/>
          <w:caps/>
          <w:color w:val="BF9000"/>
          <w:sz w:val="19"/>
          <w:szCs w:val="19"/>
        </w:rPr>
        <w:t xml:space="preserve">Destino en el PEI</w:t>
      </w:r>
    </w:p>
    <w:p>
      <w:pPr>
        <w:spacing w:after="20"/>
      </w:pPr>
      <w:r>
        <w:rPr>
          <w:rFonts w:ascii="Calibri" w:cs="Calibri" w:eastAsia="Calibri" w:hAnsi="Calibri"/>
          <w:b/>
          <w:bCs/>
          <w:sz w:val="21"/>
          <w:szCs w:val="21"/>
        </w:rPr>
        <w:t xml:space="preserve">Área: </w:t>
      </w:r>
      <w:r>
        <w:rPr>
          <w:rFonts w:ascii="Calibri" w:cs="Calibri" w:eastAsia="Calibri" w:hAnsi="Calibri"/>
          <w:sz w:val="21"/>
          <w:szCs w:val="21"/>
        </w:rPr>
        <w:t xml:space="preserve">Gestión Académica   </w:t>
      </w:r>
      <w:r>
        <w:rPr>
          <w:rFonts w:ascii="Calibri" w:cs="Calibri" w:eastAsia="Calibri" w:hAnsi="Calibri"/>
          <w:b/>
          <w:bCs/>
          <w:sz w:val="21"/>
          <w:szCs w:val="21"/>
        </w:rPr>
        <w:t xml:space="preserve">Ítem: </w:t>
      </w:r>
      <w:r>
        <w:rPr>
          <w:rFonts w:ascii="Calibri" w:cs="Calibri" w:eastAsia="Calibri" w:hAnsi="Calibri"/>
          <w:sz w:val="21"/>
          <w:szCs w:val="21"/>
        </w:rPr>
        <w:t xml:space="preserve">Proyectos pedagógicos transversales y cátedras</w:t>
      </w:r>
    </w:p>
    <w:p>
      <w:pPr>
        <w:spacing w:after="20"/>
      </w:pPr>
      <w:r>
        <w:rPr>
          <w:rFonts w:ascii="Calibri" w:cs="Calibri" w:eastAsia="Calibri" w:hAnsi="Calibri"/>
          <w:b/>
          <w:bCs/>
          <w:sz w:val="21"/>
          <w:szCs w:val="21"/>
        </w:rPr>
        <w:t xml:space="preserve">Tipo: </w:t>
      </w:r>
      <w:r>
        <w:rPr>
          <w:rFonts w:ascii="Calibri" w:cs="Calibri" w:eastAsia="Calibri" w:hAnsi="Calibri"/>
          <w:sz w:val="21"/>
          <w:szCs w:val="21"/>
        </w:rPr>
        <w:t xml:space="preserve">Ajustar texto existente   </w:t>
      </w:r>
      <w:r>
        <w:rPr>
          <w:rFonts w:ascii="Calibri" w:cs="Calibri" w:eastAsia="Calibri" w:hAnsi="Calibri"/>
          <w:b/>
          <w:bCs/>
          <w:sz w:val="21"/>
          <w:szCs w:val="21"/>
        </w:rPr>
        <w:t xml:space="preserve">Instancia: </w:t>
      </w:r>
      <w:r>
        <w:rPr>
          <w:rFonts w:ascii="Calibri" w:cs="Calibri" w:eastAsia="Calibri" w:hAnsi="Calibri"/>
          <w:sz w:val="21"/>
          <w:szCs w:val="21"/>
        </w:rPr>
        <w:t xml:space="preserve">Consejo Académico</w:t>
      </w:r>
    </w:p>
    <w:p>
      <w:pPr>
        <w:spacing w:after="20"/>
      </w:pPr>
      <w:r>
        <w:rPr>
          <w:rFonts w:ascii="Calibri" w:cs="Calibri" w:eastAsia="Calibri" w:hAnsi="Calibri"/>
          <w:b/>
          <w:bCs/>
          <w:sz w:val="21"/>
          <w:szCs w:val="21"/>
        </w:rPr>
        <w:t xml:space="preserve">Ubicación (PEI vigente): </w:t>
      </w:r>
      <w:r>
        <w:rPr>
          <w:rFonts w:ascii="Calibri" w:cs="Calibri" w:eastAsia="Calibri" w:hAnsi="Calibri"/>
          <w:sz w:val="21"/>
          <w:szCs w:val="21"/>
        </w:rPr>
        <w:t xml:space="preserve">Gestión Académica · Proyectos transversales (PRAE) — folio por confirmar</w:t>
      </w:r>
    </w:p>
    <w:p>
      <w:pPr>
        <w:spacing w:after="20" w:before="120"/>
      </w:pPr>
      <w:r>
        <w:rPr>
          <w:rFonts w:ascii="Calibri" w:cs="Calibri" w:eastAsia="Calibri" w:hAnsi="Calibri"/>
          <w:b/>
          <w:bCs/>
          <w:caps/>
          <w:color w:val="BF9000"/>
          <w:sz w:val="19"/>
          <w:szCs w:val="19"/>
        </w:rPr>
        <w:t xml:space="preserve">Fundamento y articulación</w:t>
      </w:r>
    </w:p>
    <w:p>
      <w:pPr>
        <w:spacing w:after="60"/>
        <w:jc w:val="both"/>
      </w:pPr>
      <w:r>
        <w:rPr>
          <w:rFonts w:ascii="Calibri" w:cs="Calibri" w:eastAsia="Calibri" w:hAnsi="Calibri"/>
          <w:sz w:val="21"/>
          <w:szCs w:val="21"/>
        </w:rPr>
        <w:t xml:space="preserve">Ley 2563/2025, arts. 1, 3 y 6. Concurre con REF-04 (ambiental). Secundarios: SSEO, Actualización y capacitación.</w:t>
      </w:r>
    </w:p>
    <w:p>
      <w:pPr>
        <w:pBdr>
          <w:bottom w:val="single" w:color="2E75B6" w:sz="6"/>
        </w:pBdr>
        <w:spacing w:after="180" w:before="120"/>
      </w:pPr>
      <w:r>
        <w:rPr>
          <w:rFonts w:ascii="Calibri" w:cs="Calibri" w:eastAsia="Calibri" w:hAnsi="Calibri"/>
        </w:rPr>
        <w:t xml:space="preserve"/>
      </w:r>
    </w:p>
    <w:p>
      <w:pPr>
        <w:spacing w:after="20" w:before="60"/>
      </w:pPr>
      <w:r>
        <w:rPr>
          <w:rFonts w:ascii="Calibri" w:cs="Calibri" w:eastAsia="Calibri" w:hAnsi="Calibri"/>
          <w:b/>
          <w:bCs/>
          <w:color w:val="2E75B6"/>
          <w:sz w:val="24"/>
          <w:szCs w:val="24"/>
        </w:rPr>
        <w:t xml:space="preserve">REF-15 · </w:t>
      </w:r>
      <w:r>
        <w:rPr>
          <w:rFonts w:ascii="Calibri" w:cs="Calibri" w:eastAsia="Calibri" w:hAnsi="Calibri"/>
          <w:b/>
          <w:bCs/>
          <w:color w:val="1F4E79"/>
          <w:sz w:val="24"/>
          <w:szCs w:val="24"/>
        </w:rPr>
        <w:t xml:space="preserve">Circular 14</w:t>
      </w:r>
      <w:r>
        <w:rPr>
          <w:rFonts w:ascii="Calibri" w:cs="Calibri" w:eastAsia="Calibri" w:hAnsi="Calibri"/>
          <w:b/>
          <w:bCs/>
          <w:color w:val="BF9000"/>
          <w:sz w:val="18"/>
          <w:szCs w:val="18"/>
        </w:rPr>
        <w:t xml:space="preserve">    [Recomendado]</w:t>
      </w:r>
    </w:p>
    <w:p>
      <w:pPr>
        <w:spacing w:after="20" w:before="120"/>
      </w:pPr>
      <w:r>
        <w:rPr>
          <w:rFonts w:ascii="Calibri" w:cs="Calibri" w:eastAsia="Calibri" w:hAnsi="Calibri"/>
          <w:b/>
          <w:bCs/>
          <w:caps/>
          <w:color w:val="BF9000"/>
          <w:sz w:val="19"/>
          <w:szCs w:val="19"/>
        </w:rPr>
        <w:t xml:space="preserve">Hallazgo normativo</w:t>
      </w:r>
    </w:p>
    <w:p>
      <w:pPr>
        <w:spacing w:after="60"/>
        <w:jc w:val="both"/>
      </w:pPr>
      <w:r>
        <w:rPr>
          <w:rFonts w:ascii="Calibri" w:cs="Calibri" w:eastAsia="Calibri" w:hAnsi="Calibri"/>
          <w:sz w:val="22"/>
          <w:szCs w:val="22"/>
        </w:rPr>
        <w:t xml:space="preserve">Orientaciones para la educación inicial en el país (actualiza la Circular 07 de 2023).</w:t>
      </w:r>
    </w:p>
    <w:p>
      <w:pPr>
        <w:spacing w:after="20" w:before="120"/>
      </w:pPr>
      <w:r>
        <w:rPr>
          <w:rFonts w:ascii="Calibri" w:cs="Calibri" w:eastAsia="Calibri" w:hAnsi="Calibri"/>
          <w:b/>
          <w:bCs/>
          <w:caps/>
          <w:color w:val="BF9000"/>
          <w:sz w:val="19"/>
          <w:szCs w:val="19"/>
        </w:rPr>
        <w:t xml:space="preserve">Obligaciones a no perder de vista</w:t>
      </w:r>
    </w:p>
    <w:p>
      <w:pPr>
        <w:pStyle w:val="ListParagraph"/>
        <w:numPr>
          <w:ilvl w:val="0"/>
          <w:numId w:val="2"/>
        </w:numPr>
        <w:spacing w:after="20"/>
      </w:pPr>
      <w:r>
        <w:rPr>
          <w:rFonts w:ascii="Calibri" w:cs="Calibri" w:eastAsia="Calibri" w:hAnsi="Calibri"/>
          <w:sz w:val="21"/>
          <w:szCs w:val="21"/>
        </w:rPr>
        <w:t xml:space="preserve">Alinear el preescolar con las orientaciones de educación inicial vigentes</w:t>
      </w:r>
    </w:p>
    <w:p>
      <w:pPr>
        <w:pStyle w:val="ListParagraph"/>
        <w:numPr>
          <w:ilvl w:val="0"/>
          <w:numId w:val="2"/>
        </w:numPr>
        <w:spacing w:after="20"/>
      </w:pPr>
      <w:r>
        <w:rPr>
          <w:rFonts w:ascii="Calibri" w:cs="Calibri" w:eastAsia="Calibri" w:hAnsi="Calibri"/>
          <w:sz w:val="21"/>
          <w:szCs w:val="21"/>
        </w:rPr>
        <w:t xml:space="preserve">revisar condiciones de prestación</w:t>
      </w:r>
    </w:p>
    <w:p>
      <w:pPr>
        <w:spacing w:after="20" w:before="120"/>
      </w:pPr>
      <w:r>
        <w:rPr>
          <w:rFonts w:ascii="Calibri" w:cs="Calibri" w:eastAsia="Calibri" w:hAnsi="Calibri"/>
          <w:b/>
          <w:bCs/>
          <w:caps/>
          <w:color w:val="BF9000"/>
          <w:sz w:val="19"/>
          <w:szCs w:val="19"/>
        </w:rPr>
        <w:t xml:space="preserve">Redacción propuesta para el PEI (col. N)</w:t>
      </w:r>
    </w:p>
    <w:p>
      <w:pPr>
        <w:pBdr>
          <w:left w:val="single" w:color="2E75B6" w:sz="18"/>
        </w:pBdr>
        <w:shd w:fill="D5E8F0" w:val="clear"/>
        <w:spacing w:after="60"/>
        <w:ind w:left="120" w:right="120"/>
        <w:jc w:val="both"/>
      </w:pPr>
      <w:r>
        <w:rPr>
          <w:rFonts w:ascii="Calibri" w:cs="Calibri" w:eastAsia="Calibri" w:hAnsi="Calibri"/>
          <w:i/>
          <w:iCs/>
          <w:sz w:val="21"/>
          <w:szCs w:val="21"/>
        </w:rPr>
        <w:t xml:space="preserve">El componente de educación inicial se organiza conforme a las orientaciones nacionales vigentes para el preescolar (Circular 14 de 2024, que actualiza la Circular 07 de 2023), asegurando la pertinencia de sus prácticas pedagógicas en el primer tramo de la trayectoria educativa y su continuidad con los ciclos siguientes.</w:t>
      </w:r>
    </w:p>
    <w:p>
      <w:pPr>
        <w:spacing w:after="20" w:before="120"/>
      </w:pPr>
      <w:r>
        <w:rPr>
          <w:rFonts w:ascii="Calibri" w:cs="Calibri" w:eastAsia="Calibri" w:hAnsi="Calibri"/>
          <w:b/>
          <w:bCs/>
          <w:caps/>
          <w:color w:val="BF9000"/>
          <w:sz w:val="19"/>
          <w:szCs w:val="19"/>
        </w:rPr>
        <w:t xml:space="preserve">Destino en el PEI</w:t>
      </w:r>
    </w:p>
    <w:p>
      <w:pPr>
        <w:spacing w:after="20"/>
      </w:pPr>
      <w:r>
        <w:rPr>
          <w:rFonts w:ascii="Calibri" w:cs="Calibri" w:eastAsia="Calibri" w:hAnsi="Calibri"/>
          <w:b/>
          <w:bCs/>
          <w:sz w:val="21"/>
          <w:szCs w:val="21"/>
        </w:rPr>
        <w:t xml:space="preserve">Área: </w:t>
      </w:r>
      <w:r>
        <w:rPr>
          <w:rFonts w:ascii="Calibri" w:cs="Calibri" w:eastAsia="Calibri" w:hAnsi="Calibri"/>
          <w:sz w:val="21"/>
          <w:szCs w:val="21"/>
        </w:rPr>
        <w:t xml:space="preserve">Gestión Académica   </w:t>
      </w:r>
      <w:r>
        <w:rPr>
          <w:rFonts w:ascii="Calibri" w:cs="Calibri" w:eastAsia="Calibri" w:hAnsi="Calibri"/>
          <w:b/>
          <w:bCs/>
          <w:sz w:val="21"/>
          <w:szCs w:val="21"/>
        </w:rPr>
        <w:t xml:space="preserve">Ítem: </w:t>
      </w:r>
      <w:r>
        <w:rPr>
          <w:rFonts w:ascii="Calibri" w:cs="Calibri" w:eastAsia="Calibri" w:hAnsi="Calibri"/>
          <w:sz w:val="21"/>
          <w:szCs w:val="21"/>
        </w:rPr>
        <w:t xml:space="preserve">Lineamientos de la propuesta pedagógica y curricular</w:t>
      </w:r>
    </w:p>
    <w:p>
      <w:pPr>
        <w:spacing w:after="20"/>
      </w:pPr>
      <w:r>
        <w:rPr>
          <w:rFonts w:ascii="Calibri" w:cs="Calibri" w:eastAsia="Calibri" w:hAnsi="Calibri"/>
          <w:b/>
          <w:bCs/>
          <w:sz w:val="21"/>
          <w:szCs w:val="21"/>
        </w:rPr>
        <w:t xml:space="preserve">Tipo: </w:t>
      </w:r>
      <w:r>
        <w:rPr>
          <w:rFonts w:ascii="Calibri" w:cs="Calibri" w:eastAsia="Calibri" w:hAnsi="Calibri"/>
          <w:sz w:val="21"/>
          <w:szCs w:val="21"/>
        </w:rPr>
        <w:t xml:space="preserve">Incorporar referencia normativa   </w:t>
      </w:r>
      <w:r>
        <w:rPr>
          <w:rFonts w:ascii="Calibri" w:cs="Calibri" w:eastAsia="Calibri" w:hAnsi="Calibri"/>
          <w:b/>
          <w:bCs/>
          <w:sz w:val="21"/>
          <w:szCs w:val="21"/>
        </w:rPr>
        <w:t xml:space="preserve">Instancia: </w:t>
      </w:r>
      <w:r>
        <w:rPr>
          <w:rFonts w:ascii="Calibri" w:cs="Calibri" w:eastAsia="Calibri" w:hAnsi="Calibri"/>
          <w:sz w:val="21"/>
          <w:szCs w:val="21"/>
        </w:rPr>
        <w:t xml:space="preserve">Consejo Académico</w:t>
      </w:r>
    </w:p>
    <w:p>
      <w:pPr>
        <w:spacing w:after="20"/>
      </w:pPr>
      <w:r>
        <w:rPr>
          <w:rFonts w:ascii="Calibri" w:cs="Calibri" w:eastAsia="Calibri" w:hAnsi="Calibri"/>
          <w:b/>
          <w:bCs/>
          <w:sz w:val="21"/>
          <w:szCs w:val="21"/>
        </w:rPr>
        <w:t xml:space="preserve">Ubicación (PEI vigente): </w:t>
      </w:r>
      <w:r>
        <w:rPr>
          <w:rFonts w:ascii="Calibri" w:cs="Calibri" w:eastAsia="Calibri" w:hAnsi="Calibri"/>
          <w:sz w:val="21"/>
          <w:szCs w:val="21"/>
        </w:rPr>
        <w:t xml:space="preserve">Gestión Académica · Lineamientos de la propuesta pedagógica (preescolar) — folio por confirmar</w:t>
      </w:r>
    </w:p>
    <w:p>
      <w:pPr>
        <w:spacing w:after="20" w:before="120"/>
      </w:pPr>
      <w:r>
        <w:rPr>
          <w:rFonts w:ascii="Calibri" w:cs="Calibri" w:eastAsia="Calibri" w:hAnsi="Calibri"/>
          <w:b/>
          <w:bCs/>
          <w:caps/>
          <w:color w:val="BF9000"/>
          <w:sz w:val="19"/>
          <w:szCs w:val="19"/>
        </w:rPr>
        <w:t xml:space="preserve">Fundamento y articulación</w:t>
      </w:r>
    </w:p>
    <w:p>
      <w:pPr>
        <w:spacing w:after="60"/>
        <w:jc w:val="both"/>
      </w:pPr>
      <w:r>
        <w:rPr>
          <w:rFonts w:ascii="Calibri" w:cs="Calibri" w:eastAsia="Calibri" w:hAnsi="Calibri"/>
          <w:sz w:val="21"/>
          <w:szCs w:val="21"/>
        </w:rPr>
        <w:t xml:space="preserve">Circular MEN 14/2024 (actualiza Circular 07/2023). Orientaciones de educación inicial. Secundario: Planes de estudios (preescolar).</w:t>
      </w:r>
    </w:p>
    <w:p>
      <w:pPr>
        <w:pBdr>
          <w:bottom w:val="single" w:color="2E75B6" w:sz="6"/>
        </w:pBdr>
        <w:spacing w:after="180" w:before="120"/>
      </w:pPr>
      <w:r>
        <w:rPr>
          <w:rFonts w:ascii="Calibri" w:cs="Calibri" w:eastAsia="Calibri" w:hAnsi="Calibri"/>
        </w:rPr>
        <w:t xml:space="preserve"/>
      </w:r>
    </w:p>
    <w:p>
      <w:pPr>
        <w:spacing w:after="20" w:before="60"/>
      </w:pPr>
      <w:r>
        <w:rPr>
          <w:rFonts w:ascii="Calibri" w:cs="Calibri" w:eastAsia="Calibri" w:hAnsi="Calibri"/>
          <w:b/>
          <w:bCs/>
          <w:color w:val="2E75B6"/>
          <w:sz w:val="24"/>
          <w:szCs w:val="24"/>
        </w:rPr>
        <w:t xml:space="preserve">REF-17 · </w:t>
      </w:r>
      <w:r>
        <w:rPr>
          <w:rFonts w:ascii="Calibri" w:cs="Calibri" w:eastAsia="Calibri" w:hAnsi="Calibri"/>
          <w:b/>
          <w:bCs/>
          <w:color w:val="1F4E79"/>
          <w:sz w:val="24"/>
          <w:szCs w:val="24"/>
        </w:rPr>
        <w:t xml:space="preserve">Directiva 01</w:t>
      </w:r>
      <w:r>
        <w:rPr>
          <w:rFonts w:ascii="Calibri" w:cs="Calibri" w:eastAsia="Calibri" w:hAnsi="Calibri"/>
          <w:b/>
          <w:bCs/>
          <w:color w:val="BF9000"/>
          <w:sz w:val="18"/>
          <w:szCs w:val="18"/>
        </w:rPr>
        <w:t xml:space="preserve">    [Recomendado]</w:t>
      </w:r>
    </w:p>
    <w:p>
      <w:pPr>
        <w:spacing w:after="20" w:before="120"/>
      </w:pPr>
      <w:r>
        <w:rPr>
          <w:rFonts w:ascii="Calibri" w:cs="Calibri" w:eastAsia="Calibri" w:hAnsi="Calibri"/>
          <w:b/>
          <w:bCs/>
          <w:caps/>
          <w:color w:val="BF9000"/>
          <w:sz w:val="19"/>
          <w:szCs w:val="19"/>
        </w:rPr>
        <w:t xml:space="preserve">Hallazgo normativo</w:t>
      </w:r>
    </w:p>
    <w:p>
      <w:pPr>
        <w:spacing w:after="60"/>
        <w:jc w:val="both"/>
      </w:pPr>
      <w:r>
        <w:rPr>
          <w:rFonts w:ascii="Calibri" w:cs="Calibri" w:eastAsia="Calibri" w:hAnsi="Calibri"/>
          <w:sz w:val="22"/>
          <w:szCs w:val="22"/>
        </w:rPr>
        <w:t xml:space="preserve">Orientaciones técnicas sobre el uso seguro y responsable de las TIC por parte de NNA (marco de la Ley 2170 de 2021); establecimiento participativo del manual de convivencia.</w:t>
      </w:r>
    </w:p>
    <w:p>
      <w:pPr>
        <w:spacing w:after="20" w:before="120"/>
      </w:pPr>
      <w:r>
        <w:rPr>
          <w:rFonts w:ascii="Calibri" w:cs="Calibri" w:eastAsia="Calibri" w:hAnsi="Calibri"/>
          <w:b/>
          <w:bCs/>
          <w:caps/>
          <w:color w:val="BF9000"/>
          <w:sz w:val="19"/>
          <w:szCs w:val="19"/>
        </w:rPr>
        <w:t xml:space="preserve">Obligaciones a no perder de vista</w:t>
      </w:r>
    </w:p>
    <w:p>
      <w:pPr>
        <w:pStyle w:val="ListParagraph"/>
        <w:numPr>
          <w:ilvl w:val="0"/>
          <w:numId w:val="2"/>
        </w:numPr>
        <w:spacing w:after="20"/>
      </w:pPr>
      <w:r>
        <w:rPr>
          <w:rFonts w:ascii="Calibri" w:cs="Calibri" w:eastAsia="Calibri" w:hAnsi="Calibri"/>
          <w:sz w:val="21"/>
          <w:szCs w:val="21"/>
        </w:rPr>
        <w:t xml:space="preserve">Incorporar orientaciones de uso seguro de TIC</w:t>
      </w:r>
    </w:p>
    <w:p>
      <w:pPr>
        <w:pStyle w:val="ListParagraph"/>
        <w:numPr>
          <w:ilvl w:val="0"/>
          <w:numId w:val="2"/>
        </w:numPr>
        <w:spacing w:after="20"/>
      </w:pPr>
      <w:r>
        <w:rPr>
          <w:rFonts w:ascii="Calibri" w:cs="Calibri" w:eastAsia="Calibri" w:hAnsi="Calibri"/>
          <w:sz w:val="21"/>
          <w:szCs w:val="21"/>
        </w:rPr>
        <w:t xml:space="preserve">reflejarlas en el Manual (participativo)</w:t>
      </w:r>
    </w:p>
    <w:p>
      <w:pPr>
        <w:pStyle w:val="ListParagraph"/>
        <w:numPr>
          <w:ilvl w:val="0"/>
          <w:numId w:val="2"/>
        </w:numPr>
        <w:spacing w:after="20"/>
      </w:pPr>
      <w:r>
        <w:rPr>
          <w:rFonts w:ascii="Calibri" w:cs="Calibri" w:eastAsia="Calibri" w:hAnsi="Calibri"/>
          <w:sz w:val="21"/>
          <w:szCs w:val="21"/>
        </w:rPr>
        <w:t xml:space="preserve">articular con ciudadanía digital</w:t>
      </w:r>
    </w:p>
    <w:p>
      <w:pPr>
        <w:spacing w:after="20" w:before="120"/>
      </w:pPr>
      <w:r>
        <w:rPr>
          <w:rFonts w:ascii="Calibri" w:cs="Calibri" w:eastAsia="Calibri" w:hAnsi="Calibri"/>
          <w:b/>
          <w:bCs/>
          <w:caps/>
          <w:color w:val="BF9000"/>
          <w:sz w:val="19"/>
          <w:szCs w:val="19"/>
        </w:rPr>
        <w:t xml:space="preserve">Redacción propuesta para el PEI (col. N)</w:t>
      </w:r>
    </w:p>
    <w:p>
      <w:pPr>
        <w:pBdr>
          <w:left w:val="single" w:color="2E75B6" w:sz="18"/>
        </w:pBdr>
        <w:shd w:fill="D5E8F0" w:val="clear"/>
        <w:spacing w:after="60"/>
        <w:ind w:left="120" w:right="120"/>
        <w:jc w:val="both"/>
      </w:pPr>
      <w:r>
        <w:rPr>
          <w:rFonts w:ascii="Calibri" w:cs="Calibri" w:eastAsia="Calibri" w:hAnsi="Calibri"/>
          <w:i/>
          <w:iCs/>
          <w:sz w:val="21"/>
          <w:szCs w:val="21"/>
        </w:rPr>
        <w:t xml:space="preserve">La institución acoge las orientaciones técnicas nacionales para el uso seguro y responsable de las TIC por parte de niñas, niños y adolescentes (Directiva 01 de 2026), incorporándolas a su eje de innovación —los «Nuevos Patios» como extensión del Patio salesiano— y a su Manual de Convivencia, construido de manera participativa con la comunidad educativa.</w:t>
      </w:r>
    </w:p>
    <w:p>
      <w:pPr>
        <w:spacing w:after="20" w:before="120"/>
      </w:pPr>
      <w:r>
        <w:rPr>
          <w:rFonts w:ascii="Calibri" w:cs="Calibri" w:eastAsia="Calibri" w:hAnsi="Calibri"/>
          <w:b/>
          <w:bCs/>
          <w:caps/>
          <w:color w:val="BF9000"/>
          <w:sz w:val="19"/>
          <w:szCs w:val="19"/>
        </w:rPr>
        <w:t xml:space="preserve">Destino en el PEI</w:t>
      </w:r>
    </w:p>
    <w:p>
      <w:pPr>
        <w:spacing w:after="20"/>
      </w:pPr>
      <w:r>
        <w:rPr>
          <w:rFonts w:ascii="Calibri" w:cs="Calibri" w:eastAsia="Calibri" w:hAnsi="Calibri"/>
          <w:b/>
          <w:bCs/>
          <w:sz w:val="21"/>
          <w:szCs w:val="21"/>
        </w:rPr>
        <w:t xml:space="preserve">Área: </w:t>
      </w:r>
      <w:r>
        <w:rPr>
          <w:rFonts w:ascii="Calibri" w:cs="Calibri" w:eastAsia="Calibri" w:hAnsi="Calibri"/>
          <w:sz w:val="21"/>
          <w:szCs w:val="21"/>
        </w:rPr>
        <w:t xml:space="preserve">Gestión Académica   </w:t>
      </w:r>
      <w:r>
        <w:rPr>
          <w:rFonts w:ascii="Calibri" w:cs="Calibri" w:eastAsia="Calibri" w:hAnsi="Calibri"/>
          <w:b/>
          <w:bCs/>
          <w:sz w:val="21"/>
          <w:szCs w:val="21"/>
        </w:rPr>
        <w:t xml:space="preserve">Ítem: </w:t>
      </w:r>
      <w:r>
        <w:rPr>
          <w:rFonts w:ascii="Calibri" w:cs="Calibri" w:eastAsia="Calibri" w:hAnsi="Calibri"/>
          <w:sz w:val="21"/>
          <w:szCs w:val="21"/>
        </w:rPr>
        <w:t xml:space="preserve">Modelo y/o enfoque pedagógico</w:t>
      </w:r>
    </w:p>
    <w:p>
      <w:pPr>
        <w:spacing w:after="20"/>
      </w:pPr>
      <w:r>
        <w:rPr>
          <w:rFonts w:ascii="Calibri" w:cs="Calibri" w:eastAsia="Calibri" w:hAnsi="Calibri"/>
          <w:b/>
          <w:bCs/>
          <w:sz w:val="21"/>
          <w:szCs w:val="21"/>
        </w:rPr>
        <w:t xml:space="preserve">Tipo: </w:t>
      </w:r>
      <w:r>
        <w:rPr>
          <w:rFonts w:ascii="Calibri" w:cs="Calibri" w:eastAsia="Calibri" w:hAnsi="Calibri"/>
          <w:sz w:val="21"/>
          <w:szCs w:val="21"/>
        </w:rPr>
        <w:t xml:space="preserve">Incorporar referencia normativa   </w:t>
      </w:r>
      <w:r>
        <w:rPr>
          <w:rFonts w:ascii="Calibri" w:cs="Calibri" w:eastAsia="Calibri" w:hAnsi="Calibri"/>
          <w:b/>
          <w:bCs/>
          <w:sz w:val="21"/>
          <w:szCs w:val="21"/>
        </w:rPr>
        <w:t xml:space="preserve">Instancia: </w:t>
      </w:r>
      <w:r>
        <w:rPr>
          <w:rFonts w:ascii="Calibri" w:cs="Calibri" w:eastAsia="Calibri" w:hAnsi="Calibri"/>
          <w:sz w:val="21"/>
          <w:szCs w:val="21"/>
        </w:rPr>
        <w:t xml:space="preserve">Consejo Académico</w:t>
      </w:r>
    </w:p>
    <w:p>
      <w:pPr>
        <w:spacing w:after="20"/>
      </w:pPr>
      <w:r>
        <w:rPr>
          <w:rFonts w:ascii="Calibri" w:cs="Calibri" w:eastAsia="Calibri" w:hAnsi="Calibri"/>
          <w:b/>
          <w:bCs/>
          <w:sz w:val="21"/>
          <w:szCs w:val="21"/>
        </w:rPr>
        <w:t xml:space="preserve">Ubicación (PEI vigente): </w:t>
      </w:r>
      <w:r>
        <w:rPr>
          <w:rFonts w:ascii="Calibri" w:cs="Calibri" w:eastAsia="Calibri" w:hAnsi="Calibri"/>
          <w:sz w:val="21"/>
          <w:szCs w:val="21"/>
        </w:rPr>
        <w:t xml:space="preserve">Gestión Académica · Modelo (eje TIC) — folio por confirmar</w:t>
      </w:r>
    </w:p>
    <w:p>
      <w:pPr>
        <w:spacing w:after="20" w:before="120"/>
      </w:pPr>
      <w:r>
        <w:rPr>
          <w:rFonts w:ascii="Calibri" w:cs="Calibri" w:eastAsia="Calibri" w:hAnsi="Calibri"/>
          <w:b/>
          <w:bCs/>
          <w:caps/>
          <w:color w:val="BF9000"/>
          <w:sz w:val="19"/>
          <w:szCs w:val="19"/>
        </w:rPr>
        <w:t xml:space="preserve">Fundamento y articulación</w:t>
      </w:r>
    </w:p>
    <w:p>
      <w:pPr>
        <w:spacing w:after="60"/>
        <w:jc w:val="both"/>
      </w:pPr>
      <w:r>
        <w:rPr>
          <w:rFonts w:ascii="Calibri" w:cs="Calibri" w:eastAsia="Calibri" w:hAnsi="Calibri"/>
          <w:sz w:val="21"/>
          <w:szCs w:val="21"/>
        </w:rPr>
        <w:t xml:space="preserve">Directiva MEN 01/2026 (marco Ley 2170/2021). Remite a REF-10 (ciudadanía digital). Secundario: Manual.</w:t>
      </w:r>
    </w:p>
    <w:p>
      <w:pPr>
        <w:pBdr>
          <w:bottom w:val="single" w:color="2E75B6" w:sz="6"/>
        </w:pBdr>
        <w:spacing w:after="180" w:before="120"/>
      </w:pPr>
      <w:r>
        <w:rPr>
          <w:rFonts w:ascii="Calibri" w:cs="Calibri" w:eastAsia="Calibri" w:hAnsi="Calibri"/>
        </w:rPr>
        <w:t xml:space="preserve"/>
      </w:r>
    </w:p>
    <w:p>
      <w:pPr>
        <w:spacing w:after="20" w:before="60"/>
      </w:pPr>
      <w:r>
        <w:rPr>
          <w:rFonts w:ascii="Calibri" w:cs="Calibri" w:eastAsia="Calibri" w:hAnsi="Calibri"/>
          <w:b/>
          <w:bCs/>
          <w:color w:val="2E75B6"/>
          <w:sz w:val="24"/>
          <w:szCs w:val="24"/>
        </w:rPr>
        <w:t xml:space="preserve">REF-18 · </w:t>
      </w:r>
      <w:r>
        <w:rPr>
          <w:rFonts w:ascii="Calibri" w:cs="Calibri" w:eastAsia="Calibri" w:hAnsi="Calibri"/>
          <w:b/>
          <w:bCs/>
          <w:color w:val="1F4E79"/>
          <w:sz w:val="24"/>
          <w:szCs w:val="24"/>
        </w:rPr>
        <w:t xml:space="preserve">Circular 24</w:t>
      </w:r>
      <w:r>
        <w:rPr>
          <w:rFonts w:ascii="Calibri" w:cs="Calibri" w:eastAsia="Calibri" w:hAnsi="Calibri"/>
          <w:b/>
          <w:bCs/>
          <w:color w:val="BF9000"/>
          <w:sz w:val="18"/>
          <w:szCs w:val="18"/>
        </w:rPr>
        <w:t xml:space="preserve">    [Recomendado]</w:t>
      </w:r>
    </w:p>
    <w:p>
      <w:pPr>
        <w:spacing w:after="20" w:before="120"/>
      </w:pPr>
      <w:r>
        <w:rPr>
          <w:rFonts w:ascii="Calibri" w:cs="Calibri" w:eastAsia="Calibri" w:hAnsi="Calibri"/>
          <w:b/>
          <w:bCs/>
          <w:caps/>
          <w:color w:val="BF9000"/>
          <w:sz w:val="19"/>
          <w:szCs w:val="19"/>
        </w:rPr>
        <w:t xml:space="preserve">Hallazgo normativo</w:t>
      </w:r>
    </w:p>
    <w:p>
      <w:pPr>
        <w:spacing w:after="60"/>
        <w:jc w:val="both"/>
      </w:pPr>
      <w:r>
        <w:rPr>
          <w:rFonts w:ascii="Calibri" w:cs="Calibri" w:eastAsia="Calibri" w:hAnsi="Calibri"/>
          <w:sz w:val="22"/>
          <w:szCs w:val="22"/>
        </w:rPr>
        <w:t xml:space="preserve">Desarrolla el Decreto 1421 de 2017 (educación inclusiva); precisa los derechos de los estudiantes con discapacidad intelectual o múltiple y los ajustes razonables y PIAR.</w:t>
      </w:r>
    </w:p>
    <w:p>
      <w:pPr>
        <w:spacing w:after="20" w:before="120"/>
      </w:pPr>
      <w:r>
        <w:rPr>
          <w:rFonts w:ascii="Calibri" w:cs="Calibri" w:eastAsia="Calibri" w:hAnsi="Calibri"/>
          <w:b/>
          <w:bCs/>
          <w:caps/>
          <w:color w:val="BF9000"/>
          <w:sz w:val="19"/>
          <w:szCs w:val="19"/>
        </w:rPr>
        <w:t xml:space="preserve">Obligaciones a no perder de vista</w:t>
      </w:r>
    </w:p>
    <w:p>
      <w:pPr>
        <w:pStyle w:val="ListParagraph"/>
        <w:numPr>
          <w:ilvl w:val="0"/>
          <w:numId w:val="2"/>
        </w:numPr>
        <w:spacing w:after="20"/>
      </w:pPr>
      <w:r>
        <w:rPr>
          <w:rFonts w:ascii="Calibri" w:cs="Calibri" w:eastAsia="Calibri" w:hAnsi="Calibri"/>
          <w:sz w:val="21"/>
          <w:szCs w:val="21"/>
        </w:rPr>
        <w:t xml:space="preserve">Garantizar el derecho a la educación de estudiantes con discapacidad</w:t>
      </w:r>
    </w:p>
    <w:p>
      <w:pPr>
        <w:pStyle w:val="ListParagraph"/>
        <w:numPr>
          <w:ilvl w:val="0"/>
          <w:numId w:val="2"/>
        </w:numPr>
        <w:spacing w:after="20"/>
      </w:pPr>
      <w:r>
        <w:rPr>
          <w:rFonts w:ascii="Calibri" w:cs="Calibri" w:eastAsia="Calibri" w:hAnsi="Calibri"/>
          <w:sz w:val="21"/>
          <w:szCs w:val="21"/>
        </w:rPr>
        <w:t xml:space="preserve">ajustes razonables y PIAR</w:t>
      </w:r>
    </w:p>
    <w:p>
      <w:pPr>
        <w:pStyle w:val="ListParagraph"/>
        <w:numPr>
          <w:ilvl w:val="0"/>
          <w:numId w:val="2"/>
        </w:numPr>
        <w:spacing w:after="20"/>
      </w:pPr>
      <w:r>
        <w:rPr>
          <w:rFonts w:ascii="Calibri" w:cs="Calibri" w:eastAsia="Calibri" w:hAnsi="Calibri"/>
          <w:sz w:val="21"/>
          <w:szCs w:val="21"/>
        </w:rPr>
        <w:t xml:space="preserve">tránsitos y trayectorias armónicas</w:t>
      </w:r>
    </w:p>
    <w:p>
      <w:pPr>
        <w:pStyle w:val="ListParagraph"/>
        <w:numPr>
          <w:ilvl w:val="0"/>
          <w:numId w:val="2"/>
        </w:numPr>
        <w:spacing w:after="20"/>
      </w:pPr>
      <w:r>
        <w:rPr>
          <w:rFonts w:ascii="Calibri" w:cs="Calibri" w:eastAsia="Calibri" w:hAnsi="Calibri"/>
          <w:sz w:val="21"/>
          <w:szCs w:val="21"/>
        </w:rPr>
        <w:t xml:space="preserve">reflejar en SIEE y Manual</w:t>
      </w:r>
    </w:p>
    <w:p>
      <w:pPr>
        <w:spacing w:after="20" w:before="120"/>
      </w:pPr>
      <w:r>
        <w:rPr>
          <w:rFonts w:ascii="Calibri" w:cs="Calibri" w:eastAsia="Calibri" w:hAnsi="Calibri"/>
          <w:b/>
          <w:bCs/>
          <w:caps/>
          <w:color w:val="BF9000"/>
          <w:sz w:val="19"/>
          <w:szCs w:val="19"/>
        </w:rPr>
        <w:t xml:space="preserve">Redacción propuesta para el PEI (col. N)</w:t>
      </w:r>
    </w:p>
    <w:p>
      <w:pPr>
        <w:pBdr>
          <w:left w:val="single" w:color="2E75B6" w:sz="18"/>
        </w:pBdr>
        <w:shd w:fill="D5E8F0" w:val="clear"/>
        <w:spacing w:after="60"/>
        <w:ind w:left="120" w:right="120"/>
        <w:jc w:val="both"/>
      </w:pPr>
      <w:r>
        <w:rPr>
          <w:rFonts w:ascii="Calibri" w:cs="Calibri" w:eastAsia="Calibri" w:hAnsi="Calibri"/>
          <w:i/>
          <w:iCs/>
          <w:sz w:val="21"/>
          <w:szCs w:val="21"/>
        </w:rPr>
        <w:t xml:space="preserve">En el marco del Decreto 1421 de 2017 y la Circular 24 de 2026, la institución garantiza la atención educativa de los estudiantes con discapacidad mediante ajustes razonables y Planes Individuales de Ajustes Razonables (PIAR), asegurando su participación, aprendizaje y tránsitos educativos armónicos, en plena coherencia con la vocación de acogida y el «dar más al que menos tiene» propios del carisma salesiano.</w:t>
      </w:r>
    </w:p>
    <w:p>
      <w:pPr>
        <w:spacing w:after="20" w:before="120"/>
      </w:pPr>
      <w:r>
        <w:rPr>
          <w:rFonts w:ascii="Calibri" w:cs="Calibri" w:eastAsia="Calibri" w:hAnsi="Calibri"/>
          <w:b/>
          <w:bCs/>
          <w:caps/>
          <w:color w:val="BF9000"/>
          <w:sz w:val="19"/>
          <w:szCs w:val="19"/>
        </w:rPr>
        <w:t xml:space="preserve">Destino en el PEI</w:t>
      </w:r>
    </w:p>
    <w:p>
      <w:pPr>
        <w:spacing w:after="20"/>
      </w:pPr>
      <w:r>
        <w:rPr>
          <w:rFonts w:ascii="Calibri" w:cs="Calibri" w:eastAsia="Calibri" w:hAnsi="Calibri"/>
          <w:b/>
          <w:bCs/>
          <w:sz w:val="21"/>
          <w:szCs w:val="21"/>
        </w:rPr>
        <w:t xml:space="preserve">Área: </w:t>
      </w:r>
      <w:r>
        <w:rPr>
          <w:rFonts w:ascii="Calibri" w:cs="Calibri" w:eastAsia="Calibri" w:hAnsi="Calibri"/>
          <w:sz w:val="21"/>
          <w:szCs w:val="21"/>
        </w:rPr>
        <w:t xml:space="preserve">Gestión Académica   </w:t>
      </w:r>
      <w:r>
        <w:rPr>
          <w:rFonts w:ascii="Calibri" w:cs="Calibri" w:eastAsia="Calibri" w:hAnsi="Calibri"/>
          <w:b/>
          <w:bCs/>
          <w:sz w:val="21"/>
          <w:szCs w:val="21"/>
        </w:rPr>
        <w:t xml:space="preserve">Ítem: </w:t>
      </w:r>
      <w:r>
        <w:rPr>
          <w:rFonts w:ascii="Calibri" w:cs="Calibri" w:eastAsia="Calibri" w:hAnsi="Calibri"/>
          <w:sz w:val="21"/>
          <w:szCs w:val="21"/>
        </w:rPr>
        <w:t xml:space="preserve">Lineamientos de la propuesta pedagógica y curricular</w:t>
      </w:r>
    </w:p>
    <w:p>
      <w:pPr>
        <w:spacing w:after="20"/>
      </w:pPr>
      <w:r>
        <w:rPr>
          <w:rFonts w:ascii="Calibri" w:cs="Calibri" w:eastAsia="Calibri" w:hAnsi="Calibri"/>
          <w:b/>
          <w:bCs/>
          <w:sz w:val="21"/>
          <w:szCs w:val="21"/>
        </w:rPr>
        <w:t xml:space="preserve">Tipo: </w:t>
      </w:r>
      <w:r>
        <w:rPr>
          <w:rFonts w:ascii="Calibri" w:cs="Calibri" w:eastAsia="Calibri" w:hAnsi="Calibri"/>
          <w:sz w:val="21"/>
          <w:szCs w:val="21"/>
        </w:rPr>
        <w:t xml:space="preserve">Crear apartado nuevo   </w:t>
      </w:r>
      <w:r>
        <w:rPr>
          <w:rFonts w:ascii="Calibri" w:cs="Calibri" w:eastAsia="Calibri" w:hAnsi="Calibri"/>
          <w:b/>
          <w:bCs/>
          <w:sz w:val="21"/>
          <w:szCs w:val="21"/>
        </w:rPr>
        <w:t xml:space="preserve">Instancia: </w:t>
      </w:r>
      <w:r>
        <w:rPr>
          <w:rFonts w:ascii="Calibri" w:cs="Calibri" w:eastAsia="Calibri" w:hAnsi="Calibri"/>
          <w:sz w:val="21"/>
          <w:szCs w:val="21"/>
        </w:rPr>
        <w:t xml:space="preserve">Consejo Directivo</w:t>
      </w:r>
    </w:p>
    <w:p>
      <w:pPr>
        <w:spacing w:after="20"/>
      </w:pPr>
      <w:r>
        <w:rPr>
          <w:rFonts w:ascii="Calibri" w:cs="Calibri" w:eastAsia="Calibri" w:hAnsi="Calibri"/>
          <w:b/>
          <w:bCs/>
          <w:sz w:val="21"/>
          <w:szCs w:val="21"/>
        </w:rPr>
        <w:t xml:space="preserve">Ubicación (PEI vigente): </w:t>
      </w:r>
      <w:r>
        <w:rPr>
          <w:rFonts w:ascii="Calibri" w:cs="Calibri" w:eastAsia="Calibri" w:hAnsi="Calibri"/>
          <w:sz w:val="21"/>
          <w:szCs w:val="21"/>
        </w:rPr>
        <w:t xml:space="preserve">Gestión Académica · Lineamientos (inclusión) — apartado nuevo (folio por confirmar)</w:t>
      </w:r>
    </w:p>
    <w:p>
      <w:pPr>
        <w:spacing w:after="20" w:before="120"/>
      </w:pPr>
      <w:r>
        <w:rPr>
          <w:rFonts w:ascii="Calibri" w:cs="Calibri" w:eastAsia="Calibri" w:hAnsi="Calibri"/>
          <w:b/>
          <w:bCs/>
          <w:caps/>
          <w:color w:val="BF9000"/>
          <w:sz w:val="19"/>
          <w:szCs w:val="19"/>
        </w:rPr>
        <w:t xml:space="preserve">Fundamento y articulación</w:t>
      </w:r>
    </w:p>
    <w:p>
      <w:pPr>
        <w:spacing w:after="60"/>
        <w:jc w:val="both"/>
      </w:pPr>
      <w:r>
        <w:rPr>
          <w:rFonts w:ascii="Calibri" w:cs="Calibri" w:eastAsia="Calibri" w:hAnsi="Calibri"/>
          <w:sz w:val="21"/>
          <w:szCs w:val="21"/>
        </w:rPr>
        <w:t xml:space="preserve">Circular MEN 24/2026 (Decreto 1421/2017). Educación inclusiva, ajustes razonables/PIAR. Secundarios: SIEE, Manual.</w:t>
      </w:r>
    </w:p>
    <w:p>
      <w:pPr>
        <w:pBdr>
          <w:bottom w:val="single" w:color="2E75B6" w:sz="6"/>
        </w:pBdr>
        <w:spacing w:after="180" w:before="120"/>
      </w:pPr>
      <w:r>
        <w:rPr>
          <w:rFonts w:ascii="Calibri" w:cs="Calibri" w:eastAsia="Calibri" w:hAnsi="Calibri"/>
        </w:rPr>
        <w:t xml:space="preserve"/>
      </w:r>
    </w:p>
    <w:p>
      <w:pPr>
        <w:spacing w:after="20" w:before="60"/>
      </w:pPr>
      <w:r>
        <w:rPr>
          <w:rFonts w:ascii="Calibri" w:cs="Calibri" w:eastAsia="Calibri" w:hAnsi="Calibri"/>
          <w:b/>
          <w:bCs/>
          <w:color w:val="2E75B6"/>
          <w:sz w:val="24"/>
          <w:szCs w:val="24"/>
        </w:rPr>
        <w:t xml:space="preserve">REF-19 · </w:t>
      </w:r>
      <w:r>
        <w:rPr>
          <w:rFonts w:ascii="Calibri" w:cs="Calibri" w:eastAsia="Calibri" w:hAnsi="Calibri"/>
          <w:b/>
          <w:bCs/>
          <w:color w:val="1F4E79"/>
          <w:sz w:val="24"/>
          <w:szCs w:val="24"/>
        </w:rPr>
        <w:t xml:space="preserve">Ley 2555</w:t>
      </w:r>
      <w:r>
        <w:rPr>
          <w:rFonts w:ascii="Calibri" w:cs="Calibri" w:eastAsia="Calibri" w:hAnsi="Calibri"/>
          <w:b/>
          <w:bCs/>
          <w:color w:val="BF9000"/>
          <w:sz w:val="18"/>
          <w:szCs w:val="18"/>
        </w:rPr>
        <w:t xml:space="preserve">    [Recomendado]</w:t>
      </w:r>
    </w:p>
    <w:p>
      <w:pPr>
        <w:spacing w:after="20" w:before="120"/>
      </w:pPr>
      <w:r>
        <w:rPr>
          <w:rFonts w:ascii="Calibri" w:cs="Calibri" w:eastAsia="Calibri" w:hAnsi="Calibri"/>
          <w:b/>
          <w:bCs/>
          <w:caps/>
          <w:color w:val="BF9000"/>
          <w:sz w:val="19"/>
          <w:szCs w:val="19"/>
        </w:rPr>
        <w:t xml:space="preserve">Hallazgo normativo</w:t>
      </w:r>
    </w:p>
    <w:p>
      <w:pPr>
        <w:spacing w:after="60"/>
        <w:jc w:val="both"/>
      </w:pPr>
      <w:r>
        <w:rPr>
          <w:rFonts w:ascii="Calibri" w:cs="Calibri" w:eastAsia="Calibri" w:hAnsi="Calibri"/>
          <w:sz w:val="22"/>
          <w:szCs w:val="22"/>
        </w:rPr>
        <w:t xml:space="preserve">«Artes al Aula»: medidas para la implementación de herramientas pedagógicas de las artes y la cultura.</w:t>
      </w:r>
    </w:p>
    <w:p>
      <w:pPr>
        <w:spacing w:after="20" w:before="120"/>
      </w:pPr>
      <w:r>
        <w:rPr>
          <w:rFonts w:ascii="Calibri" w:cs="Calibri" w:eastAsia="Calibri" w:hAnsi="Calibri"/>
          <w:b/>
          <w:bCs/>
          <w:caps/>
          <w:color w:val="BF9000"/>
          <w:sz w:val="19"/>
          <w:szCs w:val="19"/>
        </w:rPr>
        <w:t xml:space="preserve">Obligaciones a no perder de vista</w:t>
      </w:r>
    </w:p>
    <w:p>
      <w:pPr>
        <w:pStyle w:val="ListParagraph"/>
        <w:numPr>
          <w:ilvl w:val="0"/>
          <w:numId w:val="2"/>
        </w:numPr>
        <w:spacing w:after="20"/>
      </w:pPr>
      <w:r>
        <w:rPr>
          <w:rFonts w:ascii="Calibri" w:cs="Calibri" w:eastAsia="Calibri" w:hAnsi="Calibri"/>
          <w:sz w:val="21"/>
          <w:szCs w:val="21"/>
        </w:rPr>
        <w:t xml:space="preserve">Opción de fortalecer educación artística con «Artes al Aula»</w:t>
      </w:r>
    </w:p>
    <w:p>
      <w:pPr>
        <w:pStyle w:val="ListParagraph"/>
        <w:numPr>
          <w:ilvl w:val="0"/>
          <w:numId w:val="2"/>
        </w:numPr>
        <w:spacing w:after="20"/>
      </w:pPr>
      <w:r>
        <w:rPr>
          <w:rFonts w:ascii="Calibri" w:cs="Calibri" w:eastAsia="Calibri" w:hAnsi="Calibri"/>
          <w:sz w:val="21"/>
          <w:szCs w:val="21"/>
        </w:rPr>
        <w:t xml:space="preserve">articular con competencias básicas y referentes vigentes</w:t>
      </w:r>
    </w:p>
    <w:p>
      <w:pPr>
        <w:spacing w:after="20" w:before="120"/>
      </w:pPr>
      <w:r>
        <w:rPr>
          <w:rFonts w:ascii="Calibri" w:cs="Calibri" w:eastAsia="Calibri" w:hAnsi="Calibri"/>
          <w:b/>
          <w:bCs/>
          <w:caps/>
          <w:color w:val="BF9000"/>
          <w:sz w:val="19"/>
          <w:szCs w:val="19"/>
        </w:rPr>
        <w:t xml:space="preserve">Redacción propuesta para el PEI (col. N)</w:t>
      </w:r>
    </w:p>
    <w:p>
      <w:pPr>
        <w:pBdr>
          <w:left w:val="single" w:color="2E75B6" w:sz="18"/>
        </w:pBdr>
        <w:shd w:fill="D5E8F0" w:val="clear"/>
        <w:spacing w:after="60"/>
        <w:ind w:left="120" w:right="120"/>
        <w:jc w:val="both"/>
      </w:pPr>
      <w:r>
        <w:rPr>
          <w:rFonts w:ascii="Calibri" w:cs="Calibri" w:eastAsia="Calibri" w:hAnsi="Calibri"/>
          <w:i/>
          <w:iCs/>
          <w:sz w:val="21"/>
          <w:szCs w:val="21"/>
        </w:rPr>
        <w:t xml:space="preserve">De manera opcional, la institución puede fortalecer su área de educación artística mediante las herramientas pedagógicas de la estrategia «Artes al Aula» (Ley 2555 de 2025), enriqueciendo la formación integral y la expresión cultural de sus estudiantes en el marco de los referentes curriculares vigentes.</w:t>
      </w:r>
    </w:p>
    <w:p>
      <w:pPr>
        <w:spacing w:after="20" w:before="120"/>
      </w:pPr>
      <w:r>
        <w:rPr>
          <w:rFonts w:ascii="Calibri" w:cs="Calibri" w:eastAsia="Calibri" w:hAnsi="Calibri"/>
          <w:b/>
          <w:bCs/>
          <w:caps/>
          <w:color w:val="BF9000"/>
          <w:sz w:val="19"/>
          <w:szCs w:val="19"/>
        </w:rPr>
        <w:t xml:space="preserve">Destino en el PEI</w:t>
      </w:r>
    </w:p>
    <w:p>
      <w:pPr>
        <w:spacing w:after="20"/>
      </w:pPr>
      <w:r>
        <w:rPr>
          <w:rFonts w:ascii="Calibri" w:cs="Calibri" w:eastAsia="Calibri" w:hAnsi="Calibri"/>
          <w:b/>
          <w:bCs/>
          <w:sz w:val="21"/>
          <w:szCs w:val="21"/>
        </w:rPr>
        <w:t xml:space="preserve">Área: </w:t>
      </w:r>
      <w:r>
        <w:rPr>
          <w:rFonts w:ascii="Calibri" w:cs="Calibri" w:eastAsia="Calibri" w:hAnsi="Calibri"/>
          <w:sz w:val="21"/>
          <w:szCs w:val="21"/>
        </w:rPr>
        <w:t xml:space="preserve">Gestión Académica   </w:t>
      </w:r>
      <w:r>
        <w:rPr>
          <w:rFonts w:ascii="Calibri" w:cs="Calibri" w:eastAsia="Calibri" w:hAnsi="Calibri"/>
          <w:b/>
          <w:bCs/>
          <w:sz w:val="21"/>
          <w:szCs w:val="21"/>
        </w:rPr>
        <w:t xml:space="preserve">Ítem: </w:t>
      </w:r>
      <w:r>
        <w:rPr>
          <w:rFonts w:ascii="Calibri" w:cs="Calibri" w:eastAsia="Calibri" w:hAnsi="Calibri"/>
          <w:sz w:val="21"/>
          <w:szCs w:val="21"/>
        </w:rPr>
        <w:t xml:space="preserve">Planes de estudios</w:t>
      </w:r>
    </w:p>
    <w:p>
      <w:pPr>
        <w:spacing w:after="20"/>
      </w:pPr>
      <w:r>
        <w:rPr>
          <w:rFonts w:ascii="Calibri" w:cs="Calibri" w:eastAsia="Calibri" w:hAnsi="Calibri"/>
          <w:b/>
          <w:bCs/>
          <w:sz w:val="21"/>
          <w:szCs w:val="21"/>
        </w:rPr>
        <w:t xml:space="preserve">Tipo: </w:t>
      </w:r>
      <w:r>
        <w:rPr>
          <w:rFonts w:ascii="Calibri" w:cs="Calibri" w:eastAsia="Calibri" w:hAnsi="Calibri"/>
          <w:sz w:val="21"/>
          <w:szCs w:val="21"/>
        </w:rPr>
        <w:t xml:space="preserve">Ajustar texto existente   </w:t>
      </w:r>
      <w:r>
        <w:rPr>
          <w:rFonts w:ascii="Calibri" w:cs="Calibri" w:eastAsia="Calibri" w:hAnsi="Calibri"/>
          <w:b/>
          <w:bCs/>
          <w:sz w:val="21"/>
          <w:szCs w:val="21"/>
        </w:rPr>
        <w:t xml:space="preserve">Instancia: </w:t>
      </w:r>
      <w:r>
        <w:rPr>
          <w:rFonts w:ascii="Calibri" w:cs="Calibri" w:eastAsia="Calibri" w:hAnsi="Calibri"/>
          <w:sz w:val="21"/>
          <w:szCs w:val="21"/>
        </w:rPr>
        <w:t xml:space="preserve">Consejo Académico</w:t>
      </w:r>
    </w:p>
    <w:p>
      <w:pPr>
        <w:spacing w:after="20"/>
      </w:pPr>
      <w:r>
        <w:rPr>
          <w:rFonts w:ascii="Calibri" w:cs="Calibri" w:eastAsia="Calibri" w:hAnsi="Calibri"/>
          <w:b/>
          <w:bCs/>
          <w:sz w:val="21"/>
          <w:szCs w:val="21"/>
        </w:rPr>
        <w:t xml:space="preserve">Ubicación (PEI vigente): </w:t>
      </w:r>
      <w:r>
        <w:rPr>
          <w:rFonts w:ascii="Calibri" w:cs="Calibri" w:eastAsia="Calibri" w:hAnsi="Calibri"/>
          <w:sz w:val="21"/>
          <w:szCs w:val="21"/>
        </w:rPr>
        <w:t xml:space="preserve">Gestión Académica · Planes de estudios (educación artística) — folio por confirmar</w:t>
      </w:r>
    </w:p>
    <w:p>
      <w:pPr>
        <w:spacing w:after="20" w:before="120"/>
      </w:pPr>
      <w:r>
        <w:rPr>
          <w:rFonts w:ascii="Calibri" w:cs="Calibri" w:eastAsia="Calibri" w:hAnsi="Calibri"/>
          <w:b/>
          <w:bCs/>
          <w:caps/>
          <w:color w:val="BF9000"/>
          <w:sz w:val="19"/>
          <w:szCs w:val="19"/>
        </w:rPr>
        <w:t xml:space="preserve">Fundamento y articulación</w:t>
      </w:r>
    </w:p>
    <w:p>
      <w:pPr>
        <w:spacing w:after="60"/>
        <w:jc w:val="both"/>
      </w:pPr>
      <w:r>
        <w:rPr>
          <w:rFonts w:ascii="Calibri" w:cs="Calibri" w:eastAsia="Calibri" w:hAnsi="Calibri"/>
          <w:sz w:val="21"/>
          <w:szCs w:val="21"/>
        </w:rPr>
        <w:t xml:space="preserve">Ley 2555/2025 «Artes al Aula». Carácter opcional. Enriquece la educación artística.</w:t>
      </w:r>
    </w:p>
    <w:p>
      <w:pPr>
        <w:pBdr>
          <w:bottom w:val="single" w:color="2E75B6" w:sz="6"/>
        </w:pBdr>
        <w:spacing w:after="180" w:before="120"/>
      </w:pPr>
      <w:r>
        <w:rPr>
          <w:rFonts w:ascii="Calibri" w:cs="Calibri" w:eastAsia="Calibri" w:hAnsi="Calibri"/>
        </w:rPr>
        <w:t xml:space="preserve"/>
      </w:r>
    </w:p>
    <w:p>
      <w:pPr>
        <w:spacing w:after="20" w:before="60"/>
      </w:pPr>
      <w:r>
        <w:rPr>
          <w:rFonts w:ascii="Calibri" w:cs="Calibri" w:eastAsia="Calibri" w:hAnsi="Calibri"/>
          <w:b/>
          <w:bCs/>
          <w:color w:val="2E75B6"/>
          <w:sz w:val="24"/>
          <w:szCs w:val="24"/>
        </w:rPr>
        <w:t xml:space="preserve">REF-20 · </w:t>
      </w:r>
      <w:r>
        <w:rPr>
          <w:rFonts w:ascii="Calibri" w:cs="Calibri" w:eastAsia="Calibri" w:hAnsi="Calibri"/>
          <w:b/>
          <w:bCs/>
          <w:color w:val="1F4E79"/>
          <w:sz w:val="24"/>
          <w:szCs w:val="24"/>
        </w:rPr>
        <w:t xml:space="preserve">Enseñanza de la Historia — marco</w:t>
      </w:r>
      <w:r>
        <w:rPr>
          <w:rFonts w:ascii="Calibri" w:cs="Calibri" w:eastAsia="Calibri" w:hAnsi="Calibri"/>
          <w:b/>
          <w:bCs/>
          <w:color w:val="BF9000"/>
          <w:sz w:val="18"/>
          <w:szCs w:val="18"/>
        </w:rPr>
        <w:t xml:space="preserve">    [Recomendado]</w:t>
      </w:r>
    </w:p>
    <w:p>
      <w:pPr>
        <w:spacing w:after="20" w:before="120"/>
      </w:pPr>
      <w:r>
        <w:rPr>
          <w:rFonts w:ascii="Calibri" w:cs="Calibri" w:eastAsia="Calibri" w:hAnsi="Calibri"/>
          <w:b/>
          <w:bCs/>
          <w:caps/>
          <w:color w:val="BF9000"/>
          <w:sz w:val="19"/>
          <w:szCs w:val="19"/>
        </w:rPr>
        <w:t xml:space="preserve">Hallazgo normativo</w:t>
      </w:r>
    </w:p>
    <w:p>
      <w:pPr>
        <w:spacing w:after="60"/>
        <w:jc w:val="both"/>
      </w:pPr>
      <w:r>
        <w:rPr>
          <w:rFonts w:ascii="Calibri" w:cs="Calibri" w:eastAsia="Calibri" w:hAnsi="Calibri"/>
          <w:sz w:val="22"/>
          <w:szCs w:val="22"/>
        </w:rPr>
        <w:t xml:space="preserve">Recomendaciones curriculares para la enseñanza de la historia, en función de la Ley 1874 de 2017 (Cátedra de Historia de Colombia) y el Decreto 1660, bajo el enfoque de los Lineamientos de Ciencias Sociales.</w:t>
      </w:r>
    </w:p>
    <w:p>
      <w:pPr>
        <w:spacing w:after="20" w:before="120"/>
      </w:pPr>
      <w:r>
        <w:rPr>
          <w:rFonts w:ascii="Calibri" w:cs="Calibri" w:eastAsia="Calibri" w:hAnsi="Calibri"/>
          <w:b/>
          <w:bCs/>
          <w:caps/>
          <w:color w:val="BF9000"/>
          <w:sz w:val="19"/>
          <w:szCs w:val="19"/>
        </w:rPr>
        <w:t xml:space="preserve">Obligaciones a no perder de vista</w:t>
      </w:r>
    </w:p>
    <w:p>
      <w:pPr>
        <w:pStyle w:val="ListParagraph"/>
        <w:numPr>
          <w:ilvl w:val="0"/>
          <w:numId w:val="2"/>
        </w:numPr>
        <w:spacing w:after="20"/>
      </w:pPr>
      <w:r>
        <w:rPr>
          <w:rFonts w:ascii="Calibri" w:cs="Calibri" w:eastAsia="Calibri" w:hAnsi="Calibri"/>
          <w:sz w:val="21"/>
          <w:szCs w:val="21"/>
        </w:rPr>
        <w:t xml:space="preserve">Incorporar el enfoque de enseñanza de la historia (Ley 1874/2017) en Ciencias Sociales</w:t>
      </w:r>
    </w:p>
    <w:p>
      <w:pPr>
        <w:pStyle w:val="ListParagraph"/>
        <w:numPr>
          <w:ilvl w:val="0"/>
          <w:numId w:val="2"/>
        </w:numPr>
        <w:spacing w:after="20"/>
      </w:pPr>
      <w:r>
        <w:rPr>
          <w:rFonts w:ascii="Calibri" w:cs="Calibri" w:eastAsia="Calibri" w:hAnsi="Calibri"/>
          <w:sz w:val="21"/>
          <w:szCs w:val="21"/>
        </w:rPr>
        <w:t xml:space="preserve">articular con Lineamientos de Ciencias Sociales</w:t>
      </w:r>
    </w:p>
    <w:p>
      <w:pPr>
        <w:pStyle w:val="ListParagraph"/>
        <w:numPr>
          <w:ilvl w:val="0"/>
          <w:numId w:val="2"/>
        </w:numPr>
        <w:spacing w:after="20"/>
      </w:pPr>
      <w:r>
        <w:rPr>
          <w:rFonts w:ascii="Calibri" w:cs="Calibri" w:eastAsia="Calibri" w:hAnsi="Calibri"/>
          <w:sz w:val="21"/>
          <w:szCs w:val="21"/>
        </w:rPr>
        <w:t xml:space="preserve">desarrollarla transversal</w:t>
      </w:r>
    </w:p>
    <w:p>
      <w:pPr>
        <w:spacing w:after="20" w:before="120"/>
      </w:pPr>
      <w:r>
        <w:rPr>
          <w:rFonts w:ascii="Calibri" w:cs="Calibri" w:eastAsia="Calibri" w:hAnsi="Calibri"/>
          <w:b/>
          <w:bCs/>
          <w:caps/>
          <w:color w:val="BF9000"/>
          <w:sz w:val="19"/>
          <w:szCs w:val="19"/>
        </w:rPr>
        <w:t xml:space="preserve">Redacción propuesta para el PEI (col. N)</w:t>
      </w:r>
    </w:p>
    <w:p>
      <w:pPr>
        <w:pBdr>
          <w:left w:val="single" w:color="2E75B6" w:sz="18"/>
        </w:pBdr>
        <w:shd w:fill="D5E8F0" w:val="clear"/>
        <w:spacing w:after="60"/>
        <w:ind w:left="120" w:right="120"/>
        <w:jc w:val="both"/>
      </w:pPr>
      <w:r>
        <w:rPr>
          <w:rFonts w:ascii="Calibri" w:cs="Calibri" w:eastAsia="Calibri" w:hAnsi="Calibri"/>
          <w:i/>
          <w:iCs/>
          <w:sz w:val="21"/>
          <w:szCs w:val="21"/>
        </w:rPr>
        <w:t xml:space="preserve">La institución incorpora el enfoque de enseñanza de la historia de Colombia (Ley 1874 de 2017 y sus recomendaciones curriculares) al área de Ciencias Sociales, desarrollándolo de manera transversal e integrada con los Lineamientos Curriculares de Ciencias Sociales, para fortalecer la comprensión crítica del pasado y la construcción de identidad y memoria.</w:t>
      </w:r>
    </w:p>
    <w:p>
      <w:pPr>
        <w:spacing w:after="20" w:before="120"/>
      </w:pPr>
      <w:r>
        <w:rPr>
          <w:rFonts w:ascii="Calibri" w:cs="Calibri" w:eastAsia="Calibri" w:hAnsi="Calibri"/>
          <w:b/>
          <w:bCs/>
          <w:caps/>
          <w:color w:val="BF9000"/>
          <w:sz w:val="19"/>
          <w:szCs w:val="19"/>
        </w:rPr>
        <w:t xml:space="preserve">Destino en el PEI</w:t>
      </w:r>
    </w:p>
    <w:p>
      <w:pPr>
        <w:spacing w:after="20"/>
      </w:pPr>
      <w:r>
        <w:rPr>
          <w:rFonts w:ascii="Calibri" w:cs="Calibri" w:eastAsia="Calibri" w:hAnsi="Calibri"/>
          <w:b/>
          <w:bCs/>
          <w:sz w:val="21"/>
          <w:szCs w:val="21"/>
        </w:rPr>
        <w:t xml:space="preserve">Área: </w:t>
      </w:r>
      <w:r>
        <w:rPr>
          <w:rFonts w:ascii="Calibri" w:cs="Calibri" w:eastAsia="Calibri" w:hAnsi="Calibri"/>
          <w:sz w:val="21"/>
          <w:szCs w:val="21"/>
        </w:rPr>
        <w:t xml:space="preserve">Gestión Académica   </w:t>
      </w:r>
      <w:r>
        <w:rPr>
          <w:rFonts w:ascii="Calibri" w:cs="Calibri" w:eastAsia="Calibri" w:hAnsi="Calibri"/>
          <w:b/>
          <w:bCs/>
          <w:sz w:val="21"/>
          <w:szCs w:val="21"/>
        </w:rPr>
        <w:t xml:space="preserve">Ítem: </w:t>
      </w:r>
      <w:r>
        <w:rPr>
          <w:rFonts w:ascii="Calibri" w:cs="Calibri" w:eastAsia="Calibri" w:hAnsi="Calibri"/>
          <w:sz w:val="21"/>
          <w:szCs w:val="21"/>
        </w:rPr>
        <w:t xml:space="preserve">Planes de estudios</w:t>
      </w:r>
    </w:p>
    <w:p>
      <w:pPr>
        <w:spacing w:after="20"/>
      </w:pPr>
      <w:r>
        <w:rPr>
          <w:rFonts w:ascii="Calibri" w:cs="Calibri" w:eastAsia="Calibri" w:hAnsi="Calibri"/>
          <w:b/>
          <w:bCs/>
          <w:sz w:val="21"/>
          <w:szCs w:val="21"/>
        </w:rPr>
        <w:t xml:space="preserve">Tipo: </w:t>
      </w:r>
      <w:r>
        <w:rPr>
          <w:rFonts w:ascii="Calibri" w:cs="Calibri" w:eastAsia="Calibri" w:hAnsi="Calibri"/>
          <w:sz w:val="21"/>
          <w:szCs w:val="21"/>
        </w:rPr>
        <w:t xml:space="preserve">Ajustar texto existente   </w:t>
      </w:r>
      <w:r>
        <w:rPr>
          <w:rFonts w:ascii="Calibri" w:cs="Calibri" w:eastAsia="Calibri" w:hAnsi="Calibri"/>
          <w:b/>
          <w:bCs/>
          <w:sz w:val="21"/>
          <w:szCs w:val="21"/>
        </w:rPr>
        <w:t xml:space="preserve">Instancia: </w:t>
      </w:r>
      <w:r>
        <w:rPr>
          <w:rFonts w:ascii="Calibri" w:cs="Calibri" w:eastAsia="Calibri" w:hAnsi="Calibri"/>
          <w:sz w:val="21"/>
          <w:szCs w:val="21"/>
        </w:rPr>
        <w:t xml:space="preserve">Consejo Académico</w:t>
      </w:r>
    </w:p>
    <w:p>
      <w:pPr>
        <w:spacing w:after="20"/>
      </w:pPr>
      <w:r>
        <w:rPr>
          <w:rFonts w:ascii="Calibri" w:cs="Calibri" w:eastAsia="Calibri" w:hAnsi="Calibri"/>
          <w:b/>
          <w:bCs/>
          <w:sz w:val="21"/>
          <w:szCs w:val="21"/>
        </w:rPr>
        <w:t xml:space="preserve">Ubicación (PEI vigente): </w:t>
      </w:r>
      <w:r>
        <w:rPr>
          <w:rFonts w:ascii="Calibri" w:cs="Calibri" w:eastAsia="Calibri" w:hAnsi="Calibri"/>
          <w:sz w:val="21"/>
          <w:szCs w:val="21"/>
        </w:rPr>
        <w:t xml:space="preserve">Gestión Académica · Planes de estudios (Ciencias Sociales) — folio por confirmar</w:t>
      </w:r>
    </w:p>
    <w:p>
      <w:pPr>
        <w:spacing w:after="20" w:before="120"/>
      </w:pPr>
      <w:r>
        <w:rPr>
          <w:rFonts w:ascii="Calibri" w:cs="Calibri" w:eastAsia="Calibri" w:hAnsi="Calibri"/>
          <w:b/>
          <w:bCs/>
          <w:caps/>
          <w:color w:val="BF9000"/>
          <w:sz w:val="19"/>
          <w:szCs w:val="19"/>
        </w:rPr>
        <w:t xml:space="preserve">Fundamento y articulación</w:t>
      </w:r>
    </w:p>
    <w:p>
      <w:pPr>
        <w:spacing w:after="60"/>
        <w:jc w:val="both"/>
      </w:pPr>
      <w:r>
        <w:rPr>
          <w:rFonts w:ascii="Calibri" w:cs="Calibri" w:eastAsia="Calibri" w:hAnsi="Calibri"/>
          <w:sz w:val="21"/>
          <w:szCs w:val="21"/>
        </w:rPr>
        <w:t xml:space="preserve">Ley 1874/2017 y recomendaciones curriculares (Decreto 1660). Remite a REF-27. Secundario: Modelo pedagógico.</w:t>
      </w:r>
    </w:p>
    <w:p>
      <w:pPr>
        <w:pBdr>
          <w:bottom w:val="single" w:color="2E75B6" w:sz="6"/>
        </w:pBdr>
        <w:spacing w:after="180" w:before="120"/>
      </w:pPr>
      <w:r>
        <w:rPr>
          <w:rFonts w:ascii="Calibri" w:cs="Calibri" w:eastAsia="Calibri" w:hAnsi="Calibri"/>
        </w:rPr>
        <w:t xml:space="preserve"/>
      </w:r>
    </w:p>
    <w:p>
      <w:pPr>
        <w:spacing w:after="20" w:before="60"/>
      </w:pPr>
      <w:r>
        <w:rPr>
          <w:rFonts w:ascii="Calibri" w:cs="Calibri" w:eastAsia="Calibri" w:hAnsi="Calibri"/>
          <w:b/>
          <w:bCs/>
          <w:color w:val="2E75B6"/>
          <w:sz w:val="24"/>
          <w:szCs w:val="24"/>
        </w:rPr>
        <w:t xml:space="preserve">REF-21 · </w:t>
      </w:r>
      <w:r>
        <w:rPr>
          <w:rFonts w:ascii="Calibri" w:cs="Calibri" w:eastAsia="Calibri" w:hAnsi="Calibri"/>
          <w:b/>
          <w:bCs/>
          <w:color w:val="1F4E79"/>
          <w:sz w:val="24"/>
          <w:szCs w:val="24"/>
        </w:rPr>
        <w:t xml:space="preserve">Colección Bicentenario «Historia Hoy»</w:t>
      </w:r>
      <w:r>
        <w:rPr>
          <w:rFonts w:ascii="Calibri" w:cs="Calibri" w:eastAsia="Calibri" w:hAnsi="Calibri"/>
          <w:b/>
          <w:bCs/>
          <w:color w:val="BF9000"/>
          <w:sz w:val="18"/>
          <w:szCs w:val="18"/>
        </w:rPr>
        <w:t xml:space="preserve">    [Recomendado]</w:t>
      </w:r>
    </w:p>
    <w:p>
      <w:pPr>
        <w:spacing w:after="20" w:before="120"/>
      </w:pPr>
      <w:r>
        <w:rPr>
          <w:rFonts w:ascii="Calibri" w:cs="Calibri" w:eastAsia="Calibri" w:hAnsi="Calibri"/>
          <w:b/>
          <w:bCs/>
          <w:caps/>
          <w:color w:val="BF9000"/>
          <w:sz w:val="19"/>
          <w:szCs w:val="19"/>
        </w:rPr>
        <w:t xml:space="preserve">Hallazgo normativo</w:t>
      </w:r>
    </w:p>
    <w:p>
      <w:pPr>
        <w:spacing w:after="60"/>
        <w:jc w:val="both"/>
      </w:pPr>
      <w:r>
        <w:rPr>
          <w:rFonts w:ascii="Calibri" w:cs="Calibri" w:eastAsia="Calibri" w:hAnsi="Calibri"/>
          <w:sz w:val="22"/>
          <w:szCs w:val="22"/>
        </w:rPr>
        <w:t xml:space="preserve">Material didáctico «Historia Hoy»: rutas de orientación por conjuntos de grados y recursos temáticos para la enseñanza de las ciencias sociales y la historia.</w:t>
      </w:r>
    </w:p>
    <w:p>
      <w:pPr>
        <w:spacing w:after="20" w:before="120"/>
      </w:pPr>
      <w:r>
        <w:rPr>
          <w:rFonts w:ascii="Calibri" w:cs="Calibri" w:eastAsia="Calibri" w:hAnsi="Calibri"/>
          <w:b/>
          <w:bCs/>
          <w:caps/>
          <w:color w:val="BF9000"/>
          <w:sz w:val="19"/>
          <w:szCs w:val="19"/>
        </w:rPr>
        <w:t xml:space="preserve">Obligaciones a no perder de vista</w:t>
      </w:r>
    </w:p>
    <w:p>
      <w:pPr>
        <w:pStyle w:val="ListParagraph"/>
        <w:numPr>
          <w:ilvl w:val="0"/>
          <w:numId w:val="2"/>
        </w:numPr>
        <w:spacing w:after="20"/>
      </w:pPr>
      <w:r>
        <w:rPr>
          <w:rFonts w:ascii="Calibri" w:cs="Calibri" w:eastAsia="Calibri" w:hAnsi="Calibri"/>
          <w:sz w:val="21"/>
          <w:szCs w:val="21"/>
        </w:rPr>
        <w:t xml:space="preserve">Usar la Colección como recurso didáctico en sociales</w:t>
      </w:r>
    </w:p>
    <w:p>
      <w:pPr>
        <w:pStyle w:val="ListParagraph"/>
        <w:numPr>
          <w:ilvl w:val="0"/>
          <w:numId w:val="2"/>
        </w:numPr>
        <w:spacing w:after="20"/>
      </w:pPr>
      <w:r>
        <w:rPr>
          <w:rFonts w:ascii="Calibri" w:cs="Calibri" w:eastAsia="Calibri" w:hAnsi="Calibri"/>
          <w:sz w:val="21"/>
          <w:szCs w:val="21"/>
        </w:rPr>
        <w:t xml:space="preserve">articular con enfoque (REF-20) y lineamientos (REF-27)</w:t>
      </w:r>
    </w:p>
    <w:p>
      <w:pPr>
        <w:spacing w:after="20" w:before="120"/>
      </w:pPr>
      <w:r>
        <w:rPr>
          <w:rFonts w:ascii="Calibri" w:cs="Calibri" w:eastAsia="Calibri" w:hAnsi="Calibri"/>
          <w:b/>
          <w:bCs/>
          <w:caps/>
          <w:color w:val="BF9000"/>
          <w:sz w:val="19"/>
          <w:szCs w:val="19"/>
        </w:rPr>
        <w:t xml:space="preserve">Redacción propuesta para el PEI (col. N)</w:t>
      </w:r>
    </w:p>
    <w:p>
      <w:pPr>
        <w:pBdr>
          <w:left w:val="single" w:color="2E75B6" w:sz="18"/>
        </w:pBdr>
        <w:shd w:fill="D5E8F0" w:val="clear"/>
        <w:spacing w:after="60"/>
        <w:ind w:left="120" w:right="120"/>
        <w:jc w:val="both"/>
      </w:pPr>
      <w:r>
        <w:rPr>
          <w:rFonts w:ascii="Calibri" w:cs="Calibri" w:eastAsia="Calibri" w:hAnsi="Calibri"/>
          <w:i/>
          <w:iCs/>
          <w:sz w:val="21"/>
          <w:szCs w:val="21"/>
        </w:rPr>
        <w:t xml:space="preserve">La institución dispone de la Colección Bicentenario «Historia Hoy» como recurso didáctico para el aula de Ciencias Sociales, con rutas de orientación por conjuntos de grados y materiales temáticos que enriquecen la enseñanza de la historia desde una mirada plural e incluyente.</w:t>
      </w:r>
    </w:p>
    <w:p>
      <w:pPr>
        <w:spacing w:after="20" w:before="120"/>
      </w:pPr>
      <w:r>
        <w:rPr>
          <w:rFonts w:ascii="Calibri" w:cs="Calibri" w:eastAsia="Calibri" w:hAnsi="Calibri"/>
          <w:b/>
          <w:bCs/>
          <w:caps/>
          <w:color w:val="BF9000"/>
          <w:sz w:val="19"/>
          <w:szCs w:val="19"/>
        </w:rPr>
        <w:t xml:space="preserve">Destino en el PEI</w:t>
      </w:r>
    </w:p>
    <w:p>
      <w:pPr>
        <w:spacing w:after="20"/>
      </w:pPr>
      <w:r>
        <w:rPr>
          <w:rFonts w:ascii="Calibri" w:cs="Calibri" w:eastAsia="Calibri" w:hAnsi="Calibri"/>
          <w:b/>
          <w:bCs/>
          <w:sz w:val="21"/>
          <w:szCs w:val="21"/>
        </w:rPr>
        <w:t xml:space="preserve">Área: </w:t>
      </w:r>
      <w:r>
        <w:rPr>
          <w:rFonts w:ascii="Calibri" w:cs="Calibri" w:eastAsia="Calibri" w:hAnsi="Calibri"/>
          <w:sz w:val="21"/>
          <w:szCs w:val="21"/>
        </w:rPr>
        <w:t xml:space="preserve">Gestión Académica   </w:t>
      </w:r>
      <w:r>
        <w:rPr>
          <w:rFonts w:ascii="Calibri" w:cs="Calibri" w:eastAsia="Calibri" w:hAnsi="Calibri"/>
          <w:b/>
          <w:bCs/>
          <w:sz w:val="21"/>
          <w:szCs w:val="21"/>
        </w:rPr>
        <w:t xml:space="preserve">Ítem: </w:t>
      </w:r>
      <w:r>
        <w:rPr>
          <w:rFonts w:ascii="Calibri" w:cs="Calibri" w:eastAsia="Calibri" w:hAnsi="Calibri"/>
          <w:sz w:val="21"/>
          <w:szCs w:val="21"/>
        </w:rPr>
        <w:t xml:space="preserve">Planes de estudios</w:t>
      </w:r>
    </w:p>
    <w:p>
      <w:pPr>
        <w:spacing w:after="20"/>
      </w:pPr>
      <w:r>
        <w:rPr>
          <w:rFonts w:ascii="Calibri" w:cs="Calibri" w:eastAsia="Calibri" w:hAnsi="Calibri"/>
          <w:b/>
          <w:bCs/>
          <w:sz w:val="21"/>
          <w:szCs w:val="21"/>
        </w:rPr>
        <w:t xml:space="preserve">Tipo: </w:t>
      </w:r>
      <w:r>
        <w:rPr>
          <w:rFonts w:ascii="Calibri" w:cs="Calibri" w:eastAsia="Calibri" w:hAnsi="Calibri"/>
          <w:sz w:val="21"/>
          <w:szCs w:val="21"/>
        </w:rPr>
        <w:t xml:space="preserve">Enlazar documento anexo   </w:t>
      </w:r>
      <w:r>
        <w:rPr>
          <w:rFonts w:ascii="Calibri" w:cs="Calibri" w:eastAsia="Calibri" w:hAnsi="Calibri"/>
          <w:b/>
          <w:bCs/>
          <w:sz w:val="21"/>
          <w:szCs w:val="21"/>
        </w:rPr>
        <w:t xml:space="preserve">Instancia: </w:t>
      </w:r>
      <w:r>
        <w:rPr>
          <w:rFonts w:ascii="Calibri" w:cs="Calibri" w:eastAsia="Calibri" w:hAnsi="Calibri"/>
          <w:sz w:val="21"/>
          <w:szCs w:val="21"/>
        </w:rPr>
        <w:t xml:space="preserve">Consejo Académico</w:t>
      </w:r>
    </w:p>
    <w:p>
      <w:pPr>
        <w:spacing w:after="20"/>
      </w:pPr>
      <w:r>
        <w:rPr>
          <w:rFonts w:ascii="Calibri" w:cs="Calibri" w:eastAsia="Calibri" w:hAnsi="Calibri"/>
          <w:b/>
          <w:bCs/>
          <w:sz w:val="21"/>
          <w:szCs w:val="21"/>
        </w:rPr>
        <w:t xml:space="preserve">Ubicación (PEI vigente): </w:t>
      </w:r>
      <w:r>
        <w:rPr>
          <w:rFonts w:ascii="Calibri" w:cs="Calibri" w:eastAsia="Calibri" w:hAnsi="Calibri"/>
          <w:sz w:val="21"/>
          <w:szCs w:val="21"/>
        </w:rPr>
        <w:t xml:space="preserve">Gestión Académica · Planes de estudios (aula, Ciencias Sociales) — folio por confirmar</w:t>
      </w:r>
    </w:p>
    <w:p>
      <w:pPr>
        <w:spacing w:after="20" w:before="120"/>
      </w:pPr>
      <w:r>
        <w:rPr>
          <w:rFonts w:ascii="Calibri" w:cs="Calibri" w:eastAsia="Calibri" w:hAnsi="Calibri"/>
          <w:b/>
          <w:bCs/>
          <w:caps/>
          <w:color w:val="BF9000"/>
          <w:sz w:val="19"/>
          <w:szCs w:val="19"/>
        </w:rPr>
        <w:t xml:space="preserve">Fundamento y articulación</w:t>
      </w:r>
    </w:p>
    <w:p>
      <w:pPr>
        <w:spacing w:after="60"/>
        <w:jc w:val="both"/>
      </w:pPr>
      <w:r>
        <w:rPr>
          <w:rFonts w:ascii="Calibri" w:cs="Calibri" w:eastAsia="Calibri" w:hAnsi="Calibri"/>
          <w:sz w:val="21"/>
          <w:szCs w:val="21"/>
        </w:rPr>
        <w:t xml:space="preserve">Colección Bicentenario «Historia Hoy» (recurso didáctico por conjuntos de grados). Remite a REF-20.</w:t>
      </w:r>
    </w:p>
    <w:p>
      <w:pPr>
        <w:pBdr>
          <w:bottom w:val="single" w:color="2E75B6" w:sz="6"/>
        </w:pBdr>
        <w:spacing w:after="180" w:before="120"/>
      </w:pPr>
      <w:r>
        <w:rPr>
          <w:rFonts w:ascii="Calibri" w:cs="Calibri" w:eastAsia="Calibri" w:hAnsi="Calibri"/>
        </w:rPr>
        <w:t xml:space="preserve"/>
      </w:r>
    </w:p>
    <w:p>
      <w:pPr>
        <w:spacing w:after="20" w:before="60"/>
      </w:pPr>
      <w:r>
        <w:rPr>
          <w:rFonts w:ascii="Calibri" w:cs="Calibri" w:eastAsia="Calibri" w:hAnsi="Calibri"/>
          <w:b/>
          <w:bCs/>
          <w:color w:val="2E75B6"/>
          <w:sz w:val="24"/>
          <w:szCs w:val="24"/>
        </w:rPr>
        <w:t xml:space="preserve">REF-22 · </w:t>
      </w:r>
      <w:r>
        <w:rPr>
          <w:rFonts w:ascii="Calibri" w:cs="Calibri" w:eastAsia="Calibri" w:hAnsi="Calibri"/>
          <w:b/>
          <w:bCs/>
          <w:color w:val="1F4E79"/>
          <w:sz w:val="24"/>
          <w:szCs w:val="24"/>
        </w:rPr>
        <w:t xml:space="preserve">Ampliación y armonización curricular</w:t>
      </w:r>
      <w:r>
        <w:rPr>
          <w:rFonts w:ascii="Calibri" w:cs="Calibri" w:eastAsia="Calibri" w:hAnsi="Calibri"/>
          <w:b/>
          <w:bCs/>
          <w:color w:val="BF9000"/>
          <w:sz w:val="18"/>
          <w:szCs w:val="18"/>
        </w:rPr>
        <w:t xml:space="preserve">    [Recomendado]</w:t>
      </w:r>
    </w:p>
    <w:p>
      <w:pPr>
        <w:spacing w:after="20" w:before="120"/>
      </w:pPr>
      <w:r>
        <w:rPr>
          <w:rFonts w:ascii="Calibri" w:cs="Calibri" w:eastAsia="Calibri" w:hAnsi="Calibri"/>
          <w:b/>
          <w:bCs/>
          <w:caps/>
          <w:color w:val="BF9000"/>
          <w:sz w:val="19"/>
          <w:szCs w:val="19"/>
        </w:rPr>
        <w:t xml:space="preserve">Hallazgo normativo</w:t>
      </w:r>
    </w:p>
    <w:p>
      <w:pPr>
        <w:spacing w:after="60"/>
        <w:jc w:val="both"/>
      </w:pPr>
      <w:r>
        <w:rPr>
          <w:rFonts w:ascii="Calibri" w:cs="Calibri" w:eastAsia="Calibri" w:hAnsi="Calibri"/>
          <w:sz w:val="22"/>
          <w:szCs w:val="22"/>
        </w:rPr>
        <w:t xml:space="preserve">Orientaciones de ampliación y armonización curricular para la educación inicial (continuidad preescolar → básica).</w:t>
      </w:r>
    </w:p>
    <w:p>
      <w:pPr>
        <w:spacing w:after="20" w:before="120"/>
      </w:pPr>
      <w:r>
        <w:rPr>
          <w:rFonts w:ascii="Calibri" w:cs="Calibri" w:eastAsia="Calibri" w:hAnsi="Calibri"/>
          <w:b/>
          <w:bCs/>
          <w:caps/>
          <w:color w:val="BF9000"/>
          <w:sz w:val="19"/>
          <w:szCs w:val="19"/>
        </w:rPr>
        <w:t xml:space="preserve">Obligaciones a no perder de vista</w:t>
      </w:r>
    </w:p>
    <w:p>
      <w:pPr>
        <w:pStyle w:val="ListParagraph"/>
        <w:numPr>
          <w:ilvl w:val="0"/>
          <w:numId w:val="2"/>
        </w:numPr>
        <w:spacing w:after="20"/>
      </w:pPr>
      <w:r>
        <w:rPr>
          <w:rFonts w:ascii="Calibri" w:cs="Calibri" w:eastAsia="Calibri" w:hAnsi="Calibri"/>
          <w:sz w:val="21"/>
          <w:szCs w:val="21"/>
        </w:rPr>
        <w:t xml:space="preserve">Armonizar el currículo de educación inicial con el primer ciclo de básica</w:t>
      </w:r>
    </w:p>
    <w:p>
      <w:pPr>
        <w:pStyle w:val="ListParagraph"/>
        <w:numPr>
          <w:ilvl w:val="0"/>
          <w:numId w:val="2"/>
        </w:numPr>
        <w:spacing w:after="20"/>
      </w:pPr>
      <w:r>
        <w:rPr>
          <w:rFonts w:ascii="Calibri" w:cs="Calibri" w:eastAsia="Calibri" w:hAnsi="Calibri"/>
          <w:sz w:val="21"/>
          <w:szCs w:val="21"/>
        </w:rPr>
        <w:t xml:space="preserve">asegurar continuidad y ampliación</w:t>
      </w:r>
    </w:p>
    <w:p>
      <w:pPr>
        <w:pStyle w:val="ListParagraph"/>
        <w:numPr>
          <w:ilvl w:val="0"/>
          <w:numId w:val="2"/>
        </w:numPr>
        <w:spacing w:after="20"/>
      </w:pPr>
      <w:r>
        <w:rPr>
          <w:rFonts w:ascii="Calibri" w:cs="Calibri" w:eastAsia="Calibri" w:hAnsi="Calibri"/>
          <w:sz w:val="21"/>
          <w:szCs w:val="21"/>
        </w:rPr>
        <w:t xml:space="preserve">insumo de mallas de preescolar (Fase 4)</w:t>
      </w:r>
    </w:p>
    <w:p>
      <w:pPr>
        <w:spacing w:after="20" w:before="120"/>
      </w:pPr>
      <w:r>
        <w:rPr>
          <w:rFonts w:ascii="Calibri" w:cs="Calibri" w:eastAsia="Calibri" w:hAnsi="Calibri"/>
          <w:b/>
          <w:bCs/>
          <w:caps/>
          <w:color w:val="BF9000"/>
          <w:sz w:val="19"/>
          <w:szCs w:val="19"/>
        </w:rPr>
        <w:t xml:space="preserve">Redacción propuesta para el PEI (col. N)</w:t>
      </w:r>
    </w:p>
    <w:p>
      <w:pPr>
        <w:pBdr>
          <w:left w:val="single" w:color="2E75B6" w:sz="18"/>
        </w:pBdr>
        <w:shd w:fill="D5E8F0" w:val="clear"/>
        <w:spacing w:after="60"/>
        <w:ind w:left="120" w:right="120"/>
        <w:jc w:val="both"/>
      </w:pPr>
      <w:r>
        <w:rPr>
          <w:rFonts w:ascii="Calibri" w:cs="Calibri" w:eastAsia="Calibri" w:hAnsi="Calibri"/>
          <w:i/>
          <w:iCs/>
          <w:sz w:val="21"/>
          <w:szCs w:val="21"/>
        </w:rPr>
        <w:t xml:space="preserve">La institución acoge las orientaciones de ampliación y armonización curricular para la educación inicial, garantizando la continuidad pedagógica entre el preescolar y el primer ciclo de la básica y una transición cuidada en la trayectoria de niñas y niños.</w:t>
      </w:r>
    </w:p>
    <w:p>
      <w:pPr>
        <w:spacing w:after="20" w:before="120"/>
      </w:pPr>
      <w:r>
        <w:rPr>
          <w:rFonts w:ascii="Calibri" w:cs="Calibri" w:eastAsia="Calibri" w:hAnsi="Calibri"/>
          <w:b/>
          <w:bCs/>
          <w:caps/>
          <w:color w:val="BF9000"/>
          <w:sz w:val="19"/>
          <w:szCs w:val="19"/>
        </w:rPr>
        <w:t xml:space="preserve">Destino en el PEI</w:t>
      </w:r>
    </w:p>
    <w:p>
      <w:pPr>
        <w:spacing w:after="20"/>
      </w:pPr>
      <w:r>
        <w:rPr>
          <w:rFonts w:ascii="Calibri" w:cs="Calibri" w:eastAsia="Calibri" w:hAnsi="Calibri"/>
          <w:b/>
          <w:bCs/>
          <w:sz w:val="21"/>
          <w:szCs w:val="21"/>
        </w:rPr>
        <w:t xml:space="preserve">Área: </w:t>
      </w:r>
      <w:r>
        <w:rPr>
          <w:rFonts w:ascii="Calibri" w:cs="Calibri" w:eastAsia="Calibri" w:hAnsi="Calibri"/>
          <w:sz w:val="21"/>
          <w:szCs w:val="21"/>
        </w:rPr>
        <w:t xml:space="preserve">Gestión Académica   </w:t>
      </w:r>
      <w:r>
        <w:rPr>
          <w:rFonts w:ascii="Calibri" w:cs="Calibri" w:eastAsia="Calibri" w:hAnsi="Calibri"/>
          <w:b/>
          <w:bCs/>
          <w:sz w:val="21"/>
          <w:szCs w:val="21"/>
        </w:rPr>
        <w:t xml:space="preserve">Ítem: </w:t>
      </w:r>
      <w:r>
        <w:rPr>
          <w:rFonts w:ascii="Calibri" w:cs="Calibri" w:eastAsia="Calibri" w:hAnsi="Calibri"/>
          <w:sz w:val="21"/>
          <w:szCs w:val="21"/>
        </w:rPr>
        <w:t xml:space="preserve">Lineamientos de la propuesta pedagógica y curricular</w:t>
      </w:r>
    </w:p>
    <w:p>
      <w:pPr>
        <w:spacing w:after="20"/>
      </w:pPr>
      <w:r>
        <w:rPr>
          <w:rFonts w:ascii="Calibri" w:cs="Calibri" w:eastAsia="Calibri" w:hAnsi="Calibri"/>
          <w:b/>
          <w:bCs/>
          <w:sz w:val="21"/>
          <w:szCs w:val="21"/>
        </w:rPr>
        <w:t xml:space="preserve">Tipo: </w:t>
      </w:r>
      <w:r>
        <w:rPr>
          <w:rFonts w:ascii="Calibri" w:cs="Calibri" w:eastAsia="Calibri" w:hAnsi="Calibri"/>
          <w:sz w:val="21"/>
          <w:szCs w:val="21"/>
        </w:rPr>
        <w:t xml:space="preserve">Incorporar referencia normativa   </w:t>
      </w:r>
      <w:r>
        <w:rPr>
          <w:rFonts w:ascii="Calibri" w:cs="Calibri" w:eastAsia="Calibri" w:hAnsi="Calibri"/>
          <w:b/>
          <w:bCs/>
          <w:sz w:val="21"/>
          <w:szCs w:val="21"/>
        </w:rPr>
        <w:t xml:space="preserve">Instancia: </w:t>
      </w:r>
      <w:r>
        <w:rPr>
          <w:rFonts w:ascii="Calibri" w:cs="Calibri" w:eastAsia="Calibri" w:hAnsi="Calibri"/>
          <w:sz w:val="21"/>
          <w:szCs w:val="21"/>
        </w:rPr>
        <w:t xml:space="preserve">Consejo Académico</w:t>
      </w:r>
    </w:p>
    <w:p>
      <w:pPr>
        <w:spacing w:after="20"/>
      </w:pPr>
      <w:r>
        <w:rPr>
          <w:rFonts w:ascii="Calibri" w:cs="Calibri" w:eastAsia="Calibri" w:hAnsi="Calibri"/>
          <w:b/>
          <w:bCs/>
          <w:sz w:val="21"/>
          <w:szCs w:val="21"/>
        </w:rPr>
        <w:t xml:space="preserve">Ubicación (PEI vigente): </w:t>
      </w:r>
      <w:r>
        <w:rPr>
          <w:rFonts w:ascii="Calibri" w:cs="Calibri" w:eastAsia="Calibri" w:hAnsi="Calibri"/>
          <w:sz w:val="21"/>
          <w:szCs w:val="21"/>
        </w:rPr>
        <w:t xml:space="preserve">Gestión Académica · Lineamientos (educación inicial) — folio por confirmar</w:t>
      </w:r>
    </w:p>
    <w:p>
      <w:pPr>
        <w:spacing w:after="20" w:before="120"/>
      </w:pPr>
      <w:r>
        <w:rPr>
          <w:rFonts w:ascii="Calibri" w:cs="Calibri" w:eastAsia="Calibri" w:hAnsi="Calibri"/>
          <w:b/>
          <w:bCs/>
          <w:caps/>
          <w:color w:val="BF9000"/>
          <w:sz w:val="19"/>
          <w:szCs w:val="19"/>
        </w:rPr>
        <w:t xml:space="preserve">Fundamento y articulación</w:t>
      </w:r>
    </w:p>
    <w:p>
      <w:pPr>
        <w:spacing w:after="60"/>
        <w:jc w:val="both"/>
      </w:pPr>
      <w:r>
        <w:rPr>
          <w:rFonts w:ascii="Calibri" w:cs="Calibri" w:eastAsia="Calibri" w:hAnsi="Calibri"/>
          <w:sz w:val="21"/>
          <w:szCs w:val="21"/>
        </w:rPr>
        <w:t xml:space="preserve">Orientaciones de ampliación y armonización curricular (educación inicial). Insumo de diseño de mallas (Fase 4). Secundario: Planes de estudios.</w:t>
      </w:r>
    </w:p>
    <w:p>
      <w:pPr>
        <w:pBdr>
          <w:bottom w:val="single" w:color="2E75B6" w:sz="6"/>
        </w:pBdr>
        <w:spacing w:after="180" w:before="120"/>
      </w:pPr>
      <w:r>
        <w:rPr>
          <w:rFonts w:ascii="Calibri" w:cs="Calibri" w:eastAsia="Calibri" w:hAnsi="Calibri"/>
        </w:rPr>
        <w:t xml:space="preserve"/>
      </w:r>
    </w:p>
    <w:p>
      <w:pPr>
        <w:spacing w:after="20" w:before="60"/>
      </w:pPr>
      <w:r>
        <w:rPr>
          <w:rFonts w:ascii="Calibri" w:cs="Calibri" w:eastAsia="Calibri" w:hAnsi="Calibri"/>
          <w:b/>
          <w:bCs/>
          <w:color w:val="2E75B6"/>
          <w:sz w:val="24"/>
          <w:szCs w:val="24"/>
        </w:rPr>
        <w:t xml:space="preserve">REF-23 · </w:t>
      </w:r>
      <w:r>
        <w:rPr>
          <w:rFonts w:ascii="Calibri" w:cs="Calibri" w:eastAsia="Calibri" w:hAnsi="Calibri"/>
          <w:b/>
          <w:bCs/>
          <w:color w:val="1F4E79"/>
          <w:sz w:val="24"/>
          <w:szCs w:val="24"/>
        </w:rPr>
        <w:t xml:space="preserve">Desarrollo socioemocional y salud mental (educación inicial)</w:t>
      </w:r>
      <w:r>
        <w:rPr>
          <w:rFonts w:ascii="Calibri" w:cs="Calibri" w:eastAsia="Calibri" w:hAnsi="Calibri"/>
          <w:b/>
          <w:bCs/>
          <w:color w:val="BF9000"/>
          <w:sz w:val="18"/>
          <w:szCs w:val="18"/>
        </w:rPr>
        <w:t xml:space="preserve">    [Recomendado]</w:t>
      </w:r>
    </w:p>
    <w:p>
      <w:pPr>
        <w:spacing w:after="20" w:before="120"/>
      </w:pPr>
      <w:r>
        <w:rPr>
          <w:rFonts w:ascii="Calibri" w:cs="Calibri" w:eastAsia="Calibri" w:hAnsi="Calibri"/>
          <w:b/>
          <w:bCs/>
          <w:caps/>
          <w:color w:val="BF9000"/>
          <w:sz w:val="19"/>
          <w:szCs w:val="19"/>
        </w:rPr>
        <w:t xml:space="preserve">Hallazgo normativo</w:t>
      </w:r>
    </w:p>
    <w:p>
      <w:pPr>
        <w:spacing w:after="60"/>
        <w:jc w:val="both"/>
      </w:pPr>
      <w:r>
        <w:rPr>
          <w:rFonts w:ascii="Calibri" w:cs="Calibri" w:eastAsia="Calibri" w:hAnsi="Calibri"/>
          <w:sz w:val="22"/>
          <w:szCs w:val="22"/>
        </w:rPr>
        <w:t xml:space="preserve">Orientaciones sobre el desarrollo socioemocional en el marco de la educación inicial.</w:t>
      </w:r>
    </w:p>
    <w:p>
      <w:pPr>
        <w:spacing w:after="20" w:before="120"/>
      </w:pPr>
      <w:r>
        <w:rPr>
          <w:rFonts w:ascii="Calibri" w:cs="Calibri" w:eastAsia="Calibri" w:hAnsi="Calibri"/>
          <w:b/>
          <w:bCs/>
          <w:caps/>
          <w:color w:val="BF9000"/>
          <w:sz w:val="19"/>
          <w:szCs w:val="19"/>
        </w:rPr>
        <w:t xml:space="preserve">Obligaciones a no perder de vista</w:t>
      </w:r>
    </w:p>
    <w:p>
      <w:pPr>
        <w:pStyle w:val="ListParagraph"/>
        <w:numPr>
          <w:ilvl w:val="0"/>
          <w:numId w:val="2"/>
        </w:numPr>
        <w:spacing w:after="20"/>
      </w:pPr>
      <w:r>
        <w:rPr>
          <w:rFonts w:ascii="Calibri" w:cs="Calibri" w:eastAsia="Calibri" w:hAnsi="Calibri"/>
          <w:sz w:val="21"/>
          <w:szCs w:val="21"/>
        </w:rPr>
        <w:t xml:space="preserve">Incorporar el desarrollo socioemocional desde el preescolar</w:t>
      </w:r>
    </w:p>
    <w:p>
      <w:pPr>
        <w:pStyle w:val="ListParagraph"/>
        <w:numPr>
          <w:ilvl w:val="0"/>
          <w:numId w:val="2"/>
        </w:numPr>
        <w:spacing w:after="20"/>
      </w:pPr>
      <w:r>
        <w:rPr>
          <w:rFonts w:ascii="Calibri" w:cs="Calibri" w:eastAsia="Calibri" w:hAnsi="Calibri"/>
          <w:sz w:val="21"/>
          <w:szCs w:val="21"/>
        </w:rPr>
        <w:t xml:space="preserve">articularlo como base del componente socioemocional en la primera infancia</w:t>
      </w:r>
    </w:p>
    <w:p>
      <w:pPr>
        <w:spacing w:after="20" w:before="120"/>
      </w:pPr>
      <w:r>
        <w:rPr>
          <w:rFonts w:ascii="Calibri" w:cs="Calibri" w:eastAsia="Calibri" w:hAnsi="Calibri"/>
          <w:b/>
          <w:bCs/>
          <w:caps/>
          <w:color w:val="BF9000"/>
          <w:sz w:val="19"/>
          <w:szCs w:val="19"/>
        </w:rPr>
        <w:t xml:space="preserve">Redacción propuesta para el PEI (col. N)</w:t>
      </w:r>
    </w:p>
    <w:p>
      <w:pPr>
        <w:pBdr>
          <w:left w:val="single" w:color="2E75B6" w:sz="18"/>
        </w:pBdr>
        <w:shd w:fill="D5E8F0" w:val="clear"/>
        <w:spacing w:after="60"/>
        <w:ind w:left="120" w:right="120"/>
        <w:jc w:val="both"/>
      </w:pPr>
      <w:r>
        <w:rPr>
          <w:rFonts w:ascii="Calibri" w:cs="Calibri" w:eastAsia="Calibri" w:hAnsi="Calibri"/>
          <w:i/>
          <w:iCs/>
          <w:sz w:val="21"/>
          <w:szCs w:val="21"/>
        </w:rPr>
        <w:t xml:space="preserve">El desarrollo socioemocional en la educación inicial se incorpora como fundamento del componente socioemocional institucional desde la primera infancia, asegurando que la progresión de competencias (Ley 2491) tenga un punto de partida sólido y pertinente en el preescolar.</w:t>
      </w:r>
    </w:p>
    <w:p>
      <w:pPr>
        <w:spacing w:after="20" w:before="120"/>
      </w:pPr>
      <w:r>
        <w:rPr>
          <w:rFonts w:ascii="Calibri" w:cs="Calibri" w:eastAsia="Calibri" w:hAnsi="Calibri"/>
          <w:b/>
          <w:bCs/>
          <w:caps/>
          <w:color w:val="BF9000"/>
          <w:sz w:val="19"/>
          <w:szCs w:val="19"/>
        </w:rPr>
        <w:t xml:space="preserve">Destino en el PEI</w:t>
      </w:r>
    </w:p>
    <w:p>
      <w:pPr>
        <w:spacing w:after="20"/>
      </w:pPr>
      <w:r>
        <w:rPr>
          <w:rFonts w:ascii="Calibri" w:cs="Calibri" w:eastAsia="Calibri" w:hAnsi="Calibri"/>
          <w:b/>
          <w:bCs/>
          <w:sz w:val="21"/>
          <w:szCs w:val="21"/>
        </w:rPr>
        <w:t xml:space="preserve">Área: </w:t>
      </w:r>
      <w:r>
        <w:rPr>
          <w:rFonts w:ascii="Calibri" w:cs="Calibri" w:eastAsia="Calibri" w:hAnsi="Calibri"/>
          <w:sz w:val="21"/>
          <w:szCs w:val="21"/>
        </w:rPr>
        <w:t xml:space="preserve">Gestión Académica   </w:t>
      </w:r>
      <w:r>
        <w:rPr>
          <w:rFonts w:ascii="Calibri" w:cs="Calibri" w:eastAsia="Calibri" w:hAnsi="Calibri"/>
          <w:b/>
          <w:bCs/>
          <w:sz w:val="21"/>
          <w:szCs w:val="21"/>
        </w:rPr>
        <w:t xml:space="preserve">Ítem: </w:t>
      </w:r>
      <w:r>
        <w:rPr>
          <w:rFonts w:ascii="Calibri" w:cs="Calibri" w:eastAsia="Calibri" w:hAnsi="Calibri"/>
          <w:sz w:val="21"/>
          <w:szCs w:val="21"/>
        </w:rPr>
        <w:t xml:space="preserve">Modelo y/o enfoque pedagógico</w:t>
      </w:r>
    </w:p>
    <w:p>
      <w:pPr>
        <w:spacing w:after="20"/>
      </w:pPr>
      <w:r>
        <w:rPr>
          <w:rFonts w:ascii="Calibri" w:cs="Calibri" w:eastAsia="Calibri" w:hAnsi="Calibri"/>
          <w:b/>
          <w:bCs/>
          <w:sz w:val="21"/>
          <w:szCs w:val="21"/>
        </w:rPr>
        <w:t xml:space="preserve">Tipo: </w:t>
      </w:r>
      <w:r>
        <w:rPr>
          <w:rFonts w:ascii="Calibri" w:cs="Calibri" w:eastAsia="Calibri" w:hAnsi="Calibri"/>
          <w:sz w:val="21"/>
          <w:szCs w:val="21"/>
        </w:rPr>
        <w:t xml:space="preserve">Incorporar referencia normativa   </w:t>
      </w:r>
      <w:r>
        <w:rPr>
          <w:rFonts w:ascii="Calibri" w:cs="Calibri" w:eastAsia="Calibri" w:hAnsi="Calibri"/>
          <w:b/>
          <w:bCs/>
          <w:sz w:val="21"/>
          <w:szCs w:val="21"/>
        </w:rPr>
        <w:t xml:space="preserve">Instancia: </w:t>
      </w:r>
      <w:r>
        <w:rPr>
          <w:rFonts w:ascii="Calibri" w:cs="Calibri" w:eastAsia="Calibri" w:hAnsi="Calibri"/>
          <w:sz w:val="21"/>
          <w:szCs w:val="21"/>
        </w:rPr>
        <w:t xml:space="preserve">Consejo Académico</w:t>
      </w:r>
    </w:p>
    <w:p>
      <w:pPr>
        <w:spacing w:after="20"/>
      </w:pPr>
      <w:r>
        <w:rPr>
          <w:rFonts w:ascii="Calibri" w:cs="Calibri" w:eastAsia="Calibri" w:hAnsi="Calibri"/>
          <w:b/>
          <w:bCs/>
          <w:sz w:val="21"/>
          <w:szCs w:val="21"/>
        </w:rPr>
        <w:t xml:space="preserve">Ubicación (PEI vigente): </w:t>
      </w:r>
      <w:r>
        <w:rPr>
          <w:rFonts w:ascii="Calibri" w:cs="Calibri" w:eastAsia="Calibri" w:hAnsi="Calibri"/>
          <w:sz w:val="21"/>
          <w:szCs w:val="21"/>
        </w:rPr>
        <w:t xml:space="preserve">Gestión Académica · Modelo (preescolar) — folio por confirmar</w:t>
      </w:r>
    </w:p>
    <w:p>
      <w:pPr>
        <w:spacing w:after="20" w:before="120"/>
      </w:pPr>
      <w:r>
        <w:rPr>
          <w:rFonts w:ascii="Calibri" w:cs="Calibri" w:eastAsia="Calibri" w:hAnsi="Calibri"/>
          <w:b/>
          <w:bCs/>
          <w:caps/>
          <w:color w:val="BF9000"/>
          <w:sz w:val="19"/>
          <w:szCs w:val="19"/>
        </w:rPr>
        <w:t xml:space="preserve">Fundamento y articulación</w:t>
      </w:r>
    </w:p>
    <w:p>
      <w:pPr>
        <w:spacing w:after="60"/>
        <w:jc w:val="both"/>
      </w:pPr>
      <w:r>
        <w:rPr>
          <w:rFonts w:ascii="Calibri" w:cs="Calibri" w:eastAsia="Calibri" w:hAnsi="Calibri"/>
          <w:sz w:val="21"/>
          <w:szCs w:val="21"/>
        </w:rPr>
        <w:t xml:space="preserve">Orientaciones de desarrollo socioemocional en la educación inicial. Base de REF-07 en la primera infancia.</w:t>
      </w:r>
    </w:p>
    <w:p>
      <w:pPr>
        <w:pBdr>
          <w:bottom w:val="single" w:color="2E75B6" w:sz="6"/>
        </w:pBdr>
        <w:spacing w:after="180" w:before="120"/>
      </w:pPr>
      <w:r>
        <w:rPr>
          <w:rFonts w:ascii="Calibri" w:cs="Calibri" w:eastAsia="Calibri" w:hAnsi="Calibri"/>
        </w:rPr>
        <w:t xml:space="preserve"/>
      </w:r>
    </w:p>
    <w:p>
      <w:pPr>
        <w:spacing w:after="20" w:before="60"/>
      </w:pPr>
      <w:r>
        <w:rPr>
          <w:rFonts w:ascii="Calibri" w:cs="Calibri" w:eastAsia="Calibri" w:hAnsi="Calibri"/>
          <w:b/>
          <w:bCs/>
          <w:color w:val="2E75B6"/>
          <w:sz w:val="24"/>
          <w:szCs w:val="24"/>
        </w:rPr>
        <w:t xml:space="preserve">REF-25 · </w:t>
      </w:r>
      <w:r>
        <w:rPr>
          <w:rFonts w:ascii="Calibri" w:cs="Calibri" w:eastAsia="Calibri" w:hAnsi="Calibri"/>
          <w:b/>
          <w:bCs/>
          <w:color w:val="1F4E79"/>
          <w:sz w:val="24"/>
          <w:szCs w:val="24"/>
        </w:rPr>
        <w:t xml:space="preserve">Lineamientos de Formación Integral («Un viaje curricular»)</w:t>
      </w:r>
      <w:r>
        <w:rPr>
          <w:rFonts w:ascii="Calibri" w:cs="Calibri" w:eastAsia="Calibri" w:hAnsi="Calibri"/>
          <w:b/>
          <w:bCs/>
          <w:color w:val="BF9000"/>
          <w:sz w:val="18"/>
          <w:szCs w:val="18"/>
        </w:rPr>
        <w:t xml:space="preserve">    [Recomendado]</w:t>
      </w:r>
    </w:p>
    <w:p>
      <w:pPr>
        <w:spacing w:after="20" w:before="120"/>
      </w:pPr>
      <w:r>
        <w:rPr>
          <w:rFonts w:ascii="Calibri" w:cs="Calibri" w:eastAsia="Calibri" w:hAnsi="Calibri"/>
          <w:b/>
          <w:bCs/>
          <w:caps/>
          <w:color w:val="BF9000"/>
          <w:sz w:val="19"/>
          <w:szCs w:val="19"/>
        </w:rPr>
        <w:t xml:space="preserve">Hallazgo normativo</w:t>
      </w:r>
    </w:p>
    <w:p>
      <w:pPr>
        <w:spacing w:after="60"/>
        <w:jc w:val="both"/>
      </w:pPr>
      <w:r>
        <w:rPr>
          <w:rFonts w:ascii="Calibri" w:cs="Calibri" w:eastAsia="Calibri" w:hAnsi="Calibri"/>
          <w:sz w:val="22"/>
          <w:szCs w:val="22"/>
        </w:rPr>
        <w:t xml:space="preserve">Lineamientos Curriculares para la Formación Integral (MEN): «Un viaje curricular: rutas para la transformación del ser y el saber».</w:t>
      </w:r>
    </w:p>
    <w:p>
      <w:pPr>
        <w:spacing w:after="20" w:before="120"/>
      </w:pPr>
      <w:r>
        <w:rPr>
          <w:rFonts w:ascii="Calibri" w:cs="Calibri" w:eastAsia="Calibri" w:hAnsi="Calibri"/>
          <w:b/>
          <w:bCs/>
          <w:caps/>
          <w:color w:val="BF9000"/>
          <w:sz w:val="19"/>
          <w:szCs w:val="19"/>
        </w:rPr>
        <w:t xml:space="preserve">Obligaciones a no perder de vista</w:t>
      </w:r>
    </w:p>
    <w:p>
      <w:pPr>
        <w:pStyle w:val="ListParagraph"/>
        <w:numPr>
          <w:ilvl w:val="0"/>
          <w:numId w:val="2"/>
        </w:numPr>
        <w:spacing w:after="20"/>
      </w:pPr>
      <w:r>
        <w:rPr>
          <w:rFonts w:ascii="Calibri" w:cs="Calibri" w:eastAsia="Calibri" w:hAnsi="Calibri"/>
          <w:sz w:val="21"/>
          <w:szCs w:val="21"/>
        </w:rPr>
        <w:t xml:space="preserve">Acoger la integralidad (ser y saber) como criterio de diseño curricular</w:t>
      </w:r>
    </w:p>
    <w:p>
      <w:pPr>
        <w:pStyle w:val="ListParagraph"/>
        <w:numPr>
          <w:ilvl w:val="0"/>
          <w:numId w:val="2"/>
        </w:numPr>
        <w:spacing w:after="20"/>
      </w:pPr>
      <w:r>
        <w:rPr>
          <w:rFonts w:ascii="Calibri" w:cs="Calibri" w:eastAsia="Calibri" w:hAnsi="Calibri"/>
          <w:sz w:val="21"/>
          <w:szCs w:val="21"/>
        </w:rPr>
        <w:t xml:space="preserve">usar como insumo del modelo y de las mallas (Fase 4)</w:t>
      </w:r>
    </w:p>
    <w:p>
      <w:pPr>
        <w:spacing w:after="20" w:before="120"/>
      </w:pPr>
      <w:r>
        <w:rPr>
          <w:rFonts w:ascii="Calibri" w:cs="Calibri" w:eastAsia="Calibri" w:hAnsi="Calibri"/>
          <w:b/>
          <w:bCs/>
          <w:caps/>
          <w:color w:val="BF9000"/>
          <w:sz w:val="19"/>
          <w:szCs w:val="19"/>
        </w:rPr>
        <w:t xml:space="preserve">Redacción propuesta para el PEI (col. N)</w:t>
      </w:r>
    </w:p>
    <w:p>
      <w:pPr>
        <w:pBdr>
          <w:left w:val="single" w:color="2E75B6" w:sz="18"/>
        </w:pBdr>
        <w:shd w:fill="D5E8F0" w:val="clear"/>
        <w:spacing w:after="60"/>
        <w:ind w:left="120" w:right="120"/>
        <w:jc w:val="both"/>
      </w:pPr>
      <w:r>
        <w:rPr>
          <w:rFonts w:ascii="Calibri" w:cs="Calibri" w:eastAsia="Calibri" w:hAnsi="Calibri"/>
          <w:i/>
          <w:iCs/>
          <w:sz w:val="21"/>
          <w:szCs w:val="21"/>
        </w:rPr>
        <w:t xml:space="preserve">La institución acoge los Lineamientos Curriculares para la Formación Integral del Ministerio de Educación como referente para la transformación de su currículo, integrando el desarrollo del ser y del saber en coherencia con la formación integral del corazón, la mente y la vida que promueve el Sistema Preventivo salesiano.</w:t>
      </w:r>
    </w:p>
    <w:p>
      <w:pPr>
        <w:spacing w:after="20" w:before="120"/>
      </w:pPr>
      <w:r>
        <w:rPr>
          <w:rFonts w:ascii="Calibri" w:cs="Calibri" w:eastAsia="Calibri" w:hAnsi="Calibri"/>
          <w:b/>
          <w:bCs/>
          <w:caps/>
          <w:color w:val="BF9000"/>
          <w:sz w:val="19"/>
          <w:szCs w:val="19"/>
        </w:rPr>
        <w:t xml:space="preserve">Destino en el PEI</w:t>
      </w:r>
    </w:p>
    <w:p>
      <w:pPr>
        <w:spacing w:after="20"/>
      </w:pPr>
      <w:r>
        <w:rPr>
          <w:rFonts w:ascii="Calibri" w:cs="Calibri" w:eastAsia="Calibri" w:hAnsi="Calibri"/>
          <w:b/>
          <w:bCs/>
          <w:sz w:val="21"/>
          <w:szCs w:val="21"/>
        </w:rPr>
        <w:t xml:space="preserve">Área: </w:t>
      </w:r>
      <w:r>
        <w:rPr>
          <w:rFonts w:ascii="Calibri" w:cs="Calibri" w:eastAsia="Calibri" w:hAnsi="Calibri"/>
          <w:sz w:val="21"/>
          <w:szCs w:val="21"/>
        </w:rPr>
        <w:t xml:space="preserve">Gestión Académica   </w:t>
      </w:r>
      <w:r>
        <w:rPr>
          <w:rFonts w:ascii="Calibri" w:cs="Calibri" w:eastAsia="Calibri" w:hAnsi="Calibri"/>
          <w:b/>
          <w:bCs/>
          <w:sz w:val="21"/>
          <w:szCs w:val="21"/>
        </w:rPr>
        <w:t xml:space="preserve">Ítem: </w:t>
      </w:r>
      <w:r>
        <w:rPr>
          <w:rFonts w:ascii="Calibri" w:cs="Calibri" w:eastAsia="Calibri" w:hAnsi="Calibri"/>
          <w:sz w:val="21"/>
          <w:szCs w:val="21"/>
        </w:rPr>
        <w:t xml:space="preserve">Modelo y/o enfoque pedagógico</w:t>
      </w:r>
    </w:p>
    <w:p>
      <w:pPr>
        <w:spacing w:after="20"/>
      </w:pPr>
      <w:r>
        <w:rPr>
          <w:rFonts w:ascii="Calibri" w:cs="Calibri" w:eastAsia="Calibri" w:hAnsi="Calibri"/>
          <w:b/>
          <w:bCs/>
          <w:sz w:val="21"/>
          <w:szCs w:val="21"/>
        </w:rPr>
        <w:t xml:space="preserve">Tipo: </w:t>
      </w:r>
      <w:r>
        <w:rPr>
          <w:rFonts w:ascii="Calibri" w:cs="Calibri" w:eastAsia="Calibri" w:hAnsi="Calibri"/>
          <w:sz w:val="21"/>
          <w:szCs w:val="21"/>
        </w:rPr>
        <w:t xml:space="preserve">Incorporar referencia normativa   </w:t>
      </w:r>
      <w:r>
        <w:rPr>
          <w:rFonts w:ascii="Calibri" w:cs="Calibri" w:eastAsia="Calibri" w:hAnsi="Calibri"/>
          <w:b/>
          <w:bCs/>
          <w:sz w:val="21"/>
          <w:szCs w:val="21"/>
        </w:rPr>
        <w:t xml:space="preserve">Instancia: </w:t>
      </w:r>
      <w:r>
        <w:rPr>
          <w:rFonts w:ascii="Calibri" w:cs="Calibri" w:eastAsia="Calibri" w:hAnsi="Calibri"/>
          <w:sz w:val="21"/>
          <w:szCs w:val="21"/>
        </w:rPr>
        <w:t xml:space="preserve">Consejo Académico</w:t>
      </w:r>
    </w:p>
    <w:p>
      <w:pPr>
        <w:spacing w:after="20"/>
      </w:pPr>
      <w:r>
        <w:rPr>
          <w:rFonts w:ascii="Calibri" w:cs="Calibri" w:eastAsia="Calibri" w:hAnsi="Calibri"/>
          <w:b/>
          <w:bCs/>
          <w:sz w:val="21"/>
          <w:szCs w:val="21"/>
        </w:rPr>
        <w:t xml:space="preserve">Ubicación (PEI vigente): </w:t>
      </w:r>
      <w:r>
        <w:rPr>
          <w:rFonts w:ascii="Calibri" w:cs="Calibri" w:eastAsia="Calibri" w:hAnsi="Calibri"/>
          <w:sz w:val="21"/>
          <w:szCs w:val="21"/>
        </w:rPr>
        <w:t xml:space="preserve">Gestión Académica · Modelo y/o enfoque pedagógico — folio por confirmar</w:t>
      </w:r>
    </w:p>
    <w:p>
      <w:pPr>
        <w:spacing w:after="20" w:before="120"/>
      </w:pPr>
      <w:r>
        <w:rPr>
          <w:rFonts w:ascii="Calibri" w:cs="Calibri" w:eastAsia="Calibri" w:hAnsi="Calibri"/>
          <w:b/>
          <w:bCs/>
          <w:caps/>
          <w:color w:val="BF9000"/>
          <w:sz w:val="19"/>
          <w:szCs w:val="19"/>
        </w:rPr>
        <w:t xml:space="preserve">Fundamento y articulación</w:t>
      </w:r>
    </w:p>
    <w:p>
      <w:pPr>
        <w:spacing w:after="60"/>
        <w:jc w:val="both"/>
      </w:pPr>
      <w:r>
        <w:rPr>
          <w:rFonts w:ascii="Calibri" w:cs="Calibri" w:eastAsia="Calibri" w:hAnsi="Calibri"/>
          <w:sz w:val="21"/>
          <w:szCs w:val="21"/>
        </w:rPr>
        <w:t xml:space="preserve">Lineamientos Curriculares para la Formación Integral (MEN). Insumo de diseño del modelo y las mallas (Fase 4).</w:t>
      </w:r>
    </w:p>
    <w:p>
      <w:pPr>
        <w:pBdr>
          <w:bottom w:val="single" w:color="2E75B6" w:sz="6"/>
        </w:pBdr>
        <w:spacing w:after="180" w:before="120"/>
      </w:pPr>
      <w:r>
        <w:rPr>
          <w:rFonts w:ascii="Calibri" w:cs="Calibri" w:eastAsia="Calibri" w:hAnsi="Calibri"/>
        </w:rPr>
        <w:t xml:space="preserve"/>
      </w:r>
    </w:p>
    <w:p>
      <w:pPr>
        <w:spacing w:after="20" w:before="60"/>
      </w:pPr>
      <w:r>
        <w:rPr>
          <w:rFonts w:ascii="Calibri" w:cs="Calibri" w:eastAsia="Calibri" w:hAnsi="Calibri"/>
          <w:b/>
          <w:bCs/>
          <w:color w:val="2E75B6"/>
          <w:sz w:val="24"/>
          <w:szCs w:val="24"/>
        </w:rPr>
        <w:t xml:space="preserve">REF-26 · </w:t>
      </w:r>
      <w:r>
        <w:rPr>
          <w:rFonts w:ascii="Calibri" w:cs="Calibri" w:eastAsia="Calibri" w:hAnsi="Calibri"/>
          <w:b/>
          <w:bCs/>
          <w:color w:val="1F4E79"/>
          <w:sz w:val="24"/>
          <w:szCs w:val="24"/>
        </w:rPr>
        <w:t xml:space="preserve">Lineamientos de Formación Ciudadana y Desarrollo Socioemocional</w:t>
      </w:r>
      <w:r>
        <w:rPr>
          <w:rFonts w:ascii="Calibri" w:cs="Calibri" w:eastAsia="Calibri" w:hAnsi="Calibri"/>
          <w:b/>
          <w:bCs/>
          <w:color w:val="BF9000"/>
          <w:sz w:val="18"/>
          <w:szCs w:val="18"/>
        </w:rPr>
        <w:t xml:space="preserve">    [Recomendado]</w:t>
      </w:r>
    </w:p>
    <w:p>
      <w:pPr>
        <w:spacing w:after="20" w:before="120"/>
      </w:pPr>
      <w:r>
        <w:rPr>
          <w:rFonts w:ascii="Calibri" w:cs="Calibri" w:eastAsia="Calibri" w:hAnsi="Calibri"/>
          <w:b/>
          <w:bCs/>
          <w:caps/>
          <w:color w:val="BF9000"/>
          <w:sz w:val="19"/>
          <w:szCs w:val="19"/>
        </w:rPr>
        <w:t xml:space="preserve">Hallazgo normativo</w:t>
      </w:r>
    </w:p>
    <w:p>
      <w:pPr>
        <w:spacing w:after="60"/>
        <w:jc w:val="both"/>
      </w:pPr>
      <w:r>
        <w:rPr>
          <w:rFonts w:ascii="Calibri" w:cs="Calibri" w:eastAsia="Calibri" w:hAnsi="Calibri"/>
          <w:sz w:val="22"/>
          <w:szCs w:val="22"/>
        </w:rPr>
        <w:t xml:space="preserve">Lineamientos Curriculares para la Formación Ciudadana y el Desarrollo Socioemocional (MEN).</w:t>
      </w:r>
    </w:p>
    <w:p>
      <w:pPr>
        <w:spacing w:after="20" w:before="120"/>
      </w:pPr>
      <w:r>
        <w:rPr>
          <w:rFonts w:ascii="Calibri" w:cs="Calibri" w:eastAsia="Calibri" w:hAnsi="Calibri"/>
          <w:b/>
          <w:bCs/>
          <w:caps/>
          <w:color w:val="BF9000"/>
          <w:sz w:val="19"/>
          <w:szCs w:val="19"/>
        </w:rPr>
        <w:t xml:space="preserve">Obligaciones a no perder de vista</w:t>
      </w:r>
    </w:p>
    <w:p>
      <w:pPr>
        <w:pStyle w:val="ListParagraph"/>
        <w:numPr>
          <w:ilvl w:val="0"/>
          <w:numId w:val="2"/>
        </w:numPr>
        <w:spacing w:after="20"/>
      </w:pPr>
      <w:r>
        <w:rPr>
          <w:rFonts w:ascii="Calibri" w:cs="Calibri" w:eastAsia="Calibri" w:hAnsi="Calibri"/>
          <w:sz w:val="21"/>
          <w:szCs w:val="21"/>
        </w:rPr>
        <w:t xml:space="preserve">Integrar formación ciudadana + socioemocional en el currículo</w:t>
      </w:r>
    </w:p>
    <w:p>
      <w:pPr>
        <w:pStyle w:val="ListParagraph"/>
        <w:numPr>
          <w:ilvl w:val="0"/>
          <w:numId w:val="2"/>
        </w:numPr>
        <w:spacing w:after="20"/>
      </w:pPr>
      <w:r>
        <w:rPr>
          <w:rFonts w:ascii="Calibri" w:cs="Calibri" w:eastAsia="Calibri" w:hAnsi="Calibri"/>
          <w:sz w:val="21"/>
          <w:szCs w:val="21"/>
        </w:rPr>
        <w:t xml:space="preserve">articular con componente socioemocional y ciudadanía digital</w:t>
      </w:r>
    </w:p>
    <w:p>
      <w:pPr>
        <w:spacing w:after="20" w:before="120"/>
      </w:pPr>
      <w:r>
        <w:rPr>
          <w:rFonts w:ascii="Calibri" w:cs="Calibri" w:eastAsia="Calibri" w:hAnsi="Calibri"/>
          <w:b/>
          <w:bCs/>
          <w:caps/>
          <w:color w:val="BF9000"/>
          <w:sz w:val="19"/>
          <w:szCs w:val="19"/>
        </w:rPr>
        <w:t xml:space="preserve">Redacción propuesta para el PEI (col. N)</w:t>
      </w:r>
    </w:p>
    <w:p>
      <w:pPr>
        <w:pBdr>
          <w:left w:val="single" w:color="2E75B6" w:sz="18"/>
        </w:pBdr>
        <w:shd w:fill="D5E8F0" w:val="clear"/>
        <w:spacing w:after="60"/>
        <w:ind w:left="120" w:right="120"/>
        <w:jc w:val="both"/>
      </w:pPr>
      <w:r>
        <w:rPr>
          <w:rFonts w:ascii="Calibri" w:cs="Calibri" w:eastAsia="Calibri" w:hAnsi="Calibri"/>
          <w:i/>
          <w:iCs/>
          <w:sz w:val="21"/>
          <w:szCs w:val="21"/>
        </w:rPr>
        <w:t xml:space="preserve">Los Lineamientos Curriculares para la Formación Ciudadana y el Desarrollo Socioemocional se adoptan como referente para articular la formación ciudadana con el componente socioemocional del modelo pedagógico, fortaleciendo la convivencia, la participación democrática y el cuidado de sí y de los demás.</w:t>
      </w:r>
    </w:p>
    <w:p>
      <w:pPr>
        <w:spacing w:after="20" w:before="120"/>
      </w:pPr>
      <w:r>
        <w:rPr>
          <w:rFonts w:ascii="Calibri" w:cs="Calibri" w:eastAsia="Calibri" w:hAnsi="Calibri"/>
          <w:b/>
          <w:bCs/>
          <w:caps/>
          <w:color w:val="BF9000"/>
          <w:sz w:val="19"/>
          <w:szCs w:val="19"/>
        </w:rPr>
        <w:t xml:space="preserve">Destino en el PEI</w:t>
      </w:r>
    </w:p>
    <w:p>
      <w:pPr>
        <w:spacing w:after="20"/>
      </w:pPr>
      <w:r>
        <w:rPr>
          <w:rFonts w:ascii="Calibri" w:cs="Calibri" w:eastAsia="Calibri" w:hAnsi="Calibri"/>
          <w:b/>
          <w:bCs/>
          <w:sz w:val="21"/>
          <w:szCs w:val="21"/>
        </w:rPr>
        <w:t xml:space="preserve">Área: </w:t>
      </w:r>
      <w:r>
        <w:rPr>
          <w:rFonts w:ascii="Calibri" w:cs="Calibri" w:eastAsia="Calibri" w:hAnsi="Calibri"/>
          <w:sz w:val="21"/>
          <w:szCs w:val="21"/>
        </w:rPr>
        <w:t xml:space="preserve">Gestión Académica   </w:t>
      </w:r>
      <w:r>
        <w:rPr>
          <w:rFonts w:ascii="Calibri" w:cs="Calibri" w:eastAsia="Calibri" w:hAnsi="Calibri"/>
          <w:b/>
          <w:bCs/>
          <w:sz w:val="21"/>
          <w:szCs w:val="21"/>
        </w:rPr>
        <w:t xml:space="preserve">Ítem: </w:t>
      </w:r>
      <w:r>
        <w:rPr>
          <w:rFonts w:ascii="Calibri" w:cs="Calibri" w:eastAsia="Calibri" w:hAnsi="Calibri"/>
          <w:sz w:val="21"/>
          <w:szCs w:val="21"/>
        </w:rPr>
        <w:t xml:space="preserve">Modelo y/o enfoque pedagógico</w:t>
      </w:r>
    </w:p>
    <w:p>
      <w:pPr>
        <w:spacing w:after="20"/>
      </w:pPr>
      <w:r>
        <w:rPr>
          <w:rFonts w:ascii="Calibri" w:cs="Calibri" w:eastAsia="Calibri" w:hAnsi="Calibri"/>
          <w:b/>
          <w:bCs/>
          <w:sz w:val="21"/>
          <w:szCs w:val="21"/>
        </w:rPr>
        <w:t xml:space="preserve">Tipo: </w:t>
      </w:r>
      <w:r>
        <w:rPr>
          <w:rFonts w:ascii="Calibri" w:cs="Calibri" w:eastAsia="Calibri" w:hAnsi="Calibri"/>
          <w:sz w:val="21"/>
          <w:szCs w:val="21"/>
        </w:rPr>
        <w:t xml:space="preserve">Incorporar referencia normativa   </w:t>
      </w:r>
      <w:r>
        <w:rPr>
          <w:rFonts w:ascii="Calibri" w:cs="Calibri" w:eastAsia="Calibri" w:hAnsi="Calibri"/>
          <w:b/>
          <w:bCs/>
          <w:sz w:val="21"/>
          <w:szCs w:val="21"/>
        </w:rPr>
        <w:t xml:space="preserve">Instancia: </w:t>
      </w:r>
      <w:r>
        <w:rPr>
          <w:rFonts w:ascii="Calibri" w:cs="Calibri" w:eastAsia="Calibri" w:hAnsi="Calibri"/>
          <w:sz w:val="21"/>
          <w:szCs w:val="21"/>
        </w:rPr>
        <w:t xml:space="preserve">Consejo Académico</w:t>
      </w:r>
    </w:p>
    <w:p>
      <w:pPr>
        <w:spacing w:after="20"/>
      </w:pPr>
      <w:r>
        <w:rPr>
          <w:rFonts w:ascii="Calibri" w:cs="Calibri" w:eastAsia="Calibri" w:hAnsi="Calibri"/>
          <w:b/>
          <w:bCs/>
          <w:sz w:val="21"/>
          <w:szCs w:val="21"/>
        </w:rPr>
        <w:t xml:space="preserve">Ubicación (PEI vigente): </w:t>
      </w:r>
      <w:r>
        <w:rPr>
          <w:rFonts w:ascii="Calibri" w:cs="Calibri" w:eastAsia="Calibri" w:hAnsi="Calibri"/>
          <w:sz w:val="21"/>
          <w:szCs w:val="21"/>
        </w:rPr>
        <w:t xml:space="preserve">Gestión Académica · Modelo y/o enfoque pedagógico — folio por confirmar</w:t>
      </w:r>
    </w:p>
    <w:p>
      <w:pPr>
        <w:spacing w:after="20" w:before="120"/>
      </w:pPr>
      <w:r>
        <w:rPr>
          <w:rFonts w:ascii="Calibri" w:cs="Calibri" w:eastAsia="Calibri" w:hAnsi="Calibri"/>
          <w:b/>
          <w:bCs/>
          <w:caps/>
          <w:color w:val="BF9000"/>
          <w:sz w:val="19"/>
          <w:szCs w:val="19"/>
        </w:rPr>
        <w:t xml:space="preserve">Fundamento y articulación</w:t>
      </w:r>
    </w:p>
    <w:p>
      <w:pPr>
        <w:spacing w:after="60"/>
        <w:jc w:val="both"/>
      </w:pPr>
      <w:r>
        <w:rPr>
          <w:rFonts w:ascii="Calibri" w:cs="Calibri" w:eastAsia="Calibri" w:hAnsi="Calibri"/>
          <w:sz w:val="21"/>
          <w:szCs w:val="21"/>
        </w:rPr>
        <w:t xml:space="preserve">Lineamientos Curriculares para la Formación Ciudadana y el Desarrollo Socioemocional (MEN). Remite a REF-07. Secundario: Proyectos transversales.</w:t>
      </w:r>
    </w:p>
    <w:p>
      <w:pPr>
        <w:pBdr>
          <w:bottom w:val="single" w:color="2E75B6" w:sz="6"/>
        </w:pBdr>
        <w:spacing w:after="180" w:before="120"/>
      </w:pPr>
      <w:r>
        <w:rPr>
          <w:rFonts w:ascii="Calibri" w:cs="Calibri" w:eastAsia="Calibri" w:hAnsi="Calibri"/>
        </w:rPr>
        <w:t xml:space="preserve"/>
      </w:r>
    </w:p>
    <w:p>
      <w:pPr>
        <w:spacing w:after="20" w:before="60"/>
      </w:pPr>
      <w:r>
        <w:rPr>
          <w:rFonts w:ascii="Calibri" w:cs="Calibri" w:eastAsia="Calibri" w:hAnsi="Calibri"/>
          <w:b/>
          <w:bCs/>
          <w:color w:val="2E75B6"/>
          <w:sz w:val="24"/>
          <w:szCs w:val="24"/>
        </w:rPr>
        <w:t xml:space="preserve">REF-27 · </w:t>
      </w:r>
      <w:r>
        <w:rPr>
          <w:rFonts w:ascii="Calibri" w:cs="Calibri" w:eastAsia="Calibri" w:hAnsi="Calibri"/>
          <w:b/>
          <w:bCs/>
          <w:color w:val="1F4E79"/>
          <w:sz w:val="24"/>
          <w:szCs w:val="24"/>
        </w:rPr>
        <w:t xml:space="preserve">Lineamientos de Ciencias Sociales (actualización)</w:t>
      </w:r>
      <w:r>
        <w:rPr>
          <w:rFonts w:ascii="Calibri" w:cs="Calibri" w:eastAsia="Calibri" w:hAnsi="Calibri"/>
          <w:b/>
          <w:bCs/>
          <w:color w:val="BF9000"/>
          <w:sz w:val="18"/>
          <w:szCs w:val="18"/>
        </w:rPr>
        <w:t xml:space="preserve">    [Recomendado]</w:t>
      </w:r>
    </w:p>
    <w:p>
      <w:pPr>
        <w:spacing w:after="20" w:before="120"/>
      </w:pPr>
      <w:r>
        <w:rPr>
          <w:rFonts w:ascii="Calibri" w:cs="Calibri" w:eastAsia="Calibri" w:hAnsi="Calibri"/>
          <w:b/>
          <w:bCs/>
          <w:caps/>
          <w:color w:val="BF9000"/>
          <w:sz w:val="19"/>
          <w:szCs w:val="19"/>
        </w:rPr>
        <w:t xml:space="preserve">Hallazgo normativo</w:t>
      </w:r>
    </w:p>
    <w:p>
      <w:pPr>
        <w:spacing w:after="60"/>
        <w:jc w:val="both"/>
      </w:pPr>
      <w:r>
        <w:rPr>
          <w:rFonts w:ascii="Calibri" w:cs="Calibri" w:eastAsia="Calibri" w:hAnsi="Calibri"/>
          <w:sz w:val="22"/>
          <w:szCs w:val="22"/>
        </w:rPr>
        <w:t xml:space="preserve">Lineamientos Curriculares de Ciencias Sociales (MEN): actualización para la transformación curricular.</w:t>
      </w:r>
    </w:p>
    <w:p>
      <w:pPr>
        <w:spacing w:after="20" w:before="120"/>
      </w:pPr>
      <w:r>
        <w:rPr>
          <w:rFonts w:ascii="Calibri" w:cs="Calibri" w:eastAsia="Calibri" w:hAnsi="Calibri"/>
          <w:b/>
          <w:bCs/>
          <w:caps/>
          <w:color w:val="BF9000"/>
          <w:sz w:val="19"/>
          <w:szCs w:val="19"/>
        </w:rPr>
        <w:t xml:space="preserve">Obligaciones a no perder de vista</w:t>
      </w:r>
    </w:p>
    <w:p>
      <w:pPr>
        <w:pStyle w:val="ListParagraph"/>
        <w:numPr>
          <w:ilvl w:val="0"/>
          <w:numId w:val="2"/>
        </w:numPr>
        <w:spacing w:after="20"/>
      </w:pPr>
      <w:r>
        <w:rPr>
          <w:rFonts w:ascii="Calibri" w:cs="Calibri" w:eastAsia="Calibri" w:hAnsi="Calibri"/>
          <w:sz w:val="21"/>
          <w:szCs w:val="21"/>
        </w:rPr>
        <w:t xml:space="preserve">Referente para actualizar Ciencias Sociales</w:t>
      </w:r>
    </w:p>
    <w:p>
      <w:pPr>
        <w:pStyle w:val="ListParagraph"/>
        <w:numPr>
          <w:ilvl w:val="0"/>
          <w:numId w:val="2"/>
        </w:numPr>
        <w:spacing w:after="20"/>
      </w:pPr>
      <w:r>
        <w:rPr>
          <w:rFonts w:ascii="Calibri" w:cs="Calibri" w:eastAsia="Calibri" w:hAnsi="Calibri"/>
          <w:sz w:val="21"/>
          <w:szCs w:val="21"/>
        </w:rPr>
        <w:t xml:space="preserve">articular con la enseñanza de la historia</w:t>
      </w:r>
    </w:p>
    <w:p>
      <w:pPr>
        <w:spacing w:after="20" w:before="120"/>
      </w:pPr>
      <w:r>
        <w:rPr>
          <w:rFonts w:ascii="Calibri" w:cs="Calibri" w:eastAsia="Calibri" w:hAnsi="Calibri"/>
          <w:b/>
          <w:bCs/>
          <w:caps/>
          <w:color w:val="BF9000"/>
          <w:sz w:val="19"/>
          <w:szCs w:val="19"/>
        </w:rPr>
        <w:t xml:space="preserve">Redacción propuesta para el PEI (col. N)</w:t>
      </w:r>
    </w:p>
    <w:p>
      <w:pPr>
        <w:pBdr>
          <w:left w:val="single" w:color="2E75B6" w:sz="18"/>
        </w:pBdr>
        <w:shd w:fill="D5E8F0" w:val="clear"/>
        <w:spacing w:after="60"/>
        <w:ind w:left="120" w:right="120"/>
        <w:jc w:val="both"/>
      </w:pPr>
      <w:r>
        <w:rPr>
          <w:rFonts w:ascii="Calibri" w:cs="Calibri" w:eastAsia="Calibri" w:hAnsi="Calibri"/>
          <w:i/>
          <w:iCs/>
          <w:sz w:val="21"/>
          <w:szCs w:val="21"/>
        </w:rPr>
        <w:t xml:space="preserve">La institución toma los Lineamientos Curriculares de Ciencias Sociales del Ministerio de Educación como referente para la actualización del área, en articulación con las orientaciones vigentes para la enseñanza de la historia y la formación ciudadana.</w:t>
      </w:r>
    </w:p>
    <w:p>
      <w:pPr>
        <w:spacing w:after="20" w:before="120"/>
      </w:pPr>
      <w:r>
        <w:rPr>
          <w:rFonts w:ascii="Calibri" w:cs="Calibri" w:eastAsia="Calibri" w:hAnsi="Calibri"/>
          <w:b/>
          <w:bCs/>
          <w:caps/>
          <w:color w:val="BF9000"/>
          <w:sz w:val="19"/>
          <w:szCs w:val="19"/>
        </w:rPr>
        <w:t xml:space="preserve">Destino en el PEI</w:t>
      </w:r>
    </w:p>
    <w:p>
      <w:pPr>
        <w:spacing w:after="20"/>
      </w:pPr>
      <w:r>
        <w:rPr>
          <w:rFonts w:ascii="Calibri" w:cs="Calibri" w:eastAsia="Calibri" w:hAnsi="Calibri"/>
          <w:b/>
          <w:bCs/>
          <w:sz w:val="21"/>
          <w:szCs w:val="21"/>
        </w:rPr>
        <w:t xml:space="preserve">Área: </w:t>
      </w:r>
      <w:r>
        <w:rPr>
          <w:rFonts w:ascii="Calibri" w:cs="Calibri" w:eastAsia="Calibri" w:hAnsi="Calibri"/>
          <w:sz w:val="21"/>
          <w:szCs w:val="21"/>
        </w:rPr>
        <w:t xml:space="preserve">Gestión Académica   </w:t>
      </w:r>
      <w:r>
        <w:rPr>
          <w:rFonts w:ascii="Calibri" w:cs="Calibri" w:eastAsia="Calibri" w:hAnsi="Calibri"/>
          <w:b/>
          <w:bCs/>
          <w:sz w:val="21"/>
          <w:szCs w:val="21"/>
        </w:rPr>
        <w:t xml:space="preserve">Ítem: </w:t>
      </w:r>
      <w:r>
        <w:rPr>
          <w:rFonts w:ascii="Calibri" w:cs="Calibri" w:eastAsia="Calibri" w:hAnsi="Calibri"/>
          <w:sz w:val="21"/>
          <w:szCs w:val="21"/>
        </w:rPr>
        <w:t xml:space="preserve">Planes de estudios</w:t>
      </w:r>
    </w:p>
    <w:p>
      <w:pPr>
        <w:spacing w:after="20"/>
      </w:pPr>
      <w:r>
        <w:rPr>
          <w:rFonts w:ascii="Calibri" w:cs="Calibri" w:eastAsia="Calibri" w:hAnsi="Calibri"/>
          <w:b/>
          <w:bCs/>
          <w:sz w:val="21"/>
          <w:szCs w:val="21"/>
        </w:rPr>
        <w:t xml:space="preserve">Tipo: </w:t>
      </w:r>
      <w:r>
        <w:rPr>
          <w:rFonts w:ascii="Calibri" w:cs="Calibri" w:eastAsia="Calibri" w:hAnsi="Calibri"/>
          <w:sz w:val="21"/>
          <w:szCs w:val="21"/>
        </w:rPr>
        <w:t xml:space="preserve">Incorporar referencia normativa   </w:t>
      </w:r>
      <w:r>
        <w:rPr>
          <w:rFonts w:ascii="Calibri" w:cs="Calibri" w:eastAsia="Calibri" w:hAnsi="Calibri"/>
          <w:b/>
          <w:bCs/>
          <w:sz w:val="21"/>
          <w:szCs w:val="21"/>
        </w:rPr>
        <w:t xml:space="preserve">Instancia: </w:t>
      </w:r>
      <w:r>
        <w:rPr>
          <w:rFonts w:ascii="Calibri" w:cs="Calibri" w:eastAsia="Calibri" w:hAnsi="Calibri"/>
          <w:sz w:val="21"/>
          <w:szCs w:val="21"/>
        </w:rPr>
        <w:t xml:space="preserve">Consejo Académico</w:t>
      </w:r>
    </w:p>
    <w:p>
      <w:pPr>
        <w:spacing w:after="20"/>
      </w:pPr>
      <w:r>
        <w:rPr>
          <w:rFonts w:ascii="Calibri" w:cs="Calibri" w:eastAsia="Calibri" w:hAnsi="Calibri"/>
          <w:b/>
          <w:bCs/>
          <w:sz w:val="21"/>
          <w:szCs w:val="21"/>
        </w:rPr>
        <w:t xml:space="preserve">Ubicación (PEI vigente): </w:t>
      </w:r>
      <w:r>
        <w:rPr>
          <w:rFonts w:ascii="Calibri" w:cs="Calibri" w:eastAsia="Calibri" w:hAnsi="Calibri"/>
          <w:sz w:val="21"/>
          <w:szCs w:val="21"/>
        </w:rPr>
        <w:t xml:space="preserve">Gestión Académica · Planes de estudios (Ciencias Sociales) — folio por confirmar</w:t>
      </w:r>
    </w:p>
    <w:p>
      <w:pPr>
        <w:spacing w:after="20" w:before="120"/>
      </w:pPr>
      <w:r>
        <w:rPr>
          <w:rFonts w:ascii="Calibri" w:cs="Calibri" w:eastAsia="Calibri" w:hAnsi="Calibri"/>
          <w:b/>
          <w:bCs/>
          <w:caps/>
          <w:color w:val="BF9000"/>
          <w:sz w:val="19"/>
          <w:szCs w:val="19"/>
        </w:rPr>
        <w:t xml:space="preserve">Fundamento y articulación</w:t>
      </w:r>
    </w:p>
    <w:p>
      <w:pPr>
        <w:spacing w:after="60"/>
        <w:jc w:val="both"/>
      </w:pPr>
      <w:r>
        <w:rPr>
          <w:rFonts w:ascii="Calibri" w:cs="Calibri" w:eastAsia="Calibri" w:hAnsi="Calibri"/>
          <w:sz w:val="21"/>
          <w:szCs w:val="21"/>
        </w:rPr>
        <w:t xml:space="preserve">Lineamientos Curriculares de Ciencias Sociales (MEN, actualización). Articula con REF-20/21.</w:t>
      </w:r>
    </w:p>
    <w:p>
      <w:pPr>
        <w:pBdr>
          <w:bottom w:val="single" w:color="2E75B6" w:sz="6"/>
        </w:pBdr>
        <w:spacing w:after="180" w:before="120"/>
      </w:pPr>
      <w:r>
        <w:rPr>
          <w:rFonts w:ascii="Calibri" w:cs="Calibri" w:eastAsia="Calibri" w:hAnsi="Calibri"/>
        </w:rPr>
        <w:t xml:space="preserve"/>
      </w:r>
    </w:p>
    <w:p>
      <w:r>
        <w:br w:type="page"/>
      </w:r>
    </w:p>
    <w:p>
      <w:pPr>
        <w:shd w:fill="1F4E79" w:val="clear"/>
        <w:spacing w:after="40"/>
      </w:pPr>
      <w:r>
        <w:rPr>
          <w:rFonts w:ascii="Calibri" w:cs="Calibri" w:eastAsia="Calibri" w:hAnsi="Calibri"/>
          <w:b/>
          <w:bCs/>
          <w:color w:val="FFFFFF"/>
          <w:sz w:val="26"/>
          <w:szCs w:val="26"/>
        </w:rPr>
        <w:t xml:space="preserve">  GESTIÓN DE LA COMUNIDAD   (10 referentes)</w:t>
      </w:r>
    </w:p>
    <w:p>
      <w:pPr>
        <w:spacing w:after="120"/>
      </w:pPr>
      <w:r>
        <w:rPr>
          <w:rFonts w:ascii="Calibri" w:cs="Calibri" w:eastAsia="Calibri" w:hAnsi="Calibri"/>
        </w:rPr>
        <w:t xml:space="preserve"/>
      </w:r>
    </w:p>
    <w:p>
      <w:pPr>
        <w:spacing w:after="20" w:before="60"/>
      </w:pPr>
      <w:r>
        <w:rPr>
          <w:rFonts w:ascii="Calibri" w:cs="Calibri" w:eastAsia="Calibri" w:hAnsi="Calibri"/>
          <w:b/>
          <w:bCs/>
          <w:color w:val="2E75B6"/>
          <w:sz w:val="24"/>
          <w:szCs w:val="24"/>
        </w:rPr>
        <w:t xml:space="preserve">REF-01 · </w:t>
      </w:r>
      <w:r>
        <w:rPr>
          <w:rFonts w:ascii="Calibri" w:cs="Calibri" w:eastAsia="Calibri" w:hAnsi="Calibri"/>
          <w:b/>
          <w:bCs/>
          <w:color w:val="1F4E79"/>
          <w:sz w:val="24"/>
          <w:szCs w:val="24"/>
        </w:rPr>
        <w:t xml:space="preserve">Decreto 459</w:t>
      </w:r>
      <w:r>
        <w:rPr>
          <w:rFonts w:ascii="Calibri" w:cs="Calibri" w:eastAsia="Calibri" w:hAnsi="Calibri"/>
          <w:b/>
          <w:bCs/>
          <w:color w:val="BF9000"/>
          <w:sz w:val="18"/>
          <w:szCs w:val="18"/>
        </w:rPr>
        <w:t xml:space="preserve">    [Obligatorio]</w:t>
      </w:r>
    </w:p>
    <w:p>
      <w:pPr>
        <w:spacing w:after="20" w:before="120"/>
      </w:pPr>
      <w:r>
        <w:rPr>
          <w:rFonts w:ascii="Calibri" w:cs="Calibri" w:eastAsia="Calibri" w:hAnsi="Calibri"/>
          <w:b/>
          <w:bCs/>
          <w:caps/>
          <w:color w:val="BF9000"/>
          <w:sz w:val="19"/>
          <w:szCs w:val="19"/>
        </w:rPr>
        <w:t xml:space="preserve">Hallazgo normativo</w:t>
      </w:r>
    </w:p>
    <w:p>
      <w:pPr>
        <w:spacing w:after="60"/>
        <w:jc w:val="both"/>
      </w:pPr>
      <w:r>
        <w:rPr>
          <w:rFonts w:ascii="Calibri" w:cs="Calibri" w:eastAsia="Calibri" w:hAnsi="Calibri"/>
          <w:sz w:val="22"/>
          <w:szCs w:val="22"/>
        </w:rPr>
        <w:t xml:space="preserve">Reglamenta la participación de las familias (preescolar/básica/media). Estructura la Alianza Familias-Escuela (Decreto 1075, arts. 2.3.4.1.1.1 y ss.) con articulación obligatoria al PEI, ruta metodológica y la Escuela para Familias como herramienta.</w:t>
      </w:r>
    </w:p>
    <w:p>
      <w:pPr>
        <w:spacing w:after="20" w:before="120"/>
      </w:pPr>
      <w:r>
        <w:rPr>
          <w:rFonts w:ascii="Calibri" w:cs="Calibri" w:eastAsia="Calibri" w:hAnsi="Calibri"/>
          <w:b/>
          <w:bCs/>
          <w:caps/>
          <w:color w:val="BF9000"/>
          <w:sz w:val="19"/>
          <w:szCs w:val="19"/>
        </w:rPr>
        <w:t xml:space="preserve">Obligaciones a no perder de vista</w:t>
      </w:r>
    </w:p>
    <w:p>
      <w:pPr>
        <w:pStyle w:val="ListParagraph"/>
        <w:numPr>
          <w:ilvl w:val="0"/>
          <w:numId w:val="2"/>
        </w:numPr>
        <w:spacing w:after="20"/>
      </w:pPr>
      <w:r>
        <w:rPr>
          <w:rFonts w:ascii="Calibri" w:cs="Calibri" w:eastAsia="Calibri" w:hAnsi="Calibri"/>
          <w:sz w:val="21"/>
          <w:szCs w:val="21"/>
        </w:rPr>
        <w:t xml:space="preserve">Participación de familias en diseño/ejecución/evaluación del PEI</w:t>
      </w:r>
    </w:p>
    <w:p>
      <w:pPr>
        <w:pStyle w:val="ListParagraph"/>
        <w:numPr>
          <w:ilvl w:val="0"/>
          <w:numId w:val="2"/>
        </w:numPr>
        <w:spacing w:after="20"/>
      </w:pPr>
      <w:r>
        <w:rPr>
          <w:rFonts w:ascii="Calibri" w:cs="Calibri" w:eastAsia="Calibri" w:hAnsi="Calibri"/>
          <w:sz w:val="21"/>
          <w:szCs w:val="21"/>
        </w:rPr>
        <w:t xml:space="preserve">adoptar la Alianza con ruta metodológica y plan de acción anual</w:t>
      </w:r>
    </w:p>
    <w:p>
      <w:pPr>
        <w:pStyle w:val="ListParagraph"/>
        <w:numPr>
          <w:ilvl w:val="0"/>
          <w:numId w:val="2"/>
        </w:numPr>
        <w:spacing w:after="20"/>
      </w:pPr>
      <w:r>
        <w:rPr>
          <w:rFonts w:ascii="Calibri" w:cs="Calibri" w:eastAsia="Calibri" w:hAnsi="Calibri"/>
          <w:sz w:val="21"/>
          <w:szCs w:val="21"/>
        </w:rPr>
        <w:t xml:space="preserve">Escuela para Familias con temáticas</w:t>
      </w:r>
    </w:p>
    <w:p>
      <w:pPr>
        <w:pStyle w:val="ListParagraph"/>
        <w:numPr>
          <w:ilvl w:val="0"/>
          <w:numId w:val="2"/>
        </w:numPr>
        <w:spacing w:after="20"/>
      </w:pPr>
      <w:r>
        <w:rPr>
          <w:rFonts w:ascii="Calibri" w:cs="Calibri" w:eastAsia="Calibri" w:hAnsi="Calibri"/>
          <w:sz w:val="21"/>
          <w:szCs w:val="21"/>
        </w:rPr>
        <w:t xml:space="preserve">articular con Gobierno Escolar y comité de convivencia</w:t>
      </w:r>
    </w:p>
    <w:p>
      <w:pPr>
        <w:spacing w:after="20" w:before="120"/>
      </w:pPr>
      <w:r>
        <w:rPr>
          <w:rFonts w:ascii="Calibri" w:cs="Calibri" w:eastAsia="Calibri" w:hAnsi="Calibri"/>
          <w:b/>
          <w:bCs/>
          <w:caps/>
          <w:color w:val="BF9000"/>
          <w:sz w:val="19"/>
          <w:szCs w:val="19"/>
        </w:rPr>
        <w:t xml:space="preserve">Redacción propuesta para el PEI (col. N)</w:t>
      </w:r>
    </w:p>
    <w:p>
      <w:pPr>
        <w:pBdr>
          <w:left w:val="single" w:color="2E75B6" w:sz="18"/>
        </w:pBdr>
        <w:shd w:fill="D5E8F0" w:val="clear"/>
        <w:spacing w:after="60"/>
        <w:ind w:left="120" w:right="120"/>
        <w:jc w:val="both"/>
      </w:pPr>
      <w:r>
        <w:rPr>
          <w:rFonts w:ascii="Calibri" w:cs="Calibri" w:eastAsia="Calibri" w:hAnsi="Calibri"/>
          <w:i/>
          <w:iCs/>
          <w:sz w:val="21"/>
          <w:szCs w:val="21"/>
        </w:rPr>
        <w:t xml:space="preserve">En cumplimiento del Decreto 459 de 2024, el Colegio María Auxiliadora de Soacha formaliza la participación de las familias en el diseño, la ejecución y la evaluación de su Proyecto Educativo Institucional y en la buena marcha del establecimiento. Para ello adopta la Alianza Familias-Escuela como proceso propio, con una ruta metodológica y un plan de acción anual concertado, y desarrolla la Escuela para Familias, Madres, Padres y Cuidadores como su herramienta formativa. Esta alianza expresa el espíritu de comunidad educativa propio de la tradición salesiana y se articula con el Gobierno Escolar y el comité escolar de convivencia.</w:t>
      </w:r>
    </w:p>
    <w:p>
      <w:pPr>
        <w:spacing w:after="20" w:before="120"/>
      </w:pPr>
      <w:r>
        <w:rPr>
          <w:rFonts w:ascii="Calibri" w:cs="Calibri" w:eastAsia="Calibri" w:hAnsi="Calibri"/>
          <w:b/>
          <w:bCs/>
          <w:caps/>
          <w:color w:val="BF9000"/>
          <w:sz w:val="19"/>
          <w:szCs w:val="19"/>
        </w:rPr>
        <w:t xml:space="preserve">Destino en el PEI</w:t>
      </w:r>
    </w:p>
    <w:p>
      <w:pPr>
        <w:spacing w:after="20"/>
      </w:pPr>
      <w:r>
        <w:rPr>
          <w:rFonts w:ascii="Calibri" w:cs="Calibri" w:eastAsia="Calibri" w:hAnsi="Calibri"/>
          <w:b/>
          <w:bCs/>
          <w:sz w:val="21"/>
          <w:szCs w:val="21"/>
        </w:rPr>
        <w:t xml:space="preserve">Área: </w:t>
      </w:r>
      <w:r>
        <w:rPr>
          <w:rFonts w:ascii="Calibri" w:cs="Calibri" w:eastAsia="Calibri" w:hAnsi="Calibri"/>
          <w:sz w:val="21"/>
          <w:szCs w:val="21"/>
        </w:rPr>
        <w:t xml:space="preserve">Gestión de la Comunidad   </w:t>
      </w:r>
      <w:r>
        <w:rPr>
          <w:rFonts w:ascii="Calibri" w:cs="Calibri" w:eastAsia="Calibri" w:hAnsi="Calibri"/>
          <w:b/>
          <w:bCs/>
          <w:sz w:val="21"/>
          <w:szCs w:val="21"/>
        </w:rPr>
        <w:t xml:space="preserve">Ítem: </w:t>
      </w:r>
      <w:r>
        <w:rPr>
          <w:rFonts w:ascii="Calibri" w:cs="Calibri" w:eastAsia="Calibri" w:hAnsi="Calibri"/>
          <w:sz w:val="21"/>
          <w:szCs w:val="21"/>
        </w:rPr>
        <w:t xml:space="preserve">Alianza familia-escuela</w:t>
      </w:r>
    </w:p>
    <w:p>
      <w:pPr>
        <w:spacing w:after="20"/>
      </w:pPr>
      <w:r>
        <w:rPr>
          <w:rFonts w:ascii="Calibri" w:cs="Calibri" w:eastAsia="Calibri" w:hAnsi="Calibri"/>
          <w:b/>
          <w:bCs/>
          <w:sz w:val="21"/>
          <w:szCs w:val="21"/>
        </w:rPr>
        <w:t xml:space="preserve">Tipo: </w:t>
      </w:r>
      <w:r>
        <w:rPr>
          <w:rFonts w:ascii="Calibri" w:cs="Calibri" w:eastAsia="Calibri" w:hAnsi="Calibri"/>
          <w:sz w:val="21"/>
          <w:szCs w:val="21"/>
        </w:rPr>
        <w:t xml:space="preserve">Crear apartado nuevo   </w:t>
      </w:r>
      <w:r>
        <w:rPr>
          <w:rFonts w:ascii="Calibri" w:cs="Calibri" w:eastAsia="Calibri" w:hAnsi="Calibri"/>
          <w:b/>
          <w:bCs/>
          <w:sz w:val="21"/>
          <w:szCs w:val="21"/>
        </w:rPr>
        <w:t xml:space="preserve">Instancia: </w:t>
      </w:r>
      <w:r>
        <w:rPr>
          <w:rFonts w:ascii="Calibri" w:cs="Calibri" w:eastAsia="Calibri" w:hAnsi="Calibri"/>
          <w:sz w:val="21"/>
          <w:szCs w:val="21"/>
        </w:rPr>
        <w:t xml:space="preserve">Consejo Directivo</w:t>
      </w:r>
    </w:p>
    <w:p>
      <w:pPr>
        <w:spacing w:after="20"/>
      </w:pPr>
      <w:r>
        <w:rPr>
          <w:rFonts w:ascii="Calibri" w:cs="Calibri" w:eastAsia="Calibri" w:hAnsi="Calibri"/>
          <w:b/>
          <w:bCs/>
          <w:sz w:val="21"/>
          <w:szCs w:val="21"/>
        </w:rPr>
        <w:t xml:space="preserve">Ubicación (PEI vigente): </w:t>
      </w:r>
      <w:r>
        <w:rPr>
          <w:rFonts w:ascii="Calibri" w:cs="Calibri" w:eastAsia="Calibri" w:hAnsi="Calibri"/>
          <w:sz w:val="21"/>
          <w:szCs w:val="21"/>
        </w:rPr>
        <w:t xml:space="preserve">Gestión de la Comunidad · Alianza familia-escuela — apartado nuevo (folio por confirmar)</w:t>
      </w:r>
    </w:p>
    <w:p>
      <w:pPr>
        <w:spacing w:after="20" w:before="120"/>
      </w:pPr>
      <w:r>
        <w:rPr>
          <w:rFonts w:ascii="Calibri" w:cs="Calibri" w:eastAsia="Calibri" w:hAnsi="Calibri"/>
          <w:b/>
          <w:bCs/>
          <w:caps/>
          <w:color w:val="BF9000"/>
          <w:sz w:val="19"/>
          <w:szCs w:val="19"/>
        </w:rPr>
        <w:t xml:space="preserve">Fundamento y articulación</w:t>
      </w:r>
    </w:p>
    <w:p>
      <w:pPr>
        <w:spacing w:after="60"/>
        <w:jc w:val="both"/>
      </w:pPr>
      <w:r>
        <w:rPr>
          <w:rFonts w:ascii="Calibri" w:cs="Calibri" w:eastAsia="Calibri" w:hAnsi="Calibri"/>
          <w:sz w:val="21"/>
          <w:szCs w:val="21"/>
        </w:rPr>
        <w:t xml:space="preserve">Decreto 459/2024, reglamentario (arts. 2.3.4.1.1.1 y ss. del Decreto 1075); Ley 2025/2020 (Escuela para Familias). Secundarios: Gobierno escolar, Instancias de participación, Manual.</w:t>
      </w:r>
    </w:p>
    <w:p>
      <w:pPr>
        <w:pBdr>
          <w:bottom w:val="single" w:color="2E75B6" w:sz="6"/>
        </w:pBdr>
        <w:spacing w:after="180" w:before="120"/>
      </w:pPr>
      <w:r>
        <w:rPr>
          <w:rFonts w:ascii="Calibri" w:cs="Calibri" w:eastAsia="Calibri" w:hAnsi="Calibri"/>
        </w:rPr>
        <w:t xml:space="preserve"/>
      </w:r>
    </w:p>
    <w:p>
      <w:pPr>
        <w:spacing w:after="20" w:before="60"/>
      </w:pPr>
      <w:r>
        <w:rPr>
          <w:rFonts w:ascii="Calibri" w:cs="Calibri" w:eastAsia="Calibri" w:hAnsi="Calibri"/>
          <w:b/>
          <w:bCs/>
          <w:color w:val="2E75B6"/>
          <w:sz w:val="24"/>
          <w:szCs w:val="24"/>
        </w:rPr>
        <w:t xml:space="preserve">REF-03 · </w:t>
      </w:r>
      <w:r>
        <w:rPr>
          <w:rFonts w:ascii="Calibri" w:cs="Calibri" w:eastAsia="Calibri" w:hAnsi="Calibri"/>
          <w:b/>
          <w:bCs/>
          <w:color w:val="1F4E79"/>
          <w:sz w:val="24"/>
          <w:szCs w:val="24"/>
        </w:rPr>
        <w:t xml:space="preserve">Ley 2394</w:t>
      </w:r>
      <w:r>
        <w:rPr>
          <w:rFonts w:ascii="Calibri" w:cs="Calibri" w:eastAsia="Calibri" w:hAnsi="Calibri"/>
          <w:b/>
          <w:bCs/>
          <w:color w:val="BF9000"/>
          <w:sz w:val="18"/>
          <w:szCs w:val="18"/>
        </w:rPr>
        <w:t xml:space="preserve">    [Obligatorio]</w:t>
      </w:r>
    </w:p>
    <w:p>
      <w:pPr>
        <w:spacing w:after="20" w:before="120"/>
      </w:pPr>
      <w:r>
        <w:rPr>
          <w:rFonts w:ascii="Calibri" w:cs="Calibri" w:eastAsia="Calibri" w:hAnsi="Calibri"/>
          <w:b/>
          <w:bCs/>
          <w:caps/>
          <w:color w:val="BF9000"/>
          <w:sz w:val="19"/>
          <w:szCs w:val="19"/>
        </w:rPr>
        <w:t xml:space="preserve">Hallazgo normativo</w:t>
      </w:r>
    </w:p>
    <w:p>
      <w:pPr>
        <w:spacing w:after="60"/>
        <w:jc w:val="both"/>
      </w:pPr>
      <w:r>
        <w:rPr>
          <w:rFonts w:ascii="Calibri" w:cs="Calibri" w:eastAsia="Calibri" w:hAnsi="Calibri"/>
          <w:sz w:val="22"/>
          <w:szCs w:val="22"/>
        </w:rPr>
        <w:t xml:space="preserve">Garantiza acceso y permanencia sin discriminación (art. 2); prohíbe negar acceso o sancionar por el estado (art. 3); exige plan de flexibilización académica (art. 4) y opción de medios virtuales (art. 5). Su cumplimiento es vigilado por la SEM de Soacha.</w:t>
      </w:r>
    </w:p>
    <w:p>
      <w:pPr>
        <w:spacing w:after="20" w:before="120"/>
      </w:pPr>
      <w:r>
        <w:rPr>
          <w:rFonts w:ascii="Calibri" w:cs="Calibri" w:eastAsia="Calibri" w:hAnsi="Calibri"/>
          <w:b/>
          <w:bCs/>
          <w:caps/>
          <w:color w:val="BF9000"/>
          <w:sz w:val="19"/>
          <w:szCs w:val="19"/>
        </w:rPr>
        <w:t xml:space="preserve">Obligaciones a no perder de vista</w:t>
      </w:r>
    </w:p>
    <w:p>
      <w:pPr>
        <w:pStyle w:val="ListParagraph"/>
        <w:numPr>
          <w:ilvl w:val="0"/>
          <w:numId w:val="2"/>
        </w:numPr>
        <w:spacing w:after="20"/>
      </w:pPr>
      <w:r>
        <w:rPr>
          <w:rFonts w:ascii="Calibri" w:cs="Calibri" w:eastAsia="Calibri" w:hAnsi="Calibri"/>
          <w:sz w:val="21"/>
          <w:szCs w:val="21"/>
        </w:rPr>
        <w:t xml:space="preserve">Cláusula paraguas de permanencia y no discriminación en el Manual</w:t>
      </w:r>
    </w:p>
    <w:p>
      <w:pPr>
        <w:pStyle w:val="ListParagraph"/>
        <w:numPr>
          <w:ilvl w:val="0"/>
          <w:numId w:val="2"/>
        </w:numPr>
        <w:spacing w:after="20"/>
      </w:pPr>
      <w:r>
        <w:rPr>
          <w:rFonts w:ascii="Calibri" w:cs="Calibri" w:eastAsia="Calibri" w:hAnsi="Calibri"/>
          <w:sz w:val="21"/>
          <w:szCs w:val="21"/>
        </w:rPr>
        <w:t xml:space="preserve">plan de flexibilización académica en el SIEE (ajustes razonables, evaluación flexible, modalidad remota)</w:t>
      </w:r>
    </w:p>
    <w:p>
      <w:pPr>
        <w:pStyle w:val="ListParagraph"/>
        <w:numPr>
          <w:ilvl w:val="0"/>
          <w:numId w:val="2"/>
        </w:numPr>
        <w:spacing w:after="20"/>
      </w:pPr>
      <w:r>
        <w:rPr>
          <w:rFonts w:ascii="Calibri" w:cs="Calibri" w:eastAsia="Calibri" w:hAnsi="Calibri"/>
          <w:sz w:val="21"/>
          <w:szCs w:val="21"/>
        </w:rPr>
        <w:t xml:space="preserve">prohibición expresa de sanciones por el estado</w:t>
      </w:r>
    </w:p>
    <w:p>
      <w:pPr>
        <w:spacing w:after="20" w:before="120"/>
      </w:pPr>
      <w:r>
        <w:rPr>
          <w:rFonts w:ascii="Calibri" w:cs="Calibri" w:eastAsia="Calibri" w:hAnsi="Calibri"/>
          <w:b/>
          <w:bCs/>
          <w:caps/>
          <w:color w:val="BF9000"/>
          <w:sz w:val="19"/>
          <w:szCs w:val="19"/>
        </w:rPr>
        <w:t xml:space="preserve">Redacción propuesta para el PEI (col. N)</w:t>
      </w:r>
    </w:p>
    <w:p>
      <w:pPr>
        <w:pBdr>
          <w:left w:val="single" w:color="2E75B6" w:sz="18"/>
        </w:pBdr>
        <w:shd w:fill="D5E8F0" w:val="clear"/>
        <w:spacing w:after="20"/>
        <w:ind w:left="120" w:right="120"/>
        <w:jc w:val="both"/>
      </w:pPr>
      <w:r>
        <w:rPr>
          <w:rFonts w:ascii="Calibri" w:cs="Calibri" w:eastAsia="Calibri" w:hAnsi="Calibri"/>
          <w:i/>
          <w:iCs/>
          <w:sz w:val="21"/>
          <w:szCs w:val="21"/>
        </w:rPr>
        <w:t xml:space="preserve">[Capa 1 — Manual de Convivencia, cláusula paraguas] El Colegio María Auxiliadora de Soacha, fiel a su vocación de acogida y acompañamiento, garantiza el derecho a la educación y la permanencia de todos sus estudiantes, sin discriminación por razones de salud o por situaciones personales de carácter transitorio. Ninguna de estas circunstancias podrá dar lugar a la negación del cupo, la suspensión o la exclusión; en tales casos la institución activa sus rutas de acompañamiento y los ajustes académicos razonables previstos en su Sistema Institucional de Evaluación.</w:t>
      </w:r>
    </w:p>
    <w:p>
      <w:pPr>
        <w:pBdr>
          <w:left w:val="single" w:color="2E75B6" w:sz="18"/>
        </w:pBdr>
        <w:shd w:fill="D5E8F0" w:val="clear"/>
        <w:spacing w:after="60"/>
        <w:ind w:left="120" w:right="120"/>
        <w:jc w:val="both"/>
      </w:pPr>
      <w:r>
        <w:rPr>
          <w:rFonts w:ascii="Calibri" w:cs="Calibri" w:eastAsia="Calibri" w:hAnsi="Calibri"/>
          <w:i/>
          <w:iCs/>
          <w:sz w:val="21"/>
          <w:szCs w:val="21"/>
        </w:rPr>
        <w:t xml:space="preserve">[Capa 2 — SIEE/protocolo, texto técnico] Como parte de sus ajustes razonables, la institución contempla un plan de flexibilización académica para estudiantes en estado de gestación, en periodo de lactancia y para estudiantes en licencia de paternidad, que incluye la adecuación de tiempos, formas y fechas de las actividades y evaluaciones y, cuando la situación lo requiera, la continuidad del proceso mediante medios virtuales o remotos (Ley 2394 de 2024).</w:t>
      </w:r>
    </w:p>
    <w:p>
      <w:pPr>
        <w:spacing w:after="20" w:before="120"/>
      </w:pPr>
      <w:r>
        <w:rPr>
          <w:rFonts w:ascii="Calibri" w:cs="Calibri" w:eastAsia="Calibri" w:hAnsi="Calibri"/>
          <w:b/>
          <w:bCs/>
          <w:caps/>
          <w:color w:val="BF9000"/>
          <w:sz w:val="19"/>
          <w:szCs w:val="19"/>
        </w:rPr>
        <w:t xml:space="preserve">Destino en el PEI</w:t>
      </w:r>
    </w:p>
    <w:p>
      <w:pPr>
        <w:spacing w:after="20"/>
      </w:pPr>
      <w:r>
        <w:rPr>
          <w:rFonts w:ascii="Calibri" w:cs="Calibri" w:eastAsia="Calibri" w:hAnsi="Calibri"/>
          <w:b/>
          <w:bCs/>
          <w:sz w:val="21"/>
          <w:szCs w:val="21"/>
        </w:rPr>
        <w:t xml:space="preserve">Área: </w:t>
      </w:r>
      <w:r>
        <w:rPr>
          <w:rFonts w:ascii="Calibri" w:cs="Calibri" w:eastAsia="Calibri" w:hAnsi="Calibri"/>
          <w:sz w:val="21"/>
          <w:szCs w:val="21"/>
        </w:rPr>
        <w:t xml:space="preserve">Gestión de la Comunidad   </w:t>
      </w:r>
      <w:r>
        <w:rPr>
          <w:rFonts w:ascii="Calibri" w:cs="Calibri" w:eastAsia="Calibri" w:hAnsi="Calibri"/>
          <w:b/>
          <w:bCs/>
          <w:sz w:val="21"/>
          <w:szCs w:val="21"/>
        </w:rPr>
        <w:t xml:space="preserve">Ítem: </w:t>
      </w:r>
      <w:r>
        <w:rPr>
          <w:rFonts w:ascii="Calibri" w:cs="Calibri" w:eastAsia="Calibri" w:hAnsi="Calibri"/>
          <w:sz w:val="21"/>
          <w:szCs w:val="21"/>
        </w:rPr>
        <w:t xml:space="preserve">Manual de convivencia</w:t>
      </w:r>
    </w:p>
    <w:p>
      <w:pPr>
        <w:spacing w:after="20"/>
      </w:pPr>
      <w:r>
        <w:rPr>
          <w:rFonts w:ascii="Calibri" w:cs="Calibri" w:eastAsia="Calibri" w:hAnsi="Calibri"/>
          <w:b/>
          <w:bCs/>
          <w:sz w:val="21"/>
          <w:szCs w:val="21"/>
        </w:rPr>
        <w:t xml:space="preserve">Tipo: </w:t>
      </w:r>
      <w:r>
        <w:rPr>
          <w:rFonts w:ascii="Calibri" w:cs="Calibri" w:eastAsia="Calibri" w:hAnsi="Calibri"/>
          <w:sz w:val="21"/>
          <w:szCs w:val="21"/>
        </w:rPr>
        <w:t xml:space="preserve">Ajustar texto existente   </w:t>
      </w:r>
      <w:r>
        <w:rPr>
          <w:rFonts w:ascii="Calibri" w:cs="Calibri" w:eastAsia="Calibri" w:hAnsi="Calibri"/>
          <w:b/>
          <w:bCs/>
          <w:sz w:val="21"/>
          <w:szCs w:val="21"/>
        </w:rPr>
        <w:t xml:space="preserve">Instancia: </w:t>
      </w:r>
      <w:r>
        <w:rPr>
          <w:rFonts w:ascii="Calibri" w:cs="Calibri" w:eastAsia="Calibri" w:hAnsi="Calibri"/>
          <w:sz w:val="21"/>
          <w:szCs w:val="21"/>
        </w:rPr>
        <w:t xml:space="preserve">Consejo Directivo</w:t>
      </w:r>
    </w:p>
    <w:p>
      <w:pPr>
        <w:spacing w:after="20"/>
      </w:pPr>
      <w:r>
        <w:rPr>
          <w:rFonts w:ascii="Calibri" w:cs="Calibri" w:eastAsia="Calibri" w:hAnsi="Calibri"/>
          <w:b/>
          <w:bCs/>
          <w:sz w:val="21"/>
          <w:szCs w:val="21"/>
        </w:rPr>
        <w:t xml:space="preserve">Ubicación (PEI vigente): </w:t>
      </w:r>
      <w:r>
        <w:rPr>
          <w:rFonts w:ascii="Calibri" w:cs="Calibri" w:eastAsia="Calibri" w:hAnsi="Calibri"/>
          <w:sz w:val="21"/>
          <w:szCs w:val="21"/>
        </w:rPr>
        <w:t xml:space="preserve">Gestión de la Comunidad · Manual de convivencia + SIEE (dos capas) — folio por confirmar</w:t>
      </w:r>
    </w:p>
    <w:p>
      <w:pPr>
        <w:spacing w:after="20" w:before="120"/>
      </w:pPr>
      <w:r>
        <w:rPr>
          <w:rFonts w:ascii="Calibri" w:cs="Calibri" w:eastAsia="Calibri" w:hAnsi="Calibri"/>
          <w:b/>
          <w:bCs/>
          <w:caps/>
          <w:color w:val="BF9000"/>
          <w:sz w:val="19"/>
          <w:szCs w:val="19"/>
        </w:rPr>
        <w:t xml:space="preserve">Fundamento y articulación</w:t>
      </w:r>
    </w:p>
    <w:p>
      <w:pPr>
        <w:spacing w:after="60"/>
        <w:jc w:val="both"/>
      </w:pPr>
      <w:r>
        <w:rPr>
          <w:rFonts w:ascii="Calibri" w:cs="Calibri" w:eastAsia="Calibri" w:hAnsi="Calibri"/>
          <w:sz w:val="21"/>
          <w:szCs w:val="21"/>
        </w:rPr>
        <w:t xml:space="preserve">Ley 2394/2024, arts. 2–5. Enfoque de DOS CAPAS: cláusula paraguas sobria en el Manual (aquí) + plan de flexibilización nombrado con precisión en el SIEE/protocolo (Consejo Académico). Criterio validado con Rectoría: se modula la ubicación y el tono, NO el contenido garantizado (acceso, permanencia, no sanción, flexibilización). Cumplimiento vigilado por la SEM de Soacha.</w:t>
      </w:r>
    </w:p>
    <w:p>
      <w:pPr>
        <w:pBdr>
          <w:bottom w:val="single" w:color="2E75B6" w:sz="6"/>
        </w:pBdr>
        <w:spacing w:after="180" w:before="120"/>
      </w:pPr>
      <w:r>
        <w:rPr>
          <w:rFonts w:ascii="Calibri" w:cs="Calibri" w:eastAsia="Calibri" w:hAnsi="Calibri"/>
        </w:rPr>
        <w:t xml:space="preserve"/>
      </w:r>
    </w:p>
    <w:p>
      <w:pPr>
        <w:spacing w:after="20" w:before="60"/>
      </w:pPr>
      <w:r>
        <w:rPr>
          <w:rFonts w:ascii="Calibri" w:cs="Calibri" w:eastAsia="Calibri" w:hAnsi="Calibri"/>
          <w:b/>
          <w:bCs/>
          <w:color w:val="2E75B6"/>
          <w:sz w:val="24"/>
          <w:szCs w:val="24"/>
        </w:rPr>
        <w:t xml:space="preserve">REF-05 · </w:t>
      </w:r>
      <w:r>
        <w:rPr>
          <w:rFonts w:ascii="Calibri" w:cs="Calibri" w:eastAsia="Calibri" w:hAnsi="Calibri"/>
          <w:b/>
          <w:bCs/>
          <w:color w:val="1F4E79"/>
          <w:sz w:val="24"/>
          <w:szCs w:val="24"/>
        </w:rPr>
        <w:t xml:space="preserve">Ley 2414</w:t>
      </w:r>
      <w:r>
        <w:rPr>
          <w:rFonts w:ascii="Calibri" w:cs="Calibri" w:eastAsia="Calibri" w:hAnsi="Calibri"/>
          <w:b/>
          <w:bCs/>
          <w:color w:val="BF9000"/>
          <w:sz w:val="18"/>
          <w:szCs w:val="18"/>
        </w:rPr>
        <w:t xml:space="preserve">    [Obligatorio]</w:t>
      </w:r>
    </w:p>
    <w:p>
      <w:pPr>
        <w:spacing w:after="20" w:before="120"/>
      </w:pPr>
      <w:r>
        <w:rPr>
          <w:rFonts w:ascii="Calibri" w:cs="Calibri" w:eastAsia="Calibri" w:hAnsi="Calibri"/>
          <w:b/>
          <w:bCs/>
          <w:caps/>
          <w:color w:val="BF9000"/>
          <w:sz w:val="19"/>
          <w:szCs w:val="19"/>
        </w:rPr>
        <w:t xml:space="preserve">Hallazgo normativo</w:t>
      </w:r>
    </w:p>
    <w:p>
      <w:pPr>
        <w:spacing w:after="60"/>
        <w:jc w:val="both"/>
      </w:pPr>
      <w:r>
        <w:rPr>
          <w:rFonts w:ascii="Calibri" w:cs="Calibri" w:eastAsia="Calibri" w:hAnsi="Calibri"/>
          <w:sz w:val="22"/>
          <w:szCs w:val="22"/>
        </w:rPr>
        <w:t xml:space="preserve">Fortalece la formación en convivencia escolar; los establecimientos la incluyen en el PEI y la socializan a la comunidad en la semana de desarrollo institucional (arts. 1–2).</w:t>
      </w:r>
    </w:p>
    <w:p>
      <w:pPr>
        <w:spacing w:after="20" w:before="120"/>
      </w:pPr>
      <w:r>
        <w:rPr>
          <w:rFonts w:ascii="Calibri" w:cs="Calibri" w:eastAsia="Calibri" w:hAnsi="Calibri"/>
          <w:b/>
          <w:bCs/>
          <w:caps/>
          <w:color w:val="BF9000"/>
          <w:sz w:val="19"/>
          <w:szCs w:val="19"/>
        </w:rPr>
        <w:t xml:space="preserve">Obligaciones a no perder de vista</w:t>
      </w:r>
    </w:p>
    <w:p>
      <w:pPr>
        <w:pStyle w:val="ListParagraph"/>
        <w:numPr>
          <w:ilvl w:val="0"/>
          <w:numId w:val="2"/>
        </w:numPr>
        <w:spacing w:after="20"/>
      </w:pPr>
      <w:r>
        <w:rPr>
          <w:rFonts w:ascii="Calibri" w:cs="Calibri" w:eastAsia="Calibri" w:hAnsi="Calibri"/>
          <w:sz w:val="21"/>
          <w:szCs w:val="21"/>
        </w:rPr>
        <w:t xml:space="preserve">Incluir formación en convivencia en el PEI</w:t>
      </w:r>
    </w:p>
    <w:p>
      <w:pPr>
        <w:pStyle w:val="ListParagraph"/>
        <w:numPr>
          <w:ilvl w:val="0"/>
          <w:numId w:val="2"/>
        </w:numPr>
        <w:spacing w:after="20"/>
      </w:pPr>
      <w:r>
        <w:rPr>
          <w:rFonts w:ascii="Calibri" w:cs="Calibri" w:eastAsia="Calibri" w:hAnsi="Calibri"/>
          <w:sz w:val="21"/>
          <w:szCs w:val="21"/>
        </w:rPr>
        <w:t xml:space="preserve">socializarla en la semana de desarrollo institucional</w:t>
      </w:r>
    </w:p>
    <w:p>
      <w:pPr>
        <w:pStyle w:val="ListParagraph"/>
        <w:numPr>
          <w:ilvl w:val="0"/>
          <w:numId w:val="2"/>
        </w:numPr>
        <w:spacing w:after="20"/>
      </w:pPr>
      <w:r>
        <w:rPr>
          <w:rFonts w:ascii="Calibri" w:cs="Calibri" w:eastAsia="Calibri" w:hAnsi="Calibri"/>
          <w:sz w:val="21"/>
          <w:szCs w:val="21"/>
        </w:rPr>
        <w:t xml:space="preserve">articular con Manual y socioemocional</w:t>
      </w:r>
    </w:p>
    <w:p>
      <w:pPr>
        <w:spacing w:after="20" w:before="120"/>
      </w:pPr>
      <w:r>
        <w:rPr>
          <w:rFonts w:ascii="Calibri" w:cs="Calibri" w:eastAsia="Calibri" w:hAnsi="Calibri"/>
          <w:b/>
          <w:bCs/>
          <w:caps/>
          <w:color w:val="BF9000"/>
          <w:sz w:val="19"/>
          <w:szCs w:val="19"/>
        </w:rPr>
        <w:t xml:space="preserve">Redacción propuesta para el PEI (col. N)</w:t>
      </w:r>
    </w:p>
    <w:p>
      <w:pPr>
        <w:pBdr>
          <w:left w:val="single" w:color="2E75B6" w:sz="18"/>
        </w:pBdr>
        <w:shd w:fill="D5E8F0" w:val="clear"/>
        <w:spacing w:after="60"/>
        <w:ind w:left="120" w:right="120"/>
        <w:jc w:val="both"/>
      </w:pPr>
      <w:r>
        <w:rPr>
          <w:rFonts w:ascii="Calibri" w:cs="Calibri" w:eastAsia="Calibri" w:hAnsi="Calibri"/>
          <w:i/>
          <w:iCs/>
          <w:sz w:val="21"/>
          <w:szCs w:val="21"/>
        </w:rPr>
        <w:t xml:space="preserve">Conforme a la Ley 2414 de 2024, la institución fortalece la formación en convivencia escolar como parte de su Manual de Convivencia y de su apuesta socioemocional, orientada a construir relaciones fundadas en el respeto, la amabilidad y el cuidado mutuo. Esta formación se hace pública a la comunidad educativa durante la semana de desarrollo institucional, favoreciendo su apropiación por estudiantes, docentes y familias.</w:t>
      </w:r>
    </w:p>
    <w:p>
      <w:pPr>
        <w:spacing w:after="20" w:before="120"/>
      </w:pPr>
      <w:r>
        <w:rPr>
          <w:rFonts w:ascii="Calibri" w:cs="Calibri" w:eastAsia="Calibri" w:hAnsi="Calibri"/>
          <w:b/>
          <w:bCs/>
          <w:caps/>
          <w:color w:val="BF9000"/>
          <w:sz w:val="19"/>
          <w:szCs w:val="19"/>
        </w:rPr>
        <w:t xml:space="preserve">Destino en el PEI</w:t>
      </w:r>
    </w:p>
    <w:p>
      <w:pPr>
        <w:spacing w:after="20"/>
      </w:pPr>
      <w:r>
        <w:rPr>
          <w:rFonts w:ascii="Calibri" w:cs="Calibri" w:eastAsia="Calibri" w:hAnsi="Calibri"/>
          <w:b/>
          <w:bCs/>
          <w:sz w:val="21"/>
          <w:szCs w:val="21"/>
        </w:rPr>
        <w:t xml:space="preserve">Área: </w:t>
      </w:r>
      <w:r>
        <w:rPr>
          <w:rFonts w:ascii="Calibri" w:cs="Calibri" w:eastAsia="Calibri" w:hAnsi="Calibri"/>
          <w:sz w:val="21"/>
          <w:szCs w:val="21"/>
        </w:rPr>
        <w:t xml:space="preserve">Gestión de la Comunidad   </w:t>
      </w:r>
      <w:r>
        <w:rPr>
          <w:rFonts w:ascii="Calibri" w:cs="Calibri" w:eastAsia="Calibri" w:hAnsi="Calibri"/>
          <w:b/>
          <w:bCs/>
          <w:sz w:val="21"/>
          <w:szCs w:val="21"/>
        </w:rPr>
        <w:t xml:space="preserve">Ítem: </w:t>
      </w:r>
      <w:r>
        <w:rPr>
          <w:rFonts w:ascii="Calibri" w:cs="Calibri" w:eastAsia="Calibri" w:hAnsi="Calibri"/>
          <w:sz w:val="21"/>
          <w:szCs w:val="21"/>
        </w:rPr>
        <w:t xml:space="preserve">Manual de convivencia</w:t>
      </w:r>
    </w:p>
    <w:p>
      <w:pPr>
        <w:spacing w:after="20"/>
      </w:pPr>
      <w:r>
        <w:rPr>
          <w:rFonts w:ascii="Calibri" w:cs="Calibri" w:eastAsia="Calibri" w:hAnsi="Calibri"/>
          <w:b/>
          <w:bCs/>
          <w:sz w:val="21"/>
          <w:szCs w:val="21"/>
        </w:rPr>
        <w:t xml:space="preserve">Tipo: </w:t>
      </w:r>
      <w:r>
        <w:rPr>
          <w:rFonts w:ascii="Calibri" w:cs="Calibri" w:eastAsia="Calibri" w:hAnsi="Calibri"/>
          <w:sz w:val="21"/>
          <w:szCs w:val="21"/>
        </w:rPr>
        <w:t xml:space="preserve">Ajustar texto existente   </w:t>
      </w:r>
      <w:r>
        <w:rPr>
          <w:rFonts w:ascii="Calibri" w:cs="Calibri" w:eastAsia="Calibri" w:hAnsi="Calibri"/>
          <w:b/>
          <w:bCs/>
          <w:sz w:val="21"/>
          <w:szCs w:val="21"/>
        </w:rPr>
        <w:t xml:space="preserve">Instancia: </w:t>
      </w:r>
      <w:r>
        <w:rPr>
          <w:rFonts w:ascii="Calibri" w:cs="Calibri" w:eastAsia="Calibri" w:hAnsi="Calibri"/>
          <w:sz w:val="21"/>
          <w:szCs w:val="21"/>
        </w:rPr>
        <w:t xml:space="preserve">Consejo Directivo</w:t>
      </w:r>
    </w:p>
    <w:p>
      <w:pPr>
        <w:spacing w:after="20"/>
      </w:pPr>
      <w:r>
        <w:rPr>
          <w:rFonts w:ascii="Calibri" w:cs="Calibri" w:eastAsia="Calibri" w:hAnsi="Calibri"/>
          <w:b/>
          <w:bCs/>
          <w:sz w:val="21"/>
          <w:szCs w:val="21"/>
        </w:rPr>
        <w:t xml:space="preserve">Ubicación (PEI vigente): </w:t>
      </w:r>
      <w:r>
        <w:rPr>
          <w:rFonts w:ascii="Calibri" w:cs="Calibri" w:eastAsia="Calibri" w:hAnsi="Calibri"/>
          <w:sz w:val="21"/>
          <w:szCs w:val="21"/>
        </w:rPr>
        <w:t xml:space="preserve">Gestión de la Comunidad · Manual de convivencia — folio por confirmar</w:t>
      </w:r>
    </w:p>
    <w:p>
      <w:pPr>
        <w:spacing w:after="20" w:before="120"/>
      </w:pPr>
      <w:r>
        <w:rPr>
          <w:rFonts w:ascii="Calibri" w:cs="Calibri" w:eastAsia="Calibri" w:hAnsi="Calibri"/>
          <w:b/>
          <w:bCs/>
          <w:caps/>
          <w:color w:val="BF9000"/>
          <w:sz w:val="19"/>
          <w:szCs w:val="19"/>
        </w:rPr>
        <w:t xml:space="preserve">Fundamento y articulación</w:t>
      </w:r>
    </w:p>
    <w:p>
      <w:pPr>
        <w:spacing w:after="60"/>
        <w:jc w:val="both"/>
      </w:pPr>
      <w:r>
        <w:rPr>
          <w:rFonts w:ascii="Calibri" w:cs="Calibri" w:eastAsia="Calibri" w:hAnsi="Calibri"/>
          <w:sz w:val="21"/>
          <w:szCs w:val="21"/>
        </w:rPr>
        <w:t xml:space="preserve">Ley 2414/2024, arts. 1–2. Clúster socioemocional/convivencia (remite parcialmente a REF-07). Secundario: Modelo pedagógico.</w:t>
      </w:r>
    </w:p>
    <w:p>
      <w:pPr>
        <w:pBdr>
          <w:bottom w:val="single" w:color="2E75B6" w:sz="6"/>
        </w:pBdr>
        <w:spacing w:after="180" w:before="120"/>
      </w:pPr>
      <w:r>
        <w:rPr>
          <w:rFonts w:ascii="Calibri" w:cs="Calibri" w:eastAsia="Calibri" w:hAnsi="Calibri"/>
        </w:rPr>
        <w:t xml:space="preserve"/>
      </w:r>
    </w:p>
    <w:p>
      <w:pPr>
        <w:spacing w:after="20" w:before="60"/>
      </w:pPr>
      <w:r>
        <w:rPr>
          <w:rFonts w:ascii="Calibri" w:cs="Calibri" w:eastAsia="Calibri" w:hAnsi="Calibri"/>
          <w:b/>
          <w:bCs/>
          <w:color w:val="2E75B6"/>
          <w:sz w:val="24"/>
          <w:szCs w:val="24"/>
        </w:rPr>
        <w:t xml:space="preserve">REF-13 · </w:t>
      </w:r>
      <w:r>
        <w:rPr>
          <w:rFonts w:ascii="Calibri" w:cs="Calibri" w:eastAsia="Calibri" w:hAnsi="Calibri"/>
          <w:b/>
          <w:bCs/>
          <w:color w:val="1F4E79"/>
          <w:sz w:val="24"/>
          <w:szCs w:val="24"/>
        </w:rPr>
        <w:t xml:space="preserve">Ley 2564</w:t>
      </w:r>
      <w:r>
        <w:rPr>
          <w:rFonts w:ascii="Calibri" w:cs="Calibri" w:eastAsia="Calibri" w:hAnsi="Calibri"/>
          <w:b/>
          <w:bCs/>
          <w:color w:val="BF9000"/>
          <w:sz w:val="18"/>
          <w:szCs w:val="18"/>
        </w:rPr>
        <w:t xml:space="preserve">    [Obligatorio]</w:t>
      </w:r>
    </w:p>
    <w:p>
      <w:pPr>
        <w:spacing w:after="20" w:before="120"/>
      </w:pPr>
      <w:r>
        <w:rPr>
          <w:rFonts w:ascii="Calibri" w:cs="Calibri" w:eastAsia="Calibri" w:hAnsi="Calibri"/>
          <w:b/>
          <w:bCs/>
          <w:caps/>
          <w:color w:val="BF9000"/>
          <w:sz w:val="19"/>
          <w:szCs w:val="19"/>
        </w:rPr>
        <w:t xml:space="preserve">Hallazgo normativo</w:t>
      </w:r>
    </w:p>
    <w:p>
      <w:pPr>
        <w:spacing w:after="60"/>
        <w:jc w:val="both"/>
      </w:pPr>
      <w:r>
        <w:rPr>
          <w:rFonts w:ascii="Calibri" w:cs="Calibri" w:eastAsia="Calibri" w:hAnsi="Calibri"/>
          <w:sz w:val="22"/>
          <w:szCs w:val="22"/>
        </w:rPr>
        <w:t xml:space="preserve">Crea medidas frente a la salud mental y la violencia en el entorno digital (modifica la Ley 1616 de 2013); reconoce derechos a preservar la salud mental, al consentimiento informado y a la no discriminación.</w:t>
      </w:r>
    </w:p>
    <w:p>
      <w:pPr>
        <w:spacing w:after="20" w:before="120"/>
      </w:pPr>
      <w:r>
        <w:rPr>
          <w:rFonts w:ascii="Calibri" w:cs="Calibri" w:eastAsia="Calibri" w:hAnsi="Calibri"/>
          <w:b/>
          <w:bCs/>
          <w:caps/>
          <w:color w:val="BF9000"/>
          <w:sz w:val="19"/>
          <w:szCs w:val="19"/>
        </w:rPr>
        <w:t xml:space="preserve">Obligaciones a no perder de vista</w:t>
      </w:r>
    </w:p>
    <w:p>
      <w:pPr>
        <w:pStyle w:val="ListParagraph"/>
        <w:numPr>
          <w:ilvl w:val="0"/>
          <w:numId w:val="2"/>
        </w:numPr>
        <w:spacing w:after="20"/>
      </w:pPr>
      <w:r>
        <w:rPr>
          <w:rFonts w:ascii="Calibri" w:cs="Calibri" w:eastAsia="Calibri" w:hAnsi="Calibri"/>
          <w:sz w:val="21"/>
          <w:szCs w:val="21"/>
        </w:rPr>
        <w:t xml:space="preserve">Prevención de violencia en entornos digitales (ciberacoso) en convivencia</w:t>
      </w:r>
    </w:p>
    <w:p>
      <w:pPr>
        <w:pStyle w:val="ListParagraph"/>
        <w:numPr>
          <w:ilvl w:val="0"/>
          <w:numId w:val="2"/>
        </w:numPr>
        <w:spacing w:after="20"/>
      </w:pPr>
      <w:r>
        <w:rPr>
          <w:rFonts w:ascii="Calibri" w:cs="Calibri" w:eastAsia="Calibri" w:hAnsi="Calibri"/>
          <w:sz w:val="21"/>
          <w:szCs w:val="21"/>
        </w:rPr>
        <w:t xml:space="preserve">rutas de atención en salud mental digital</w:t>
      </w:r>
    </w:p>
    <w:p>
      <w:pPr>
        <w:pStyle w:val="ListParagraph"/>
        <w:numPr>
          <w:ilvl w:val="0"/>
          <w:numId w:val="2"/>
        </w:numPr>
        <w:spacing w:after="20"/>
      </w:pPr>
      <w:r>
        <w:rPr>
          <w:rFonts w:ascii="Calibri" w:cs="Calibri" w:eastAsia="Calibri" w:hAnsi="Calibri"/>
          <w:sz w:val="21"/>
          <w:szCs w:val="21"/>
        </w:rPr>
        <w:t xml:space="preserve">articular con ciudadanía digital y salud mental</w:t>
      </w:r>
    </w:p>
    <w:p>
      <w:pPr>
        <w:spacing w:after="20" w:before="120"/>
      </w:pPr>
      <w:r>
        <w:rPr>
          <w:rFonts w:ascii="Calibri" w:cs="Calibri" w:eastAsia="Calibri" w:hAnsi="Calibri"/>
          <w:b/>
          <w:bCs/>
          <w:caps/>
          <w:color w:val="BF9000"/>
          <w:sz w:val="19"/>
          <w:szCs w:val="19"/>
        </w:rPr>
        <w:t xml:space="preserve">Redacción propuesta para el PEI (col. N)</w:t>
      </w:r>
    </w:p>
    <w:p>
      <w:pPr>
        <w:pBdr>
          <w:left w:val="single" w:color="2E75B6" w:sz="18"/>
        </w:pBdr>
        <w:shd w:fill="D5E8F0" w:val="clear"/>
        <w:spacing w:after="60"/>
        <w:ind w:left="120" w:right="120"/>
        <w:jc w:val="both"/>
      </w:pPr>
      <w:r>
        <w:rPr>
          <w:rFonts w:ascii="Calibri" w:cs="Calibri" w:eastAsia="Calibri" w:hAnsi="Calibri"/>
          <w:i/>
          <w:iCs/>
          <w:sz w:val="21"/>
          <w:szCs w:val="21"/>
        </w:rPr>
        <w:t xml:space="preserve">En desarrollo de la Ley 2564 de 2026, la institución incorpora a su Manual de Convivencia medidas de prevención de la violencia en los entornos digitales —incluido el ciberacoso— y las rutas de atención en salud mental asociadas. Estas medidas se articulan con la formación en ciudadanía digital del plan de estudios y con el acompañamiento propio del Sistema Preventivo, que privilegia la presencia atenta y la prevención sobre la sanción.</w:t>
      </w:r>
    </w:p>
    <w:p>
      <w:pPr>
        <w:spacing w:after="20" w:before="120"/>
      </w:pPr>
      <w:r>
        <w:rPr>
          <w:rFonts w:ascii="Calibri" w:cs="Calibri" w:eastAsia="Calibri" w:hAnsi="Calibri"/>
          <w:b/>
          <w:bCs/>
          <w:caps/>
          <w:color w:val="BF9000"/>
          <w:sz w:val="19"/>
          <w:szCs w:val="19"/>
        </w:rPr>
        <w:t xml:space="preserve">Destino en el PEI</w:t>
      </w:r>
    </w:p>
    <w:p>
      <w:pPr>
        <w:spacing w:after="20"/>
      </w:pPr>
      <w:r>
        <w:rPr>
          <w:rFonts w:ascii="Calibri" w:cs="Calibri" w:eastAsia="Calibri" w:hAnsi="Calibri"/>
          <w:b/>
          <w:bCs/>
          <w:sz w:val="21"/>
          <w:szCs w:val="21"/>
        </w:rPr>
        <w:t xml:space="preserve">Área: </w:t>
      </w:r>
      <w:r>
        <w:rPr>
          <w:rFonts w:ascii="Calibri" w:cs="Calibri" w:eastAsia="Calibri" w:hAnsi="Calibri"/>
          <w:sz w:val="21"/>
          <w:szCs w:val="21"/>
        </w:rPr>
        <w:t xml:space="preserve">Gestión de la Comunidad   </w:t>
      </w:r>
      <w:r>
        <w:rPr>
          <w:rFonts w:ascii="Calibri" w:cs="Calibri" w:eastAsia="Calibri" w:hAnsi="Calibri"/>
          <w:b/>
          <w:bCs/>
          <w:sz w:val="21"/>
          <w:szCs w:val="21"/>
        </w:rPr>
        <w:t xml:space="preserve">Ítem: </w:t>
      </w:r>
      <w:r>
        <w:rPr>
          <w:rFonts w:ascii="Calibri" w:cs="Calibri" w:eastAsia="Calibri" w:hAnsi="Calibri"/>
          <w:sz w:val="21"/>
          <w:szCs w:val="21"/>
        </w:rPr>
        <w:t xml:space="preserve">Manual de convivencia</w:t>
      </w:r>
    </w:p>
    <w:p>
      <w:pPr>
        <w:spacing w:after="20"/>
      </w:pPr>
      <w:r>
        <w:rPr>
          <w:rFonts w:ascii="Calibri" w:cs="Calibri" w:eastAsia="Calibri" w:hAnsi="Calibri"/>
          <w:b/>
          <w:bCs/>
          <w:sz w:val="21"/>
          <w:szCs w:val="21"/>
        </w:rPr>
        <w:t xml:space="preserve">Tipo: </w:t>
      </w:r>
      <w:r>
        <w:rPr>
          <w:rFonts w:ascii="Calibri" w:cs="Calibri" w:eastAsia="Calibri" w:hAnsi="Calibri"/>
          <w:sz w:val="21"/>
          <w:szCs w:val="21"/>
        </w:rPr>
        <w:t xml:space="preserve">Ajustar texto existente   </w:t>
      </w:r>
      <w:r>
        <w:rPr>
          <w:rFonts w:ascii="Calibri" w:cs="Calibri" w:eastAsia="Calibri" w:hAnsi="Calibri"/>
          <w:b/>
          <w:bCs/>
          <w:sz w:val="21"/>
          <w:szCs w:val="21"/>
        </w:rPr>
        <w:t xml:space="preserve">Instancia: </w:t>
      </w:r>
      <w:r>
        <w:rPr>
          <w:rFonts w:ascii="Calibri" w:cs="Calibri" w:eastAsia="Calibri" w:hAnsi="Calibri"/>
          <w:sz w:val="21"/>
          <w:szCs w:val="21"/>
        </w:rPr>
        <w:t xml:space="preserve">Consejo Directivo</w:t>
      </w:r>
    </w:p>
    <w:p>
      <w:pPr>
        <w:spacing w:after="20"/>
      </w:pPr>
      <w:r>
        <w:rPr>
          <w:rFonts w:ascii="Calibri" w:cs="Calibri" w:eastAsia="Calibri" w:hAnsi="Calibri"/>
          <w:b/>
          <w:bCs/>
          <w:sz w:val="21"/>
          <w:szCs w:val="21"/>
        </w:rPr>
        <w:t xml:space="preserve">Ubicación (PEI vigente): </w:t>
      </w:r>
      <w:r>
        <w:rPr>
          <w:rFonts w:ascii="Calibri" w:cs="Calibri" w:eastAsia="Calibri" w:hAnsi="Calibri"/>
          <w:sz w:val="21"/>
          <w:szCs w:val="21"/>
        </w:rPr>
        <w:t xml:space="preserve">Gestión de la Comunidad · Manual de convivencia — folio por confirmar</w:t>
      </w:r>
    </w:p>
    <w:p>
      <w:pPr>
        <w:spacing w:after="20" w:before="120"/>
      </w:pPr>
      <w:r>
        <w:rPr>
          <w:rFonts w:ascii="Calibri" w:cs="Calibri" w:eastAsia="Calibri" w:hAnsi="Calibri"/>
          <w:b/>
          <w:bCs/>
          <w:caps/>
          <w:color w:val="BF9000"/>
          <w:sz w:val="19"/>
          <w:szCs w:val="19"/>
        </w:rPr>
        <w:t xml:space="preserve">Fundamento y articulación</w:t>
      </w:r>
    </w:p>
    <w:p>
      <w:pPr>
        <w:spacing w:after="60"/>
        <w:jc w:val="both"/>
      </w:pPr>
      <w:r>
        <w:rPr>
          <w:rFonts w:ascii="Calibri" w:cs="Calibri" w:eastAsia="Calibri" w:hAnsi="Calibri"/>
          <w:sz w:val="21"/>
          <w:szCs w:val="21"/>
        </w:rPr>
        <w:t xml:space="preserve">Ley 2564/2026 (modifica Ley 1616/2013). Remite a REF-10 (ciudadanía digital) y REF-09 (salud mental). Secundarios: Proyectos transversales, Alianza.</w:t>
      </w:r>
    </w:p>
    <w:p>
      <w:pPr>
        <w:pBdr>
          <w:bottom w:val="single" w:color="2E75B6" w:sz="6"/>
        </w:pBdr>
        <w:spacing w:after="180" w:before="120"/>
      </w:pPr>
      <w:r>
        <w:rPr>
          <w:rFonts w:ascii="Calibri" w:cs="Calibri" w:eastAsia="Calibri" w:hAnsi="Calibri"/>
        </w:rPr>
        <w:t xml:space="preserve"/>
      </w:r>
    </w:p>
    <w:p>
      <w:pPr>
        <w:spacing w:after="20" w:before="60"/>
      </w:pPr>
      <w:r>
        <w:rPr>
          <w:rFonts w:ascii="Calibri" w:cs="Calibri" w:eastAsia="Calibri" w:hAnsi="Calibri"/>
          <w:b/>
          <w:bCs/>
          <w:color w:val="2E75B6"/>
          <w:sz w:val="24"/>
          <w:szCs w:val="24"/>
        </w:rPr>
        <w:t xml:space="preserve">REF-14 · </w:t>
      </w:r>
      <w:r>
        <w:rPr>
          <w:rFonts w:ascii="Calibri" w:cs="Calibri" w:eastAsia="Calibri" w:hAnsi="Calibri"/>
          <w:b/>
          <w:bCs/>
          <w:color w:val="1F4E79"/>
          <w:sz w:val="24"/>
          <w:szCs w:val="24"/>
        </w:rPr>
        <w:t xml:space="preserve">Resolución 006519</w:t>
      </w:r>
      <w:r>
        <w:rPr>
          <w:rFonts w:ascii="Calibri" w:cs="Calibri" w:eastAsia="Calibri" w:hAnsi="Calibri"/>
          <w:b/>
          <w:bCs/>
          <w:color w:val="BF9000"/>
          <w:sz w:val="18"/>
          <w:szCs w:val="18"/>
        </w:rPr>
        <w:t xml:space="preserve">    [Obligatorio]</w:t>
      </w:r>
    </w:p>
    <w:p>
      <w:pPr>
        <w:spacing w:after="20" w:before="120"/>
      </w:pPr>
      <w:r>
        <w:rPr>
          <w:rFonts w:ascii="Calibri" w:cs="Calibri" w:eastAsia="Calibri" w:hAnsi="Calibri"/>
          <w:b/>
          <w:bCs/>
          <w:caps/>
          <w:color w:val="BF9000"/>
          <w:sz w:val="19"/>
          <w:szCs w:val="19"/>
        </w:rPr>
        <w:t xml:space="preserve">Hallazgo normativo</w:t>
      </w:r>
    </w:p>
    <w:p>
      <w:pPr>
        <w:spacing w:after="60"/>
        <w:jc w:val="both"/>
      </w:pPr>
      <w:r>
        <w:rPr>
          <w:rFonts w:ascii="Calibri" w:cs="Calibri" w:eastAsia="Calibri" w:hAnsi="Calibri"/>
          <w:sz w:val="22"/>
          <w:szCs w:val="22"/>
        </w:rPr>
        <w:t xml:space="preserve">Adopta la Política de Gestión Integral del Riesgo Escolar y Educación en Emergencias; dispone herramientas escolares de educación en emergencias (enlaza la Ley 1523 y el Decreto 2157 de 2017).</w:t>
      </w:r>
    </w:p>
    <w:p>
      <w:pPr>
        <w:spacing w:after="20" w:before="120"/>
      </w:pPr>
      <w:r>
        <w:rPr>
          <w:rFonts w:ascii="Calibri" w:cs="Calibri" w:eastAsia="Calibri" w:hAnsi="Calibri"/>
          <w:b/>
          <w:bCs/>
          <w:caps/>
          <w:color w:val="BF9000"/>
          <w:sz w:val="19"/>
          <w:szCs w:val="19"/>
        </w:rPr>
        <w:t xml:space="preserve">Obligaciones a no perder de vista</w:t>
      </w:r>
    </w:p>
    <w:p>
      <w:pPr>
        <w:pStyle w:val="ListParagraph"/>
        <w:numPr>
          <w:ilvl w:val="0"/>
          <w:numId w:val="2"/>
        </w:numPr>
        <w:spacing w:after="20"/>
      </w:pPr>
      <w:r>
        <w:rPr>
          <w:rFonts w:ascii="Calibri" w:cs="Calibri" w:eastAsia="Calibri" w:hAnsi="Calibri"/>
          <w:sz w:val="21"/>
          <w:szCs w:val="21"/>
        </w:rPr>
        <w:t xml:space="preserve">Formular/actualizar el PEGR</w:t>
      </w:r>
    </w:p>
    <w:p>
      <w:pPr>
        <w:pStyle w:val="ListParagraph"/>
        <w:numPr>
          <w:ilvl w:val="0"/>
          <w:numId w:val="2"/>
        </w:numPr>
        <w:spacing w:after="20"/>
      </w:pPr>
      <w:r>
        <w:rPr>
          <w:rFonts w:ascii="Calibri" w:cs="Calibri" w:eastAsia="Calibri" w:hAnsi="Calibri"/>
          <w:sz w:val="21"/>
          <w:szCs w:val="21"/>
        </w:rPr>
        <w:t xml:space="preserve">educación en emergencias como cultura del riesgo</w:t>
      </w:r>
    </w:p>
    <w:p>
      <w:pPr>
        <w:pStyle w:val="ListParagraph"/>
        <w:numPr>
          <w:ilvl w:val="0"/>
          <w:numId w:val="2"/>
        </w:numPr>
        <w:spacing w:after="20"/>
      </w:pPr>
      <w:r>
        <w:rPr>
          <w:rFonts w:ascii="Calibri" w:cs="Calibri" w:eastAsia="Calibri" w:hAnsi="Calibri"/>
          <w:sz w:val="21"/>
          <w:szCs w:val="21"/>
        </w:rPr>
        <w:t xml:space="preserve">articular con el PRAE</w:t>
      </w:r>
    </w:p>
    <w:p>
      <w:pPr>
        <w:spacing w:after="20" w:before="120"/>
      </w:pPr>
      <w:r>
        <w:rPr>
          <w:rFonts w:ascii="Calibri" w:cs="Calibri" w:eastAsia="Calibri" w:hAnsi="Calibri"/>
          <w:b/>
          <w:bCs/>
          <w:caps/>
          <w:color w:val="BF9000"/>
          <w:sz w:val="19"/>
          <w:szCs w:val="19"/>
        </w:rPr>
        <w:t xml:space="preserve">Redacción propuesta para el PEI (col. N)</w:t>
      </w:r>
    </w:p>
    <w:p>
      <w:pPr>
        <w:pBdr>
          <w:left w:val="single" w:color="2E75B6" w:sz="18"/>
        </w:pBdr>
        <w:shd w:fill="D5E8F0" w:val="clear"/>
        <w:spacing w:after="60"/>
        <w:ind w:left="120" w:right="120"/>
        <w:jc w:val="both"/>
      </w:pPr>
      <w:r>
        <w:rPr>
          <w:rFonts w:ascii="Calibri" w:cs="Calibri" w:eastAsia="Calibri" w:hAnsi="Calibri"/>
          <w:i/>
          <w:iCs/>
          <w:sz w:val="21"/>
          <w:szCs w:val="21"/>
        </w:rPr>
        <w:t xml:space="preserve">En atención a la Resolución 006519 de 2025, el Colegio María Auxiliadora de Soacha formula y adopta su Plan Escolar de Gestión del Riesgo y de Educación en Emergencias, articulado con el PRAE y con el Sistema Nacional de Gestión del Riesgo de Desastres. El plan promueve una cultura del cuidado y la prevención que protege a la comunidad educativa y fortalece su capacidad de respuesta ante emergencias.</w:t>
      </w:r>
    </w:p>
    <w:p>
      <w:pPr>
        <w:spacing w:after="20" w:before="120"/>
      </w:pPr>
      <w:r>
        <w:rPr>
          <w:rFonts w:ascii="Calibri" w:cs="Calibri" w:eastAsia="Calibri" w:hAnsi="Calibri"/>
          <w:b/>
          <w:bCs/>
          <w:caps/>
          <w:color w:val="BF9000"/>
          <w:sz w:val="19"/>
          <w:szCs w:val="19"/>
        </w:rPr>
        <w:t xml:space="preserve">Destino en el PEI</w:t>
      </w:r>
    </w:p>
    <w:p>
      <w:pPr>
        <w:spacing w:after="20"/>
      </w:pPr>
      <w:r>
        <w:rPr>
          <w:rFonts w:ascii="Calibri" w:cs="Calibri" w:eastAsia="Calibri" w:hAnsi="Calibri"/>
          <w:b/>
          <w:bCs/>
          <w:sz w:val="21"/>
          <w:szCs w:val="21"/>
        </w:rPr>
        <w:t xml:space="preserve">Área: </w:t>
      </w:r>
      <w:r>
        <w:rPr>
          <w:rFonts w:ascii="Calibri" w:cs="Calibri" w:eastAsia="Calibri" w:hAnsi="Calibri"/>
          <w:sz w:val="21"/>
          <w:szCs w:val="21"/>
        </w:rPr>
        <w:t xml:space="preserve">Gestión de la Comunidad   </w:t>
      </w:r>
      <w:r>
        <w:rPr>
          <w:rFonts w:ascii="Calibri" w:cs="Calibri" w:eastAsia="Calibri" w:hAnsi="Calibri"/>
          <w:b/>
          <w:bCs/>
          <w:sz w:val="21"/>
          <w:szCs w:val="21"/>
        </w:rPr>
        <w:t xml:space="preserve">Ítem: </w:t>
      </w:r>
      <w:r>
        <w:rPr>
          <w:rFonts w:ascii="Calibri" w:cs="Calibri" w:eastAsia="Calibri" w:hAnsi="Calibri"/>
          <w:sz w:val="21"/>
          <w:szCs w:val="21"/>
        </w:rPr>
        <w:t xml:space="preserve">Plan escolar de gestión del riesgo</w:t>
      </w:r>
    </w:p>
    <w:p>
      <w:pPr>
        <w:spacing w:after="20"/>
      </w:pPr>
      <w:r>
        <w:rPr>
          <w:rFonts w:ascii="Calibri" w:cs="Calibri" w:eastAsia="Calibri" w:hAnsi="Calibri"/>
          <w:b/>
          <w:bCs/>
          <w:sz w:val="21"/>
          <w:szCs w:val="21"/>
        </w:rPr>
        <w:t xml:space="preserve">Tipo: </w:t>
      </w:r>
      <w:r>
        <w:rPr>
          <w:rFonts w:ascii="Calibri" w:cs="Calibri" w:eastAsia="Calibri" w:hAnsi="Calibri"/>
          <w:sz w:val="21"/>
          <w:szCs w:val="21"/>
        </w:rPr>
        <w:t xml:space="preserve">Crear apartado nuevo   </w:t>
      </w:r>
      <w:r>
        <w:rPr>
          <w:rFonts w:ascii="Calibri" w:cs="Calibri" w:eastAsia="Calibri" w:hAnsi="Calibri"/>
          <w:b/>
          <w:bCs/>
          <w:sz w:val="21"/>
          <w:szCs w:val="21"/>
        </w:rPr>
        <w:t xml:space="preserve">Instancia: </w:t>
      </w:r>
      <w:r>
        <w:rPr>
          <w:rFonts w:ascii="Calibri" w:cs="Calibri" w:eastAsia="Calibri" w:hAnsi="Calibri"/>
          <w:sz w:val="21"/>
          <w:szCs w:val="21"/>
        </w:rPr>
        <w:t xml:space="preserve">Consejo Directivo</w:t>
      </w:r>
    </w:p>
    <w:p>
      <w:pPr>
        <w:spacing w:after="20"/>
      </w:pPr>
      <w:r>
        <w:rPr>
          <w:rFonts w:ascii="Calibri" w:cs="Calibri" w:eastAsia="Calibri" w:hAnsi="Calibri"/>
          <w:b/>
          <w:bCs/>
          <w:sz w:val="21"/>
          <w:szCs w:val="21"/>
        </w:rPr>
        <w:t xml:space="preserve">Ubicación (PEI vigente): </w:t>
      </w:r>
      <w:r>
        <w:rPr>
          <w:rFonts w:ascii="Calibri" w:cs="Calibri" w:eastAsia="Calibri" w:hAnsi="Calibri"/>
          <w:sz w:val="21"/>
          <w:szCs w:val="21"/>
        </w:rPr>
        <w:t xml:space="preserve">Gestión de la Comunidad · Plan escolar de gestión del riesgo — apartado nuevo (folio por confirmar)</w:t>
      </w:r>
    </w:p>
    <w:p>
      <w:pPr>
        <w:spacing w:after="20" w:before="120"/>
      </w:pPr>
      <w:r>
        <w:rPr>
          <w:rFonts w:ascii="Calibri" w:cs="Calibri" w:eastAsia="Calibri" w:hAnsi="Calibri"/>
          <w:b/>
          <w:bCs/>
          <w:caps/>
          <w:color w:val="BF9000"/>
          <w:sz w:val="19"/>
          <w:szCs w:val="19"/>
        </w:rPr>
        <w:t xml:space="preserve">Fundamento y articulación</w:t>
      </w:r>
    </w:p>
    <w:p>
      <w:pPr>
        <w:spacing w:after="60"/>
        <w:jc w:val="both"/>
      </w:pPr>
      <w:r>
        <w:rPr>
          <w:rFonts w:ascii="Calibri" w:cs="Calibri" w:eastAsia="Calibri" w:hAnsi="Calibri"/>
          <w:sz w:val="21"/>
          <w:szCs w:val="21"/>
        </w:rPr>
        <w:t xml:space="preserve">Resolución 006519/2025 (Política de Gestión Integral del Riesgo Escolar y Educación en Emergencias); Ley 1523, Decreto 2157/2017. Se apoya en REF-31 (guía operativa). Secundario: PRAE.</w:t>
      </w:r>
    </w:p>
    <w:p>
      <w:pPr>
        <w:pBdr>
          <w:bottom w:val="single" w:color="2E75B6" w:sz="6"/>
        </w:pBdr>
        <w:spacing w:after="180" w:before="120"/>
      </w:pPr>
      <w:r>
        <w:rPr>
          <w:rFonts w:ascii="Calibri" w:cs="Calibri" w:eastAsia="Calibri" w:hAnsi="Calibri"/>
        </w:rPr>
        <w:t xml:space="preserve"/>
      </w:r>
    </w:p>
    <w:p>
      <w:pPr>
        <w:spacing w:after="20" w:before="60"/>
      </w:pPr>
      <w:r>
        <w:rPr>
          <w:rFonts w:ascii="Calibri" w:cs="Calibri" w:eastAsia="Calibri" w:hAnsi="Calibri"/>
          <w:b/>
          <w:bCs/>
          <w:color w:val="2E75B6"/>
          <w:sz w:val="24"/>
          <w:szCs w:val="24"/>
        </w:rPr>
        <w:t xml:space="preserve">REF-16 · </w:t>
      </w:r>
      <w:r>
        <w:rPr>
          <w:rFonts w:ascii="Calibri" w:cs="Calibri" w:eastAsia="Calibri" w:hAnsi="Calibri"/>
          <w:b/>
          <w:bCs/>
          <w:color w:val="1F4E79"/>
          <w:sz w:val="24"/>
          <w:szCs w:val="24"/>
        </w:rPr>
        <w:t xml:space="preserve">Circular 31</w:t>
      </w:r>
      <w:r>
        <w:rPr>
          <w:rFonts w:ascii="Calibri" w:cs="Calibri" w:eastAsia="Calibri" w:hAnsi="Calibri"/>
          <w:b/>
          <w:bCs/>
          <w:color w:val="BF9000"/>
          <w:sz w:val="18"/>
          <w:szCs w:val="18"/>
        </w:rPr>
        <w:t xml:space="preserve">    [Recomendado]</w:t>
      </w:r>
    </w:p>
    <w:p>
      <w:pPr>
        <w:spacing w:after="20" w:before="120"/>
      </w:pPr>
      <w:r>
        <w:rPr>
          <w:rFonts w:ascii="Calibri" w:cs="Calibri" w:eastAsia="Calibri" w:hAnsi="Calibri"/>
          <w:b/>
          <w:bCs/>
          <w:caps/>
          <w:color w:val="BF9000"/>
          <w:sz w:val="19"/>
          <w:szCs w:val="19"/>
        </w:rPr>
        <w:t xml:space="preserve">Hallazgo normativo</w:t>
      </w:r>
    </w:p>
    <w:p>
      <w:pPr>
        <w:spacing w:after="60"/>
        <w:jc w:val="both"/>
      </w:pPr>
      <w:r>
        <w:rPr>
          <w:rFonts w:ascii="Calibri" w:cs="Calibri" w:eastAsia="Calibri" w:hAnsi="Calibri"/>
          <w:sz w:val="22"/>
          <w:szCs w:val="22"/>
        </w:rPr>
        <w:t xml:space="preserve">Orientaciones para garantizar el ingreso oportuno y promover la permanencia de niñas y niños en el segundo ciclo de la educación inicial (preescolar).</w:t>
      </w:r>
    </w:p>
    <w:p>
      <w:pPr>
        <w:spacing w:after="20" w:before="120"/>
      </w:pPr>
      <w:r>
        <w:rPr>
          <w:rFonts w:ascii="Calibri" w:cs="Calibri" w:eastAsia="Calibri" w:hAnsi="Calibri"/>
          <w:b/>
          <w:bCs/>
          <w:caps/>
          <w:color w:val="BF9000"/>
          <w:sz w:val="19"/>
          <w:szCs w:val="19"/>
        </w:rPr>
        <w:t xml:space="preserve">Obligaciones a no perder de vista</w:t>
      </w:r>
    </w:p>
    <w:p>
      <w:pPr>
        <w:pStyle w:val="ListParagraph"/>
        <w:numPr>
          <w:ilvl w:val="0"/>
          <w:numId w:val="2"/>
        </w:numPr>
        <w:spacing w:after="20"/>
      </w:pPr>
      <w:r>
        <w:rPr>
          <w:rFonts w:ascii="Calibri" w:cs="Calibri" w:eastAsia="Calibri" w:hAnsi="Calibri"/>
          <w:sz w:val="21"/>
          <w:szCs w:val="21"/>
        </w:rPr>
        <w:t xml:space="preserve">Favorecer el ingreso oportuno al preescolar</w:t>
      </w:r>
    </w:p>
    <w:p>
      <w:pPr>
        <w:pStyle w:val="ListParagraph"/>
        <w:numPr>
          <w:ilvl w:val="0"/>
          <w:numId w:val="2"/>
        </w:numPr>
        <w:spacing w:after="20"/>
      </w:pPr>
      <w:r>
        <w:rPr>
          <w:rFonts w:ascii="Calibri" w:cs="Calibri" w:eastAsia="Calibri" w:hAnsi="Calibri"/>
          <w:sz w:val="21"/>
          <w:szCs w:val="21"/>
        </w:rPr>
        <w:t xml:space="preserve">estrategias de permanencia</w:t>
      </w:r>
    </w:p>
    <w:p>
      <w:pPr>
        <w:pStyle w:val="ListParagraph"/>
        <w:numPr>
          <w:ilvl w:val="0"/>
          <w:numId w:val="2"/>
        </w:numPr>
        <w:spacing w:after="20"/>
      </w:pPr>
      <w:r>
        <w:rPr>
          <w:rFonts w:ascii="Calibri" w:cs="Calibri" w:eastAsia="Calibri" w:hAnsi="Calibri"/>
          <w:sz w:val="21"/>
          <w:szCs w:val="21"/>
        </w:rPr>
        <w:t xml:space="preserve">articular con acogida y familias</w:t>
      </w:r>
    </w:p>
    <w:p>
      <w:pPr>
        <w:spacing w:after="20" w:before="120"/>
      </w:pPr>
      <w:r>
        <w:rPr>
          <w:rFonts w:ascii="Calibri" w:cs="Calibri" w:eastAsia="Calibri" w:hAnsi="Calibri"/>
          <w:b/>
          <w:bCs/>
          <w:caps/>
          <w:color w:val="BF9000"/>
          <w:sz w:val="19"/>
          <w:szCs w:val="19"/>
        </w:rPr>
        <w:t xml:space="preserve">Redacción propuesta para el PEI (col. N)</w:t>
      </w:r>
    </w:p>
    <w:p>
      <w:pPr>
        <w:pBdr>
          <w:left w:val="single" w:color="2E75B6" w:sz="18"/>
        </w:pBdr>
        <w:shd w:fill="D5E8F0" w:val="clear"/>
        <w:spacing w:after="60"/>
        <w:ind w:left="120" w:right="120"/>
        <w:jc w:val="both"/>
      </w:pPr>
      <w:r>
        <w:rPr>
          <w:rFonts w:ascii="Calibri" w:cs="Calibri" w:eastAsia="Calibri" w:hAnsi="Calibri"/>
          <w:i/>
          <w:iCs/>
          <w:sz w:val="21"/>
          <w:szCs w:val="21"/>
        </w:rPr>
        <w:t xml:space="preserve">La institución adopta estrategias para garantizar el ingreso oportuno y promover la permanencia de niñas y niños en el preescolar (Circular 31 de 2025), articulándolas con sus procesos de acogida y con el acompañamiento a las familias, de modo que el inicio de la trayectoria escolar sea estable y bien acompañado.</w:t>
      </w:r>
    </w:p>
    <w:p>
      <w:pPr>
        <w:spacing w:after="20" w:before="120"/>
      </w:pPr>
      <w:r>
        <w:rPr>
          <w:rFonts w:ascii="Calibri" w:cs="Calibri" w:eastAsia="Calibri" w:hAnsi="Calibri"/>
          <w:b/>
          <w:bCs/>
          <w:caps/>
          <w:color w:val="BF9000"/>
          <w:sz w:val="19"/>
          <w:szCs w:val="19"/>
        </w:rPr>
        <w:t xml:space="preserve">Destino en el PEI</w:t>
      </w:r>
    </w:p>
    <w:p>
      <w:pPr>
        <w:spacing w:after="20"/>
      </w:pPr>
      <w:r>
        <w:rPr>
          <w:rFonts w:ascii="Calibri" w:cs="Calibri" w:eastAsia="Calibri" w:hAnsi="Calibri"/>
          <w:b/>
          <w:bCs/>
          <w:sz w:val="21"/>
          <w:szCs w:val="21"/>
        </w:rPr>
        <w:t xml:space="preserve">Área: </w:t>
      </w:r>
      <w:r>
        <w:rPr>
          <w:rFonts w:ascii="Calibri" w:cs="Calibri" w:eastAsia="Calibri" w:hAnsi="Calibri"/>
          <w:sz w:val="21"/>
          <w:szCs w:val="21"/>
        </w:rPr>
        <w:t xml:space="preserve">Gestión de la Comunidad   </w:t>
      </w:r>
      <w:r>
        <w:rPr>
          <w:rFonts w:ascii="Calibri" w:cs="Calibri" w:eastAsia="Calibri" w:hAnsi="Calibri"/>
          <w:b/>
          <w:bCs/>
          <w:sz w:val="21"/>
          <w:szCs w:val="21"/>
        </w:rPr>
        <w:t xml:space="preserve">Ítem: </w:t>
      </w:r>
      <w:r>
        <w:rPr>
          <w:rFonts w:ascii="Calibri" w:cs="Calibri" w:eastAsia="Calibri" w:hAnsi="Calibri"/>
          <w:sz w:val="21"/>
          <w:szCs w:val="21"/>
        </w:rPr>
        <w:t xml:space="preserve">Acogida a estudiantes nuevos</w:t>
      </w:r>
    </w:p>
    <w:p>
      <w:pPr>
        <w:spacing w:after="20"/>
      </w:pPr>
      <w:r>
        <w:rPr>
          <w:rFonts w:ascii="Calibri" w:cs="Calibri" w:eastAsia="Calibri" w:hAnsi="Calibri"/>
          <w:b/>
          <w:bCs/>
          <w:sz w:val="21"/>
          <w:szCs w:val="21"/>
        </w:rPr>
        <w:t xml:space="preserve">Tipo: </w:t>
      </w:r>
      <w:r>
        <w:rPr>
          <w:rFonts w:ascii="Calibri" w:cs="Calibri" w:eastAsia="Calibri" w:hAnsi="Calibri"/>
          <w:sz w:val="21"/>
          <w:szCs w:val="21"/>
        </w:rPr>
        <w:t xml:space="preserve">Ajustar texto existente   </w:t>
      </w:r>
      <w:r>
        <w:rPr>
          <w:rFonts w:ascii="Calibri" w:cs="Calibri" w:eastAsia="Calibri" w:hAnsi="Calibri"/>
          <w:b/>
          <w:bCs/>
          <w:sz w:val="21"/>
          <w:szCs w:val="21"/>
        </w:rPr>
        <w:t xml:space="preserve">Instancia: </w:t>
      </w:r>
      <w:r>
        <w:rPr>
          <w:rFonts w:ascii="Calibri" w:cs="Calibri" w:eastAsia="Calibri" w:hAnsi="Calibri"/>
          <w:sz w:val="21"/>
          <w:szCs w:val="21"/>
        </w:rPr>
        <w:t xml:space="preserve">Consejo Directivo</w:t>
      </w:r>
    </w:p>
    <w:p>
      <w:pPr>
        <w:spacing w:after="20"/>
      </w:pPr>
      <w:r>
        <w:rPr>
          <w:rFonts w:ascii="Calibri" w:cs="Calibri" w:eastAsia="Calibri" w:hAnsi="Calibri"/>
          <w:b/>
          <w:bCs/>
          <w:sz w:val="21"/>
          <w:szCs w:val="21"/>
        </w:rPr>
        <w:t xml:space="preserve">Ubicación (PEI vigente): </w:t>
      </w:r>
      <w:r>
        <w:rPr>
          <w:rFonts w:ascii="Calibri" w:cs="Calibri" w:eastAsia="Calibri" w:hAnsi="Calibri"/>
          <w:sz w:val="21"/>
          <w:szCs w:val="21"/>
        </w:rPr>
        <w:t xml:space="preserve">Gestión de la Comunidad · Acogida a estudiantes nuevos — folio por confirmar</w:t>
      </w:r>
    </w:p>
    <w:p>
      <w:pPr>
        <w:spacing w:after="20" w:before="120"/>
      </w:pPr>
      <w:r>
        <w:rPr>
          <w:rFonts w:ascii="Calibri" w:cs="Calibri" w:eastAsia="Calibri" w:hAnsi="Calibri"/>
          <w:b/>
          <w:bCs/>
          <w:caps/>
          <w:color w:val="BF9000"/>
          <w:sz w:val="19"/>
          <w:szCs w:val="19"/>
        </w:rPr>
        <w:t xml:space="preserve">Fundamento y articulación</w:t>
      </w:r>
    </w:p>
    <w:p>
      <w:pPr>
        <w:spacing w:after="60"/>
        <w:jc w:val="both"/>
      </w:pPr>
      <w:r>
        <w:rPr>
          <w:rFonts w:ascii="Calibri" w:cs="Calibri" w:eastAsia="Calibri" w:hAnsi="Calibri"/>
          <w:sz w:val="21"/>
          <w:szCs w:val="21"/>
        </w:rPr>
        <w:t xml:space="preserve">Circular MEN 31/2025. Ingreso oportuno y permanencia en el segundo ciclo de educación inicial. Secundario: Alianza familia-escuela.</w:t>
      </w:r>
    </w:p>
    <w:p>
      <w:pPr>
        <w:pBdr>
          <w:bottom w:val="single" w:color="2E75B6" w:sz="6"/>
        </w:pBdr>
        <w:spacing w:after="180" w:before="120"/>
      </w:pPr>
      <w:r>
        <w:rPr>
          <w:rFonts w:ascii="Calibri" w:cs="Calibri" w:eastAsia="Calibri" w:hAnsi="Calibri"/>
        </w:rPr>
        <w:t xml:space="preserve"/>
      </w:r>
    </w:p>
    <w:p>
      <w:pPr>
        <w:spacing w:after="20" w:before="60"/>
      </w:pPr>
      <w:r>
        <w:rPr>
          <w:rFonts w:ascii="Calibri" w:cs="Calibri" w:eastAsia="Calibri" w:hAnsi="Calibri"/>
          <w:b/>
          <w:bCs/>
          <w:color w:val="2E75B6"/>
          <w:sz w:val="24"/>
          <w:szCs w:val="24"/>
        </w:rPr>
        <w:t xml:space="preserve">REF-28 · </w:t>
      </w:r>
      <w:r>
        <w:rPr>
          <w:rFonts w:ascii="Calibri" w:cs="Calibri" w:eastAsia="Calibri" w:hAnsi="Calibri"/>
          <w:b/>
          <w:bCs/>
          <w:color w:val="1F4E79"/>
          <w:sz w:val="24"/>
          <w:szCs w:val="24"/>
        </w:rPr>
        <w:t xml:space="preserve">Orientaciones técnicas ESA con TIC</w:t>
      </w:r>
      <w:r>
        <w:rPr>
          <w:rFonts w:ascii="Calibri" w:cs="Calibri" w:eastAsia="Calibri" w:hAnsi="Calibri"/>
          <w:b/>
          <w:bCs/>
          <w:color w:val="BF9000"/>
          <w:sz w:val="18"/>
          <w:szCs w:val="18"/>
        </w:rPr>
        <w:t xml:space="preserve">    [Recomendado]</w:t>
      </w:r>
    </w:p>
    <w:p>
      <w:pPr>
        <w:spacing w:after="20" w:before="120"/>
      </w:pPr>
      <w:r>
        <w:rPr>
          <w:rFonts w:ascii="Calibri" w:cs="Calibri" w:eastAsia="Calibri" w:hAnsi="Calibri"/>
          <w:b/>
          <w:bCs/>
          <w:caps/>
          <w:color w:val="BF9000"/>
          <w:sz w:val="19"/>
          <w:szCs w:val="19"/>
        </w:rPr>
        <w:t xml:space="preserve">Hallazgo normativo</w:t>
      </w:r>
    </w:p>
    <w:p>
      <w:pPr>
        <w:spacing w:after="60"/>
        <w:jc w:val="both"/>
      </w:pPr>
      <w:r>
        <w:rPr>
          <w:rFonts w:ascii="Calibri" w:cs="Calibri" w:eastAsia="Calibri" w:hAnsi="Calibri"/>
          <w:sz w:val="22"/>
          <w:szCs w:val="22"/>
        </w:rPr>
        <w:t xml:space="preserve">Orientaciones técnicas de Entornos Seguros de Aprendizaje (ESA) con uso de TIC; principios de convivencia pacífica y participación.</w:t>
      </w:r>
    </w:p>
    <w:p>
      <w:pPr>
        <w:spacing w:after="20" w:before="120"/>
      </w:pPr>
      <w:r>
        <w:rPr>
          <w:rFonts w:ascii="Calibri" w:cs="Calibri" w:eastAsia="Calibri" w:hAnsi="Calibri"/>
          <w:b/>
          <w:bCs/>
          <w:caps/>
          <w:color w:val="BF9000"/>
          <w:sz w:val="19"/>
          <w:szCs w:val="19"/>
        </w:rPr>
        <w:t xml:space="preserve">Obligaciones a no perder de vista</w:t>
      </w:r>
    </w:p>
    <w:p>
      <w:pPr>
        <w:pStyle w:val="ListParagraph"/>
        <w:numPr>
          <w:ilvl w:val="0"/>
          <w:numId w:val="2"/>
        </w:numPr>
        <w:spacing w:after="20"/>
      </w:pPr>
      <w:r>
        <w:rPr>
          <w:rFonts w:ascii="Calibri" w:cs="Calibri" w:eastAsia="Calibri" w:hAnsi="Calibri"/>
          <w:sz w:val="21"/>
          <w:szCs w:val="21"/>
        </w:rPr>
        <w:t xml:space="preserve">Fundamentar entornos seguros de aprendizaje con TIC</w:t>
      </w:r>
    </w:p>
    <w:p>
      <w:pPr>
        <w:pStyle w:val="ListParagraph"/>
        <w:numPr>
          <w:ilvl w:val="0"/>
          <w:numId w:val="2"/>
        </w:numPr>
        <w:spacing w:after="20"/>
      </w:pPr>
      <w:r>
        <w:rPr>
          <w:rFonts w:ascii="Calibri" w:cs="Calibri" w:eastAsia="Calibri" w:hAnsi="Calibri"/>
          <w:sz w:val="21"/>
          <w:szCs w:val="21"/>
        </w:rPr>
        <w:t xml:space="preserve">principios de convivencia y participación en lo digital</w:t>
      </w:r>
    </w:p>
    <w:p>
      <w:pPr>
        <w:pStyle w:val="ListParagraph"/>
        <w:numPr>
          <w:ilvl w:val="0"/>
          <w:numId w:val="2"/>
        </w:numPr>
        <w:spacing w:after="20"/>
      </w:pPr>
      <w:r>
        <w:rPr>
          <w:rFonts w:ascii="Calibri" w:cs="Calibri" w:eastAsia="Calibri" w:hAnsi="Calibri"/>
          <w:sz w:val="21"/>
          <w:szCs w:val="21"/>
        </w:rPr>
        <w:t xml:space="preserve">articular con Manual y ciudadanía digital</w:t>
      </w:r>
    </w:p>
    <w:p>
      <w:pPr>
        <w:spacing w:after="20" w:before="120"/>
      </w:pPr>
      <w:r>
        <w:rPr>
          <w:rFonts w:ascii="Calibri" w:cs="Calibri" w:eastAsia="Calibri" w:hAnsi="Calibri"/>
          <w:b/>
          <w:bCs/>
          <w:caps/>
          <w:color w:val="BF9000"/>
          <w:sz w:val="19"/>
          <w:szCs w:val="19"/>
        </w:rPr>
        <w:t xml:space="preserve">Redacción propuesta para el PEI (col. N)</w:t>
      </w:r>
    </w:p>
    <w:p>
      <w:pPr>
        <w:pBdr>
          <w:left w:val="single" w:color="2E75B6" w:sz="18"/>
        </w:pBdr>
        <w:shd w:fill="D5E8F0" w:val="clear"/>
        <w:spacing w:after="60"/>
        <w:ind w:left="120" w:right="120"/>
        <w:jc w:val="both"/>
      </w:pPr>
      <w:r>
        <w:rPr>
          <w:rFonts w:ascii="Calibri" w:cs="Calibri" w:eastAsia="Calibri" w:hAnsi="Calibri"/>
          <w:i/>
          <w:iCs/>
          <w:sz w:val="21"/>
          <w:szCs w:val="21"/>
        </w:rPr>
        <w:t xml:space="preserve">La institución integra los principios de los Entornos Seguros de Aprendizaje con uso de TIC —convivencia pacífica y participación— a su Manual de Convivencia y a su eje de innovación, garantizando que los espacios digitales de aprendizaje sean protegidos, respetuosos y coherentes con el Sistema Preventivo.</w:t>
      </w:r>
    </w:p>
    <w:p>
      <w:pPr>
        <w:spacing w:after="20" w:before="120"/>
      </w:pPr>
      <w:r>
        <w:rPr>
          <w:rFonts w:ascii="Calibri" w:cs="Calibri" w:eastAsia="Calibri" w:hAnsi="Calibri"/>
          <w:b/>
          <w:bCs/>
          <w:caps/>
          <w:color w:val="BF9000"/>
          <w:sz w:val="19"/>
          <w:szCs w:val="19"/>
        </w:rPr>
        <w:t xml:space="preserve">Destino en el PEI</w:t>
      </w:r>
    </w:p>
    <w:p>
      <w:pPr>
        <w:spacing w:after="20"/>
      </w:pPr>
      <w:r>
        <w:rPr>
          <w:rFonts w:ascii="Calibri" w:cs="Calibri" w:eastAsia="Calibri" w:hAnsi="Calibri"/>
          <w:b/>
          <w:bCs/>
          <w:sz w:val="21"/>
          <w:szCs w:val="21"/>
        </w:rPr>
        <w:t xml:space="preserve">Área: </w:t>
      </w:r>
      <w:r>
        <w:rPr>
          <w:rFonts w:ascii="Calibri" w:cs="Calibri" w:eastAsia="Calibri" w:hAnsi="Calibri"/>
          <w:sz w:val="21"/>
          <w:szCs w:val="21"/>
        </w:rPr>
        <w:t xml:space="preserve">Gestión de la Comunidad   </w:t>
      </w:r>
      <w:r>
        <w:rPr>
          <w:rFonts w:ascii="Calibri" w:cs="Calibri" w:eastAsia="Calibri" w:hAnsi="Calibri"/>
          <w:b/>
          <w:bCs/>
          <w:sz w:val="21"/>
          <w:szCs w:val="21"/>
        </w:rPr>
        <w:t xml:space="preserve">Ítem: </w:t>
      </w:r>
      <w:r>
        <w:rPr>
          <w:rFonts w:ascii="Calibri" w:cs="Calibri" w:eastAsia="Calibri" w:hAnsi="Calibri"/>
          <w:sz w:val="21"/>
          <w:szCs w:val="21"/>
        </w:rPr>
        <w:t xml:space="preserve">Manual de convivencia</w:t>
      </w:r>
    </w:p>
    <w:p>
      <w:pPr>
        <w:spacing w:after="20"/>
      </w:pPr>
      <w:r>
        <w:rPr>
          <w:rFonts w:ascii="Calibri" w:cs="Calibri" w:eastAsia="Calibri" w:hAnsi="Calibri"/>
          <w:b/>
          <w:bCs/>
          <w:sz w:val="21"/>
          <w:szCs w:val="21"/>
        </w:rPr>
        <w:t xml:space="preserve">Tipo: </w:t>
      </w:r>
      <w:r>
        <w:rPr>
          <w:rFonts w:ascii="Calibri" w:cs="Calibri" w:eastAsia="Calibri" w:hAnsi="Calibri"/>
          <w:sz w:val="21"/>
          <w:szCs w:val="21"/>
        </w:rPr>
        <w:t xml:space="preserve">Incorporar referencia normativa   </w:t>
      </w:r>
      <w:r>
        <w:rPr>
          <w:rFonts w:ascii="Calibri" w:cs="Calibri" w:eastAsia="Calibri" w:hAnsi="Calibri"/>
          <w:b/>
          <w:bCs/>
          <w:sz w:val="21"/>
          <w:szCs w:val="21"/>
        </w:rPr>
        <w:t xml:space="preserve">Instancia: </w:t>
      </w:r>
      <w:r>
        <w:rPr>
          <w:rFonts w:ascii="Calibri" w:cs="Calibri" w:eastAsia="Calibri" w:hAnsi="Calibri"/>
          <w:sz w:val="21"/>
          <w:szCs w:val="21"/>
        </w:rPr>
        <w:t xml:space="preserve">Consejo Directivo</w:t>
      </w:r>
    </w:p>
    <w:p>
      <w:pPr>
        <w:spacing w:after="20"/>
      </w:pPr>
      <w:r>
        <w:rPr>
          <w:rFonts w:ascii="Calibri" w:cs="Calibri" w:eastAsia="Calibri" w:hAnsi="Calibri"/>
          <w:b/>
          <w:bCs/>
          <w:sz w:val="21"/>
          <w:szCs w:val="21"/>
        </w:rPr>
        <w:t xml:space="preserve">Ubicación (PEI vigente): </w:t>
      </w:r>
      <w:r>
        <w:rPr>
          <w:rFonts w:ascii="Calibri" w:cs="Calibri" w:eastAsia="Calibri" w:hAnsi="Calibri"/>
          <w:sz w:val="21"/>
          <w:szCs w:val="21"/>
        </w:rPr>
        <w:t xml:space="preserve">Gestión de la Comunidad · Manual de convivencia — folio por confirmar</w:t>
      </w:r>
    </w:p>
    <w:p>
      <w:pPr>
        <w:spacing w:after="20" w:before="120"/>
      </w:pPr>
      <w:r>
        <w:rPr>
          <w:rFonts w:ascii="Calibri" w:cs="Calibri" w:eastAsia="Calibri" w:hAnsi="Calibri"/>
          <w:b/>
          <w:bCs/>
          <w:caps/>
          <w:color w:val="BF9000"/>
          <w:sz w:val="19"/>
          <w:szCs w:val="19"/>
        </w:rPr>
        <w:t xml:space="preserve">Fundamento y articulación</w:t>
      </w:r>
    </w:p>
    <w:p>
      <w:pPr>
        <w:spacing w:after="60"/>
        <w:jc w:val="both"/>
      </w:pPr>
      <w:r>
        <w:rPr>
          <w:rFonts w:ascii="Calibri" w:cs="Calibri" w:eastAsia="Calibri" w:hAnsi="Calibri"/>
          <w:sz w:val="21"/>
          <w:szCs w:val="21"/>
        </w:rPr>
        <w:t xml:space="preserve">Orientaciones técnicas ESA con TIC (entornos seguros de aprendizaje). Remite a REF-10/17. Secundario: Modelo (eje TIC).</w:t>
      </w:r>
    </w:p>
    <w:p>
      <w:pPr>
        <w:pBdr>
          <w:bottom w:val="single" w:color="2E75B6" w:sz="6"/>
        </w:pBdr>
        <w:spacing w:after="180" w:before="120"/>
      </w:pPr>
      <w:r>
        <w:rPr>
          <w:rFonts w:ascii="Calibri" w:cs="Calibri" w:eastAsia="Calibri" w:hAnsi="Calibri"/>
        </w:rPr>
        <w:t xml:space="preserve"/>
      </w:r>
    </w:p>
    <w:p>
      <w:pPr>
        <w:spacing w:after="20" w:before="60"/>
      </w:pPr>
      <w:r>
        <w:rPr>
          <w:rFonts w:ascii="Calibri" w:cs="Calibri" w:eastAsia="Calibri" w:hAnsi="Calibri"/>
          <w:b/>
          <w:bCs/>
          <w:color w:val="2E75B6"/>
          <w:sz w:val="24"/>
          <w:szCs w:val="24"/>
        </w:rPr>
        <w:t xml:space="preserve">REF-29 · </w:t>
      </w:r>
      <w:r>
        <w:rPr>
          <w:rFonts w:ascii="Calibri" w:cs="Calibri" w:eastAsia="Calibri" w:hAnsi="Calibri"/>
          <w:b/>
          <w:bCs/>
          <w:color w:val="1F4E79"/>
          <w:sz w:val="24"/>
          <w:szCs w:val="24"/>
        </w:rPr>
        <w:t xml:space="preserve">Abordaje pedagógico de situaciones de riesgo (PEQ)</w:t>
      </w:r>
      <w:r>
        <w:rPr>
          <w:rFonts w:ascii="Calibri" w:cs="Calibri" w:eastAsia="Calibri" w:hAnsi="Calibri"/>
          <w:b/>
          <w:bCs/>
          <w:color w:val="BF9000"/>
          <w:sz w:val="18"/>
          <w:szCs w:val="18"/>
        </w:rPr>
        <w:t xml:space="preserve">    [Recomendado]</w:t>
      </w:r>
    </w:p>
    <w:p>
      <w:pPr>
        <w:spacing w:after="20" w:before="120"/>
      </w:pPr>
      <w:r>
        <w:rPr>
          <w:rFonts w:ascii="Calibri" w:cs="Calibri" w:eastAsia="Calibri" w:hAnsi="Calibri"/>
          <w:b/>
          <w:bCs/>
          <w:caps/>
          <w:color w:val="BF9000"/>
          <w:sz w:val="19"/>
          <w:szCs w:val="19"/>
        </w:rPr>
        <w:t xml:space="preserve">Hallazgo normativo</w:t>
      </w:r>
    </w:p>
    <w:p>
      <w:pPr>
        <w:spacing w:after="60"/>
        <w:jc w:val="both"/>
      </w:pPr>
      <w:r>
        <w:rPr>
          <w:rFonts w:ascii="Calibri" w:cs="Calibri" w:eastAsia="Calibri" w:hAnsi="Calibri"/>
          <w:sz w:val="22"/>
          <w:szCs w:val="22"/>
        </w:rPr>
        <w:t xml:space="preserve">Orientaciones para el abordaje pedagógico de situaciones de riesgo en la escuela (PEQ).</w:t>
      </w:r>
    </w:p>
    <w:p>
      <w:pPr>
        <w:spacing w:after="20" w:before="120"/>
      </w:pPr>
      <w:r>
        <w:rPr>
          <w:rFonts w:ascii="Calibri" w:cs="Calibri" w:eastAsia="Calibri" w:hAnsi="Calibri"/>
          <w:b/>
          <w:bCs/>
          <w:caps/>
          <w:color w:val="BF9000"/>
          <w:sz w:val="19"/>
          <w:szCs w:val="19"/>
        </w:rPr>
        <w:t xml:space="preserve">Obligaciones a no perder de vista</w:t>
      </w:r>
    </w:p>
    <w:p>
      <w:pPr>
        <w:pStyle w:val="ListParagraph"/>
        <w:numPr>
          <w:ilvl w:val="0"/>
          <w:numId w:val="2"/>
        </w:numPr>
        <w:spacing w:after="20"/>
      </w:pPr>
      <w:r>
        <w:rPr>
          <w:rFonts w:ascii="Calibri" w:cs="Calibri" w:eastAsia="Calibri" w:hAnsi="Calibri"/>
          <w:sz w:val="21"/>
          <w:szCs w:val="21"/>
        </w:rPr>
        <w:t xml:space="preserve">Rutas de abordaje pedagógico de situaciones de riesgo</w:t>
      </w:r>
    </w:p>
    <w:p>
      <w:pPr>
        <w:pStyle w:val="ListParagraph"/>
        <w:numPr>
          <w:ilvl w:val="0"/>
          <w:numId w:val="2"/>
        </w:numPr>
        <w:spacing w:after="20"/>
      </w:pPr>
      <w:r>
        <w:rPr>
          <w:rFonts w:ascii="Calibri" w:cs="Calibri" w:eastAsia="Calibri" w:hAnsi="Calibri"/>
          <w:sz w:val="21"/>
          <w:szCs w:val="21"/>
        </w:rPr>
        <w:t xml:space="preserve">articular con convivencia, orientación y salud mental</w:t>
      </w:r>
    </w:p>
    <w:p>
      <w:pPr>
        <w:spacing w:after="20" w:before="120"/>
      </w:pPr>
      <w:r>
        <w:rPr>
          <w:rFonts w:ascii="Calibri" w:cs="Calibri" w:eastAsia="Calibri" w:hAnsi="Calibri"/>
          <w:b/>
          <w:bCs/>
          <w:caps/>
          <w:color w:val="BF9000"/>
          <w:sz w:val="19"/>
          <w:szCs w:val="19"/>
        </w:rPr>
        <w:t xml:space="preserve">Redacción propuesta para el PEI (col. N)</w:t>
      </w:r>
    </w:p>
    <w:p>
      <w:pPr>
        <w:pBdr>
          <w:left w:val="single" w:color="2E75B6" w:sz="18"/>
        </w:pBdr>
        <w:shd w:fill="D5E8F0" w:val="clear"/>
        <w:spacing w:after="60"/>
        <w:ind w:left="120" w:right="120"/>
        <w:jc w:val="both"/>
      </w:pPr>
      <w:r>
        <w:rPr>
          <w:rFonts w:ascii="Calibri" w:cs="Calibri" w:eastAsia="Calibri" w:hAnsi="Calibri"/>
          <w:i/>
          <w:iCs/>
          <w:sz w:val="21"/>
          <w:szCs w:val="21"/>
        </w:rPr>
        <w:t xml:space="preserve">La institución incorpora orientaciones para el abordaje pedagógico de situaciones de riesgo, articuladas con su Manual de Convivencia y su servicio de orientación, privilegiando la prevención, la escucha y el acompañamiento cercano característicos del estilo salesiano por encima de la sanción.</w:t>
      </w:r>
    </w:p>
    <w:p>
      <w:pPr>
        <w:spacing w:after="20" w:before="120"/>
      </w:pPr>
      <w:r>
        <w:rPr>
          <w:rFonts w:ascii="Calibri" w:cs="Calibri" w:eastAsia="Calibri" w:hAnsi="Calibri"/>
          <w:b/>
          <w:bCs/>
          <w:caps/>
          <w:color w:val="BF9000"/>
          <w:sz w:val="19"/>
          <w:szCs w:val="19"/>
        </w:rPr>
        <w:t xml:space="preserve">Destino en el PEI</w:t>
      </w:r>
    </w:p>
    <w:p>
      <w:pPr>
        <w:spacing w:after="20"/>
      </w:pPr>
      <w:r>
        <w:rPr>
          <w:rFonts w:ascii="Calibri" w:cs="Calibri" w:eastAsia="Calibri" w:hAnsi="Calibri"/>
          <w:b/>
          <w:bCs/>
          <w:sz w:val="21"/>
          <w:szCs w:val="21"/>
        </w:rPr>
        <w:t xml:space="preserve">Área: </w:t>
      </w:r>
      <w:r>
        <w:rPr>
          <w:rFonts w:ascii="Calibri" w:cs="Calibri" w:eastAsia="Calibri" w:hAnsi="Calibri"/>
          <w:sz w:val="21"/>
          <w:szCs w:val="21"/>
        </w:rPr>
        <w:t xml:space="preserve">Gestión de la Comunidad   </w:t>
      </w:r>
      <w:r>
        <w:rPr>
          <w:rFonts w:ascii="Calibri" w:cs="Calibri" w:eastAsia="Calibri" w:hAnsi="Calibri"/>
          <w:b/>
          <w:bCs/>
          <w:sz w:val="21"/>
          <w:szCs w:val="21"/>
        </w:rPr>
        <w:t xml:space="preserve">Ítem: </w:t>
      </w:r>
      <w:r>
        <w:rPr>
          <w:rFonts w:ascii="Calibri" w:cs="Calibri" w:eastAsia="Calibri" w:hAnsi="Calibri"/>
          <w:sz w:val="21"/>
          <w:szCs w:val="21"/>
        </w:rPr>
        <w:t xml:space="preserve">Manual de convivencia</w:t>
      </w:r>
    </w:p>
    <w:p>
      <w:pPr>
        <w:spacing w:after="20"/>
      </w:pPr>
      <w:r>
        <w:rPr>
          <w:rFonts w:ascii="Calibri" w:cs="Calibri" w:eastAsia="Calibri" w:hAnsi="Calibri"/>
          <w:b/>
          <w:bCs/>
          <w:sz w:val="21"/>
          <w:szCs w:val="21"/>
        </w:rPr>
        <w:t xml:space="preserve">Tipo: </w:t>
      </w:r>
      <w:r>
        <w:rPr>
          <w:rFonts w:ascii="Calibri" w:cs="Calibri" w:eastAsia="Calibri" w:hAnsi="Calibri"/>
          <w:sz w:val="21"/>
          <w:szCs w:val="21"/>
        </w:rPr>
        <w:t xml:space="preserve">Incorporar referencia normativa   </w:t>
      </w:r>
      <w:r>
        <w:rPr>
          <w:rFonts w:ascii="Calibri" w:cs="Calibri" w:eastAsia="Calibri" w:hAnsi="Calibri"/>
          <w:b/>
          <w:bCs/>
          <w:sz w:val="21"/>
          <w:szCs w:val="21"/>
        </w:rPr>
        <w:t xml:space="preserve">Instancia: </w:t>
      </w:r>
      <w:r>
        <w:rPr>
          <w:rFonts w:ascii="Calibri" w:cs="Calibri" w:eastAsia="Calibri" w:hAnsi="Calibri"/>
          <w:sz w:val="21"/>
          <w:szCs w:val="21"/>
        </w:rPr>
        <w:t xml:space="preserve">Consejo Directivo</w:t>
      </w:r>
    </w:p>
    <w:p>
      <w:pPr>
        <w:spacing w:after="20"/>
      </w:pPr>
      <w:r>
        <w:rPr>
          <w:rFonts w:ascii="Calibri" w:cs="Calibri" w:eastAsia="Calibri" w:hAnsi="Calibri"/>
          <w:b/>
          <w:bCs/>
          <w:sz w:val="21"/>
          <w:szCs w:val="21"/>
        </w:rPr>
        <w:t xml:space="preserve">Ubicación (PEI vigente): </w:t>
      </w:r>
      <w:r>
        <w:rPr>
          <w:rFonts w:ascii="Calibri" w:cs="Calibri" w:eastAsia="Calibri" w:hAnsi="Calibri"/>
          <w:sz w:val="21"/>
          <w:szCs w:val="21"/>
        </w:rPr>
        <w:t xml:space="preserve">Gestión de la Comunidad · Manual de convivencia — folio por confirmar</w:t>
      </w:r>
    </w:p>
    <w:p>
      <w:pPr>
        <w:spacing w:after="20" w:before="120"/>
      </w:pPr>
      <w:r>
        <w:rPr>
          <w:rFonts w:ascii="Calibri" w:cs="Calibri" w:eastAsia="Calibri" w:hAnsi="Calibri"/>
          <w:b/>
          <w:bCs/>
          <w:caps/>
          <w:color w:val="BF9000"/>
          <w:sz w:val="19"/>
          <w:szCs w:val="19"/>
        </w:rPr>
        <w:t xml:space="preserve">Fundamento y articulación</w:t>
      </w:r>
    </w:p>
    <w:p>
      <w:pPr>
        <w:spacing w:after="60"/>
        <w:jc w:val="both"/>
      </w:pPr>
      <w:r>
        <w:rPr>
          <w:rFonts w:ascii="Calibri" w:cs="Calibri" w:eastAsia="Calibri" w:hAnsi="Calibri"/>
          <w:sz w:val="21"/>
          <w:szCs w:val="21"/>
        </w:rPr>
        <w:t xml:space="preserve">Abordaje pedagógico de situaciones de riesgo (PEQ). Articula con orientación y salud mental.</w:t>
      </w:r>
    </w:p>
    <w:p>
      <w:pPr>
        <w:pBdr>
          <w:bottom w:val="single" w:color="2E75B6" w:sz="6"/>
        </w:pBdr>
        <w:spacing w:after="180" w:before="120"/>
      </w:pPr>
      <w:r>
        <w:rPr>
          <w:rFonts w:ascii="Calibri" w:cs="Calibri" w:eastAsia="Calibri" w:hAnsi="Calibri"/>
        </w:rPr>
        <w:t xml:space="preserve"/>
      </w:r>
    </w:p>
    <w:p>
      <w:pPr>
        <w:spacing w:after="20" w:before="60"/>
      </w:pPr>
      <w:r>
        <w:rPr>
          <w:rFonts w:ascii="Calibri" w:cs="Calibri" w:eastAsia="Calibri" w:hAnsi="Calibri"/>
          <w:b/>
          <w:bCs/>
          <w:color w:val="2E75B6"/>
          <w:sz w:val="24"/>
          <w:szCs w:val="24"/>
        </w:rPr>
        <w:t xml:space="preserve">REF-30 · </w:t>
      </w:r>
      <w:r>
        <w:rPr>
          <w:rFonts w:ascii="Calibri" w:cs="Calibri" w:eastAsia="Calibri" w:hAnsi="Calibri"/>
          <w:b/>
          <w:bCs/>
          <w:color w:val="1F4E79"/>
          <w:sz w:val="24"/>
          <w:szCs w:val="24"/>
        </w:rPr>
        <w:t xml:space="preserve">Alianza Familia-Escuela (colección)</w:t>
      </w:r>
      <w:r>
        <w:rPr>
          <w:rFonts w:ascii="Calibri" w:cs="Calibri" w:eastAsia="Calibri" w:hAnsi="Calibri"/>
          <w:b/>
          <w:bCs/>
          <w:color w:val="BF9000"/>
          <w:sz w:val="18"/>
          <w:szCs w:val="18"/>
        </w:rPr>
        <w:t xml:space="preserve">    [Recomendado]</w:t>
      </w:r>
    </w:p>
    <w:p>
      <w:pPr>
        <w:spacing w:after="20" w:before="120"/>
      </w:pPr>
      <w:r>
        <w:rPr>
          <w:rFonts w:ascii="Calibri" w:cs="Calibri" w:eastAsia="Calibri" w:hAnsi="Calibri"/>
          <w:b/>
          <w:bCs/>
          <w:caps/>
          <w:color w:val="BF9000"/>
          <w:sz w:val="19"/>
          <w:szCs w:val="19"/>
        </w:rPr>
        <w:t xml:space="preserve">Hallazgo normativo</w:t>
      </w:r>
    </w:p>
    <w:p>
      <w:pPr>
        <w:spacing w:after="60"/>
        <w:jc w:val="both"/>
      </w:pPr>
      <w:r>
        <w:rPr>
          <w:rFonts w:ascii="Calibri" w:cs="Calibri" w:eastAsia="Calibri" w:hAnsi="Calibri"/>
          <w:sz w:val="22"/>
          <w:szCs w:val="22"/>
        </w:rPr>
        <w:t xml:space="preserve">Biblioteca operativa de la Alianza Familias-Escuela: 24 fascículos de orientaciones, kit metodológico (11), instrumentos de caracterización de familias (8) y colecciones temáticas (crianza, emociones y salud mental, bienestar físico, seguridad en línea).</w:t>
      </w:r>
    </w:p>
    <w:p>
      <w:pPr>
        <w:spacing w:after="20" w:before="120"/>
      </w:pPr>
      <w:r>
        <w:rPr>
          <w:rFonts w:ascii="Calibri" w:cs="Calibri" w:eastAsia="Calibri" w:hAnsi="Calibri"/>
          <w:b/>
          <w:bCs/>
          <w:caps/>
          <w:color w:val="BF9000"/>
          <w:sz w:val="19"/>
          <w:szCs w:val="19"/>
        </w:rPr>
        <w:t xml:space="preserve">Obligaciones a no perder de vista</w:t>
      </w:r>
    </w:p>
    <w:p>
      <w:pPr>
        <w:pStyle w:val="ListParagraph"/>
        <w:numPr>
          <w:ilvl w:val="0"/>
          <w:numId w:val="2"/>
        </w:numPr>
        <w:spacing w:after="20"/>
      </w:pPr>
      <w:r>
        <w:rPr>
          <w:rFonts w:ascii="Calibri" w:cs="Calibri" w:eastAsia="Calibri" w:hAnsi="Calibri"/>
          <w:sz w:val="21"/>
          <w:szCs w:val="21"/>
        </w:rPr>
        <w:t xml:space="preserve">Adoptar la caja de herramientas para operar el Decreto 459</w:t>
      </w:r>
    </w:p>
    <w:p>
      <w:pPr>
        <w:pStyle w:val="ListParagraph"/>
        <w:numPr>
          <w:ilvl w:val="0"/>
          <w:numId w:val="2"/>
        </w:numPr>
        <w:spacing w:after="20"/>
      </w:pPr>
      <w:r>
        <w:rPr>
          <w:rFonts w:ascii="Calibri" w:cs="Calibri" w:eastAsia="Calibri" w:hAnsi="Calibri"/>
          <w:sz w:val="21"/>
          <w:szCs w:val="21"/>
        </w:rPr>
        <w:t xml:space="preserve">usar los instrumentos de caracterización de familias</w:t>
      </w:r>
    </w:p>
    <w:p>
      <w:pPr>
        <w:pStyle w:val="ListParagraph"/>
        <w:numPr>
          <w:ilvl w:val="0"/>
          <w:numId w:val="2"/>
        </w:numPr>
        <w:spacing w:after="20"/>
      </w:pPr>
      <w:r>
        <w:rPr>
          <w:rFonts w:ascii="Calibri" w:cs="Calibri" w:eastAsia="Calibri" w:hAnsi="Calibri"/>
          <w:sz w:val="21"/>
          <w:szCs w:val="21"/>
        </w:rPr>
        <w:t xml:space="preserve">nutrir la Escuela para Familias</w:t>
      </w:r>
    </w:p>
    <w:p>
      <w:pPr>
        <w:pStyle w:val="ListParagraph"/>
        <w:numPr>
          <w:ilvl w:val="0"/>
          <w:numId w:val="2"/>
        </w:numPr>
        <w:spacing w:after="20"/>
      </w:pPr>
      <w:r>
        <w:rPr>
          <w:rFonts w:ascii="Calibri" w:cs="Calibri" w:eastAsia="Calibri" w:hAnsi="Calibri"/>
          <w:sz w:val="21"/>
          <w:szCs w:val="21"/>
        </w:rPr>
        <w:t xml:space="preserve">enlazar «Seguridad en línea» con ciudadanía digital</w:t>
      </w:r>
    </w:p>
    <w:p>
      <w:pPr>
        <w:spacing w:after="20" w:before="120"/>
      </w:pPr>
      <w:r>
        <w:rPr>
          <w:rFonts w:ascii="Calibri" w:cs="Calibri" w:eastAsia="Calibri" w:hAnsi="Calibri"/>
          <w:b/>
          <w:bCs/>
          <w:caps/>
          <w:color w:val="BF9000"/>
          <w:sz w:val="19"/>
          <w:szCs w:val="19"/>
        </w:rPr>
        <w:t xml:space="preserve">Redacción propuesta para el PEI (col. N)</w:t>
      </w:r>
    </w:p>
    <w:p>
      <w:pPr>
        <w:pBdr>
          <w:left w:val="single" w:color="2E75B6" w:sz="18"/>
        </w:pBdr>
        <w:shd w:fill="D5E8F0" w:val="clear"/>
        <w:spacing w:after="60"/>
        <w:ind w:left="120" w:right="120"/>
        <w:jc w:val="both"/>
      </w:pPr>
      <w:r>
        <w:rPr>
          <w:rFonts w:ascii="Calibri" w:cs="Calibri" w:eastAsia="Calibri" w:hAnsi="Calibri"/>
          <w:i/>
          <w:iCs/>
          <w:sz w:val="21"/>
          <w:szCs w:val="21"/>
        </w:rPr>
        <w:t xml:space="preserve">Para implementar la Alianza Familias-Escuela, la institución dispone de la biblioteca operativa nacional —orientaciones técnicas, kit metodológico, instrumentos de caracterización de familias y colecciones temáticas sobre crianza, emociones y salud mental, bienestar físico y seguridad en línea—, que nutre la Escuela para Familias y da soporte práctico a lo dispuesto en el Decreto 459 de 2024.</w:t>
      </w:r>
    </w:p>
    <w:p>
      <w:pPr>
        <w:spacing w:after="20" w:before="120"/>
      </w:pPr>
      <w:r>
        <w:rPr>
          <w:rFonts w:ascii="Calibri" w:cs="Calibri" w:eastAsia="Calibri" w:hAnsi="Calibri"/>
          <w:b/>
          <w:bCs/>
          <w:caps/>
          <w:color w:val="BF9000"/>
          <w:sz w:val="19"/>
          <w:szCs w:val="19"/>
        </w:rPr>
        <w:t xml:space="preserve">Destino en el PEI</w:t>
      </w:r>
    </w:p>
    <w:p>
      <w:pPr>
        <w:spacing w:after="20"/>
      </w:pPr>
      <w:r>
        <w:rPr>
          <w:rFonts w:ascii="Calibri" w:cs="Calibri" w:eastAsia="Calibri" w:hAnsi="Calibri"/>
          <w:b/>
          <w:bCs/>
          <w:sz w:val="21"/>
          <w:szCs w:val="21"/>
        </w:rPr>
        <w:t xml:space="preserve">Área: </w:t>
      </w:r>
      <w:r>
        <w:rPr>
          <w:rFonts w:ascii="Calibri" w:cs="Calibri" w:eastAsia="Calibri" w:hAnsi="Calibri"/>
          <w:sz w:val="21"/>
          <w:szCs w:val="21"/>
        </w:rPr>
        <w:t xml:space="preserve">Gestión de la Comunidad   </w:t>
      </w:r>
      <w:r>
        <w:rPr>
          <w:rFonts w:ascii="Calibri" w:cs="Calibri" w:eastAsia="Calibri" w:hAnsi="Calibri"/>
          <w:b/>
          <w:bCs/>
          <w:sz w:val="21"/>
          <w:szCs w:val="21"/>
        </w:rPr>
        <w:t xml:space="preserve">Ítem: </w:t>
      </w:r>
      <w:r>
        <w:rPr>
          <w:rFonts w:ascii="Calibri" w:cs="Calibri" w:eastAsia="Calibri" w:hAnsi="Calibri"/>
          <w:sz w:val="21"/>
          <w:szCs w:val="21"/>
        </w:rPr>
        <w:t xml:space="preserve">Alianza familia-escuela</w:t>
      </w:r>
    </w:p>
    <w:p>
      <w:pPr>
        <w:spacing w:after="20"/>
      </w:pPr>
      <w:r>
        <w:rPr>
          <w:rFonts w:ascii="Calibri" w:cs="Calibri" w:eastAsia="Calibri" w:hAnsi="Calibri"/>
          <w:b/>
          <w:bCs/>
          <w:sz w:val="21"/>
          <w:szCs w:val="21"/>
        </w:rPr>
        <w:t xml:space="preserve">Tipo: </w:t>
      </w:r>
      <w:r>
        <w:rPr>
          <w:rFonts w:ascii="Calibri" w:cs="Calibri" w:eastAsia="Calibri" w:hAnsi="Calibri"/>
          <w:sz w:val="21"/>
          <w:szCs w:val="21"/>
        </w:rPr>
        <w:t xml:space="preserve">Enlazar documento anexo   </w:t>
      </w:r>
      <w:r>
        <w:rPr>
          <w:rFonts w:ascii="Calibri" w:cs="Calibri" w:eastAsia="Calibri" w:hAnsi="Calibri"/>
          <w:b/>
          <w:bCs/>
          <w:sz w:val="21"/>
          <w:szCs w:val="21"/>
        </w:rPr>
        <w:t xml:space="preserve">Instancia: </w:t>
      </w:r>
      <w:r>
        <w:rPr>
          <w:rFonts w:ascii="Calibri" w:cs="Calibri" w:eastAsia="Calibri" w:hAnsi="Calibri"/>
          <w:sz w:val="21"/>
          <w:szCs w:val="21"/>
        </w:rPr>
        <w:t xml:space="preserve">Consejo Directivo</w:t>
      </w:r>
    </w:p>
    <w:p>
      <w:pPr>
        <w:spacing w:after="20"/>
      </w:pPr>
      <w:r>
        <w:rPr>
          <w:rFonts w:ascii="Calibri" w:cs="Calibri" w:eastAsia="Calibri" w:hAnsi="Calibri"/>
          <w:b/>
          <w:bCs/>
          <w:sz w:val="21"/>
          <w:szCs w:val="21"/>
        </w:rPr>
        <w:t xml:space="preserve">Ubicación (PEI vigente): </w:t>
      </w:r>
      <w:r>
        <w:rPr>
          <w:rFonts w:ascii="Calibri" w:cs="Calibri" w:eastAsia="Calibri" w:hAnsi="Calibri"/>
          <w:sz w:val="21"/>
          <w:szCs w:val="21"/>
        </w:rPr>
        <w:t xml:space="preserve">Gestión de la Comunidad · Alianza familia-escuela — folio por confirmar</w:t>
      </w:r>
    </w:p>
    <w:p>
      <w:pPr>
        <w:spacing w:after="20" w:before="120"/>
      </w:pPr>
      <w:r>
        <w:rPr>
          <w:rFonts w:ascii="Calibri" w:cs="Calibri" w:eastAsia="Calibri" w:hAnsi="Calibri"/>
          <w:b/>
          <w:bCs/>
          <w:caps/>
          <w:color w:val="BF9000"/>
          <w:sz w:val="19"/>
          <w:szCs w:val="19"/>
        </w:rPr>
        <w:t xml:space="preserve">Fundamento y articulación</w:t>
      </w:r>
    </w:p>
    <w:p>
      <w:pPr>
        <w:spacing w:after="60"/>
        <w:jc w:val="both"/>
      </w:pPr>
      <w:r>
        <w:rPr>
          <w:rFonts w:ascii="Calibri" w:cs="Calibri" w:eastAsia="Calibri" w:hAnsi="Calibri"/>
          <w:sz w:val="21"/>
          <w:szCs w:val="21"/>
        </w:rPr>
        <w:t xml:space="preserve">Colección Alianza Familia-Escuela (88 archivos: orientaciones, kit, instrumentos de caracterización de familias, colecciones temáticas). Remite a REF-01 (Decreto 459).</w:t>
      </w:r>
    </w:p>
    <w:p>
      <w:pPr>
        <w:pBdr>
          <w:bottom w:val="single" w:color="2E75B6" w:sz="6"/>
        </w:pBdr>
        <w:spacing w:after="180" w:before="120"/>
      </w:pPr>
      <w:r>
        <w:rPr>
          <w:rFonts w:ascii="Calibri" w:cs="Calibri" w:eastAsia="Calibri" w:hAnsi="Calibri"/>
        </w:rPr>
        <w:t xml:space="preserve"/>
      </w:r>
    </w:p>
    <w:p>
      <w:pPr>
        <w:spacing w:after="20" w:before="60"/>
      </w:pPr>
      <w:r>
        <w:rPr>
          <w:rFonts w:ascii="Calibri" w:cs="Calibri" w:eastAsia="Calibri" w:hAnsi="Calibri"/>
          <w:b/>
          <w:bCs/>
          <w:color w:val="2E75B6"/>
          <w:sz w:val="24"/>
          <w:szCs w:val="24"/>
        </w:rPr>
        <w:t xml:space="preserve">REF-31 · </w:t>
      </w:r>
      <w:r>
        <w:rPr>
          <w:rFonts w:ascii="Calibri" w:cs="Calibri" w:eastAsia="Calibri" w:hAnsi="Calibri"/>
          <w:b/>
          <w:bCs/>
          <w:color w:val="1F4E79"/>
          <w:sz w:val="24"/>
          <w:szCs w:val="24"/>
        </w:rPr>
        <w:t xml:space="preserve">Guía del Plan Escolar de Gestión del Riesgo (PEGR)</w:t>
      </w:r>
      <w:r>
        <w:rPr>
          <w:rFonts w:ascii="Calibri" w:cs="Calibri" w:eastAsia="Calibri" w:hAnsi="Calibri"/>
          <w:b/>
          <w:bCs/>
          <w:color w:val="BF9000"/>
          <w:sz w:val="18"/>
          <w:szCs w:val="18"/>
        </w:rPr>
        <w:t xml:space="preserve">    [Recomendado]</w:t>
      </w:r>
    </w:p>
    <w:p>
      <w:pPr>
        <w:spacing w:after="20" w:before="120"/>
      </w:pPr>
      <w:r>
        <w:rPr>
          <w:rFonts w:ascii="Calibri" w:cs="Calibri" w:eastAsia="Calibri" w:hAnsi="Calibri"/>
          <w:b/>
          <w:bCs/>
          <w:caps/>
          <w:color w:val="BF9000"/>
          <w:sz w:val="19"/>
          <w:szCs w:val="19"/>
        </w:rPr>
        <w:t xml:space="preserve">Hallazgo normativo</w:t>
      </w:r>
    </w:p>
    <w:p>
      <w:pPr>
        <w:spacing w:after="60"/>
        <w:jc w:val="both"/>
      </w:pPr>
      <w:r>
        <w:rPr>
          <w:rFonts w:ascii="Calibri" w:cs="Calibri" w:eastAsia="Calibri" w:hAnsi="Calibri"/>
          <w:sz w:val="22"/>
          <w:szCs w:val="22"/>
        </w:rPr>
        <w:t xml:space="preserve">Guía «Escuela, territorio de vida»: desarrollo operativo de la Política de Gestión Integral del Riesgo Escolar (Resolución 006519 de 2025).</w:t>
      </w:r>
    </w:p>
    <w:p>
      <w:pPr>
        <w:spacing w:after="20" w:before="120"/>
      </w:pPr>
      <w:r>
        <w:rPr>
          <w:rFonts w:ascii="Calibri" w:cs="Calibri" w:eastAsia="Calibri" w:hAnsi="Calibri"/>
          <w:b/>
          <w:bCs/>
          <w:caps/>
          <w:color w:val="BF9000"/>
          <w:sz w:val="19"/>
          <w:szCs w:val="19"/>
        </w:rPr>
        <w:t xml:space="preserve">Obligaciones a no perder de vista</w:t>
      </w:r>
    </w:p>
    <w:p>
      <w:pPr>
        <w:pStyle w:val="ListParagraph"/>
        <w:numPr>
          <w:ilvl w:val="0"/>
          <w:numId w:val="2"/>
        </w:numPr>
        <w:spacing w:after="20"/>
      </w:pPr>
      <w:r>
        <w:rPr>
          <w:rFonts w:ascii="Calibri" w:cs="Calibri" w:eastAsia="Calibri" w:hAnsi="Calibri"/>
          <w:sz w:val="21"/>
          <w:szCs w:val="21"/>
        </w:rPr>
        <w:t xml:space="preserve">Usar la guía para formular el PEGR</w:t>
      </w:r>
    </w:p>
    <w:p>
      <w:pPr>
        <w:pStyle w:val="ListParagraph"/>
        <w:numPr>
          <w:ilvl w:val="0"/>
          <w:numId w:val="2"/>
        </w:numPr>
        <w:spacing w:after="20"/>
      </w:pPr>
      <w:r>
        <w:rPr>
          <w:rFonts w:ascii="Calibri" w:cs="Calibri" w:eastAsia="Calibri" w:hAnsi="Calibri"/>
          <w:sz w:val="21"/>
          <w:szCs w:val="21"/>
        </w:rPr>
        <w:t xml:space="preserve">educación en emergencias</w:t>
      </w:r>
    </w:p>
    <w:p>
      <w:pPr>
        <w:spacing w:after="20" w:before="120"/>
      </w:pPr>
      <w:r>
        <w:rPr>
          <w:rFonts w:ascii="Calibri" w:cs="Calibri" w:eastAsia="Calibri" w:hAnsi="Calibri"/>
          <w:b/>
          <w:bCs/>
          <w:caps/>
          <w:color w:val="BF9000"/>
          <w:sz w:val="19"/>
          <w:szCs w:val="19"/>
        </w:rPr>
        <w:t xml:space="preserve">Redacción propuesta para el PEI (col. N)</w:t>
      </w:r>
    </w:p>
    <w:p>
      <w:pPr>
        <w:pBdr>
          <w:left w:val="single" w:color="2E75B6" w:sz="18"/>
        </w:pBdr>
        <w:shd w:fill="D5E8F0" w:val="clear"/>
        <w:spacing w:after="60"/>
        <w:ind w:left="120" w:right="120"/>
        <w:jc w:val="both"/>
      </w:pPr>
      <w:r>
        <w:rPr>
          <w:rFonts w:ascii="Calibri" w:cs="Calibri" w:eastAsia="Calibri" w:hAnsi="Calibri"/>
          <w:i/>
          <w:iCs/>
          <w:sz w:val="21"/>
          <w:szCs w:val="21"/>
        </w:rPr>
        <w:t xml:space="preserve">Para la formulación de su Plan Escolar de Gestión del Riesgo, la institución se apoya en la guía «Escuela, territorio de vida» del Ministerio de Educación, que desarrolla operativamente la política adoptada mediante la Resolución 006519 de 2025.</w:t>
      </w:r>
    </w:p>
    <w:p>
      <w:pPr>
        <w:spacing w:after="20" w:before="120"/>
      </w:pPr>
      <w:r>
        <w:rPr>
          <w:rFonts w:ascii="Calibri" w:cs="Calibri" w:eastAsia="Calibri" w:hAnsi="Calibri"/>
          <w:b/>
          <w:bCs/>
          <w:caps/>
          <w:color w:val="BF9000"/>
          <w:sz w:val="19"/>
          <w:szCs w:val="19"/>
        </w:rPr>
        <w:t xml:space="preserve">Destino en el PEI</w:t>
      </w:r>
    </w:p>
    <w:p>
      <w:pPr>
        <w:spacing w:after="20"/>
      </w:pPr>
      <w:r>
        <w:rPr>
          <w:rFonts w:ascii="Calibri" w:cs="Calibri" w:eastAsia="Calibri" w:hAnsi="Calibri"/>
          <w:b/>
          <w:bCs/>
          <w:sz w:val="21"/>
          <w:szCs w:val="21"/>
        </w:rPr>
        <w:t xml:space="preserve">Área: </w:t>
      </w:r>
      <w:r>
        <w:rPr>
          <w:rFonts w:ascii="Calibri" w:cs="Calibri" w:eastAsia="Calibri" w:hAnsi="Calibri"/>
          <w:sz w:val="21"/>
          <w:szCs w:val="21"/>
        </w:rPr>
        <w:t xml:space="preserve">Gestión de la Comunidad   </w:t>
      </w:r>
      <w:r>
        <w:rPr>
          <w:rFonts w:ascii="Calibri" w:cs="Calibri" w:eastAsia="Calibri" w:hAnsi="Calibri"/>
          <w:b/>
          <w:bCs/>
          <w:sz w:val="21"/>
          <w:szCs w:val="21"/>
        </w:rPr>
        <w:t xml:space="preserve">Ítem: </w:t>
      </w:r>
      <w:r>
        <w:rPr>
          <w:rFonts w:ascii="Calibri" w:cs="Calibri" w:eastAsia="Calibri" w:hAnsi="Calibri"/>
          <w:sz w:val="21"/>
          <w:szCs w:val="21"/>
        </w:rPr>
        <w:t xml:space="preserve">Plan escolar de gestión del riesgo</w:t>
      </w:r>
    </w:p>
    <w:p>
      <w:pPr>
        <w:spacing w:after="20"/>
      </w:pPr>
      <w:r>
        <w:rPr>
          <w:rFonts w:ascii="Calibri" w:cs="Calibri" w:eastAsia="Calibri" w:hAnsi="Calibri"/>
          <w:b/>
          <w:bCs/>
          <w:sz w:val="21"/>
          <w:szCs w:val="21"/>
        </w:rPr>
        <w:t xml:space="preserve">Tipo: </w:t>
      </w:r>
      <w:r>
        <w:rPr>
          <w:rFonts w:ascii="Calibri" w:cs="Calibri" w:eastAsia="Calibri" w:hAnsi="Calibri"/>
          <w:sz w:val="21"/>
          <w:szCs w:val="21"/>
        </w:rPr>
        <w:t xml:space="preserve">Enlazar documento anexo   </w:t>
      </w:r>
      <w:r>
        <w:rPr>
          <w:rFonts w:ascii="Calibri" w:cs="Calibri" w:eastAsia="Calibri" w:hAnsi="Calibri"/>
          <w:b/>
          <w:bCs/>
          <w:sz w:val="21"/>
          <w:szCs w:val="21"/>
        </w:rPr>
        <w:t xml:space="preserve">Instancia: </w:t>
      </w:r>
      <w:r>
        <w:rPr>
          <w:rFonts w:ascii="Calibri" w:cs="Calibri" w:eastAsia="Calibri" w:hAnsi="Calibri"/>
          <w:sz w:val="21"/>
          <w:szCs w:val="21"/>
        </w:rPr>
        <w:t xml:space="preserve">Consejo Directivo</w:t>
      </w:r>
    </w:p>
    <w:p>
      <w:pPr>
        <w:spacing w:after="20"/>
      </w:pPr>
      <w:r>
        <w:rPr>
          <w:rFonts w:ascii="Calibri" w:cs="Calibri" w:eastAsia="Calibri" w:hAnsi="Calibri"/>
          <w:b/>
          <w:bCs/>
          <w:sz w:val="21"/>
          <w:szCs w:val="21"/>
        </w:rPr>
        <w:t xml:space="preserve">Ubicación (PEI vigente): </w:t>
      </w:r>
      <w:r>
        <w:rPr>
          <w:rFonts w:ascii="Calibri" w:cs="Calibri" w:eastAsia="Calibri" w:hAnsi="Calibri"/>
          <w:sz w:val="21"/>
          <w:szCs w:val="21"/>
        </w:rPr>
        <w:t xml:space="preserve">Gestión de la Comunidad · Plan escolar de gestión del riesgo — folio por confirmar</w:t>
      </w:r>
    </w:p>
    <w:p>
      <w:pPr>
        <w:spacing w:after="20" w:before="120"/>
      </w:pPr>
      <w:r>
        <w:rPr>
          <w:rFonts w:ascii="Calibri" w:cs="Calibri" w:eastAsia="Calibri" w:hAnsi="Calibri"/>
          <w:b/>
          <w:bCs/>
          <w:caps/>
          <w:color w:val="BF9000"/>
          <w:sz w:val="19"/>
          <w:szCs w:val="19"/>
        </w:rPr>
        <w:t xml:space="preserve">Fundamento y articulación</w:t>
      </w:r>
    </w:p>
    <w:p>
      <w:pPr>
        <w:spacing w:after="60"/>
        <w:jc w:val="both"/>
      </w:pPr>
      <w:r>
        <w:rPr>
          <w:rFonts w:ascii="Calibri" w:cs="Calibri" w:eastAsia="Calibri" w:hAnsi="Calibri"/>
          <w:sz w:val="21"/>
          <w:szCs w:val="21"/>
        </w:rPr>
        <w:t xml:space="preserve">Guía «Escuela, territorio de vida» (desarrollo operativo de la Resolución 006519). Remite a REF-14.</w:t>
      </w:r>
    </w:p>
    <w:p>
      <w:pPr>
        <w:pBdr>
          <w:bottom w:val="single" w:color="2E75B6" w:sz="6"/>
        </w:pBdr>
        <w:spacing w:after="180" w:before="120"/>
      </w:pPr>
      <w:r>
        <w:rPr>
          <w:rFonts w:ascii="Calibri" w:cs="Calibri" w:eastAsia="Calibri" w:hAnsi="Calibri"/>
        </w:rPr>
        <w:t xml:space="preserve"/>
      </w:r>
    </w:p>
    <w:sectPr>
      <w:pgSz w:w="12240" w:h="18720"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rPr>
        <w:color w:val="2E75B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2026-09-15T00:00:00Z</dcterms:created>
  <dcterms:modified xsi:type="dcterms:W3CDTF">2026-09-15T00:00:00Z</dcterms:modified>
</cp:coreProperties>
</file>

<file path=docProps/custom.xml><?xml version="1.0" encoding="utf-8"?>
<Properties xmlns="http://schemas.openxmlformats.org/officeDocument/2006/custom-properties" xmlns:vt="http://schemas.openxmlformats.org/officeDocument/2006/docPropsVTypes"/>
</file>