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5B1A" w:rsidRPr="00AA1D6F" w:rsidRDefault="00DF5B1A" w:rsidP="00DF5B1A">
      <w:pPr>
        <w:pStyle w:val="Ttulo4"/>
        <w:numPr>
          <w:ilvl w:val="0"/>
          <w:numId w:val="0"/>
        </w:numPr>
        <w:spacing w:before="0" w:line="240" w:lineRule="atLeast"/>
        <w:jc w:val="both"/>
        <w:rPr>
          <w:rFonts w:ascii="Arial Narrow" w:hAnsi="Arial Narrow"/>
          <w:color w:val="000000" w:themeColor="text1"/>
        </w:rPr>
      </w:pPr>
      <w:r w:rsidRPr="00E039E1">
        <w:rPr>
          <w:rFonts w:ascii="Arial Narrow" w:hAnsi="Arial Narrow"/>
          <w:i w:val="0"/>
          <w:iCs w:val="0"/>
          <w:color w:val="000000" w:themeColor="text1"/>
        </w:rPr>
        <w:t>El Gobierno Escolar es el conjunto de instancias, órganos y mecanismos de participación democrática establecidos por la legislación educativa colombiana para garantizar la corresponsabilidad de los diferentes estamentos de la comunidad educativa en la organización, orientación, gestión y evaluación de la vida institucional.</w:t>
      </w:r>
    </w:p>
    <w:p w:rsidR="00DF5B1A" w:rsidRPr="00AA1D6F" w:rsidRDefault="00DF5B1A" w:rsidP="00DF5B1A">
      <w:pPr>
        <w:pStyle w:val="NormalWeb"/>
        <w:spacing w:before="0" w:beforeAutospacing="0" w:after="0" w:afterAutospacing="0" w:line="240" w:lineRule="atLeast"/>
        <w:jc w:val="both"/>
        <w:rPr>
          <w:rFonts w:ascii="Arial Narrow" w:hAnsi="Arial Narrow"/>
          <w:color w:val="000000" w:themeColor="text1"/>
          <w:sz w:val="22"/>
          <w:szCs w:val="22"/>
        </w:rPr>
      </w:pPr>
    </w:p>
    <w:p w:rsidR="00DF5B1A" w:rsidRPr="00AA1D6F" w:rsidRDefault="00DF5B1A" w:rsidP="00DF5B1A">
      <w:pPr>
        <w:pStyle w:val="NormalWeb"/>
        <w:spacing w:before="0" w:beforeAutospacing="0" w:after="0" w:afterAutospacing="0" w:line="240" w:lineRule="atLeast"/>
        <w:jc w:val="both"/>
        <w:rPr>
          <w:rFonts w:ascii="Arial Narrow" w:hAnsi="Arial Narrow"/>
          <w:color w:val="000000" w:themeColor="text1"/>
          <w:sz w:val="22"/>
          <w:szCs w:val="22"/>
        </w:rPr>
      </w:pPr>
      <w:r w:rsidRPr="00AA1D6F">
        <w:rPr>
          <w:rFonts w:ascii="Arial Narrow" w:hAnsi="Arial Narrow"/>
          <w:color w:val="000000" w:themeColor="text1"/>
          <w:sz w:val="22"/>
          <w:szCs w:val="22"/>
        </w:rPr>
        <w:t>En el Colegio María Auxiliadora de Soacha, el Gobierno Escolar constituye un espacio permanente de participación, diálogo, corresponsabilidad y construcción colectiva, mediante el cual estudiantes, familias, docentes, directivos, egresados y representantes del sector productivo contribuyen, desde sus competencias, al fortalecimiento del Proyecto Educativo Institucional (PEI), la calidad educativa, la convivencia escolar y la formación integral de los estudiantes.</w:t>
      </w:r>
    </w:p>
    <w:p w:rsidR="00DF5B1A" w:rsidRPr="00AA1D6F" w:rsidRDefault="00DF5B1A" w:rsidP="00DF5B1A">
      <w:pPr>
        <w:pStyle w:val="NormalWeb"/>
        <w:spacing w:before="0" w:beforeAutospacing="0" w:after="0" w:afterAutospacing="0" w:line="240" w:lineRule="atLeast"/>
        <w:jc w:val="both"/>
        <w:rPr>
          <w:rFonts w:ascii="Arial Narrow" w:hAnsi="Arial Narrow"/>
          <w:color w:val="000000" w:themeColor="text1"/>
          <w:sz w:val="22"/>
          <w:szCs w:val="22"/>
        </w:rPr>
      </w:pPr>
    </w:p>
    <w:p w:rsidR="00DF5B1A" w:rsidRPr="00AA1D6F" w:rsidRDefault="00DF5B1A" w:rsidP="00DF5B1A">
      <w:pPr>
        <w:pStyle w:val="NormalWeb"/>
        <w:spacing w:before="0" w:beforeAutospacing="0" w:after="0" w:afterAutospacing="0" w:line="240" w:lineRule="atLeast"/>
        <w:jc w:val="both"/>
        <w:rPr>
          <w:rFonts w:ascii="Arial Narrow" w:hAnsi="Arial Narrow"/>
          <w:color w:val="000000" w:themeColor="text1"/>
          <w:sz w:val="22"/>
          <w:szCs w:val="22"/>
        </w:rPr>
      </w:pPr>
      <w:r w:rsidRPr="00AA1D6F">
        <w:rPr>
          <w:rFonts w:ascii="Arial Narrow" w:hAnsi="Arial Narrow"/>
          <w:color w:val="000000" w:themeColor="text1"/>
          <w:sz w:val="22"/>
          <w:szCs w:val="22"/>
        </w:rPr>
        <w:t>Inspirado en el Sistema Preventivo de San Juan Bosco y en el carisma de las Hijas de María Auxiliadora, el Gobierno Escolar promueve un liderazgo fundamentado en el servicio, la participación responsable, el respeto por la dignidad humana, el compromiso con el bien común, la cultura del encuentro y la construcción de una auténtica comunidad educativa evangelizadora.</w:t>
      </w:r>
    </w:p>
    <w:p w:rsidR="00DF5B1A" w:rsidRPr="00AA1D6F" w:rsidRDefault="00DF5B1A" w:rsidP="00DF5B1A">
      <w:pPr>
        <w:pStyle w:val="Ttulo4"/>
        <w:numPr>
          <w:ilvl w:val="0"/>
          <w:numId w:val="0"/>
        </w:numPr>
        <w:spacing w:before="0" w:line="240" w:lineRule="atLeast"/>
        <w:jc w:val="both"/>
        <w:rPr>
          <w:rFonts w:ascii="Arial Narrow" w:hAnsi="Arial Narrow"/>
          <w:b/>
          <w:bCs/>
          <w:i w:val="0"/>
          <w:iCs w:val="0"/>
          <w:color w:val="000000" w:themeColor="text1"/>
        </w:rPr>
      </w:pPr>
      <w:r w:rsidRPr="00AA1D6F">
        <w:rPr>
          <w:rFonts w:ascii="Arial Narrow" w:hAnsi="Arial Narrow"/>
          <w:b/>
          <w:bCs/>
          <w:i w:val="0"/>
          <w:iCs w:val="0"/>
          <w:color w:val="000000" w:themeColor="text1"/>
        </w:rPr>
        <w:t>Integración</w:t>
      </w:r>
    </w:p>
    <w:p w:rsidR="00DF5B1A" w:rsidRPr="00AA1D6F" w:rsidRDefault="00DF5B1A" w:rsidP="00DF5B1A">
      <w:pPr>
        <w:spacing w:after="0" w:line="240" w:lineRule="atLeast"/>
        <w:jc w:val="both"/>
        <w:rPr>
          <w:rFonts w:ascii="Arial Narrow" w:hAnsi="Arial Narrow"/>
          <w:color w:val="000000" w:themeColor="text1"/>
        </w:rPr>
      </w:pPr>
    </w:p>
    <w:p w:rsidR="00DF5B1A" w:rsidRPr="00AA1D6F" w:rsidRDefault="00DF5B1A" w:rsidP="00DF5B1A">
      <w:pPr>
        <w:pStyle w:val="NormalWeb"/>
        <w:spacing w:before="0" w:beforeAutospacing="0" w:after="0" w:afterAutospacing="0" w:line="240" w:lineRule="atLeast"/>
        <w:jc w:val="both"/>
        <w:rPr>
          <w:rFonts w:ascii="Arial Narrow" w:hAnsi="Arial Narrow"/>
          <w:color w:val="000000" w:themeColor="text1"/>
          <w:sz w:val="22"/>
          <w:szCs w:val="22"/>
        </w:rPr>
      </w:pPr>
      <w:r w:rsidRPr="00AA1D6F">
        <w:rPr>
          <w:rFonts w:ascii="Arial Narrow" w:hAnsi="Arial Narrow"/>
          <w:color w:val="000000" w:themeColor="text1"/>
          <w:sz w:val="22"/>
          <w:szCs w:val="22"/>
        </w:rPr>
        <w:t>El Gobierno Escolar del Colegio María Auxiliadora de Soacha está conformado por los órganos de participación establecidos en la Ley General de Educación y sus normas reglamentarias, así como por las instancias institucionales previstas en el presente Manual de Convivencia, entre ellas:</w:t>
      </w:r>
    </w:p>
    <w:p w:rsidR="003B0812" w:rsidRDefault="003B0812">
      <w:pPr>
        <w:rPr>
          <w:rFonts w:ascii="Arial Narrow" w:hAnsi="Arial Narrow"/>
          <w:b/>
          <w:bCs/>
          <w:color w:val="000000" w:themeColor="text1"/>
        </w:rPr>
      </w:pPr>
    </w:p>
    <w:tbl>
      <w:tblPr>
        <w:tblStyle w:val="Tablaconcuadrcula"/>
        <w:tblpPr w:leftFromText="141" w:rightFromText="141" w:vertAnchor="text" w:horzAnchor="margin" w:tblpY="-1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386"/>
      </w:tblGrid>
      <w:tr w:rsidR="00DF5B1A" w:rsidTr="00DF5B1A">
        <w:tc>
          <w:tcPr>
            <w:tcW w:w="9386" w:type="dxa"/>
            <w:shd w:val="clear" w:color="auto" w:fill="8EAADB" w:themeFill="accent1" w:themeFillTint="99"/>
          </w:tcPr>
          <w:p w:rsidR="00DF5B1A" w:rsidRDefault="00DF5B1A" w:rsidP="00DF5B1A">
            <w:pPr>
              <w:jc w:val="center"/>
              <w:rPr>
                <w:rFonts w:ascii="Arial Narrow" w:hAnsi="Arial Narrow"/>
                <w:b/>
                <w:bCs/>
                <w:color w:val="000000" w:themeColor="text1"/>
              </w:rPr>
            </w:pPr>
            <w:r>
              <w:rPr>
                <w:rFonts w:ascii="Arial Narrow" w:hAnsi="Arial Narrow"/>
                <w:b/>
                <w:bCs/>
                <w:color w:val="000000" w:themeColor="text1"/>
              </w:rPr>
              <w:t>GOBIERNO ESCOLAR</w:t>
            </w:r>
          </w:p>
        </w:tc>
      </w:tr>
      <w:tr w:rsidR="00DF5B1A" w:rsidTr="00DF5B1A">
        <w:tc>
          <w:tcPr>
            <w:tcW w:w="9386" w:type="dxa"/>
          </w:tcPr>
          <w:p w:rsidR="00DF5B1A" w:rsidRPr="00DF5B1A" w:rsidRDefault="00DF5B1A" w:rsidP="00DF5B1A">
            <w:pPr>
              <w:pStyle w:val="NormalWeb"/>
              <w:spacing w:before="0" w:beforeAutospacing="0" w:after="0" w:afterAutospacing="0" w:line="240" w:lineRule="atLeast"/>
              <w:ind w:left="380"/>
              <w:jc w:val="center"/>
              <w:rPr>
                <w:rFonts w:ascii="Arial Narrow" w:hAnsi="Arial Narrow"/>
                <w:color w:val="000000" w:themeColor="text1"/>
                <w:sz w:val="22"/>
                <w:szCs w:val="22"/>
              </w:rPr>
            </w:pPr>
            <w:r w:rsidRPr="00AA1D6F">
              <w:rPr>
                <w:rFonts w:ascii="Arial Narrow" w:hAnsi="Arial Narrow"/>
                <w:color w:val="000000" w:themeColor="text1"/>
                <w:sz w:val="22"/>
                <w:szCs w:val="22"/>
              </w:rPr>
              <w:t>EL CONSEJO DIRECTIVO.</w:t>
            </w:r>
          </w:p>
        </w:tc>
      </w:tr>
      <w:tr w:rsidR="00DF5B1A" w:rsidTr="00DF5B1A">
        <w:tc>
          <w:tcPr>
            <w:tcW w:w="9386" w:type="dxa"/>
          </w:tcPr>
          <w:p w:rsidR="00DF5B1A" w:rsidRPr="00DF5B1A" w:rsidRDefault="00DF5B1A" w:rsidP="00DF5B1A">
            <w:pPr>
              <w:pStyle w:val="NormalWeb"/>
              <w:spacing w:before="0" w:beforeAutospacing="0" w:after="0" w:afterAutospacing="0" w:line="240" w:lineRule="atLeast"/>
              <w:ind w:left="380"/>
              <w:jc w:val="center"/>
              <w:rPr>
                <w:rFonts w:ascii="Arial Narrow" w:hAnsi="Arial Narrow"/>
                <w:color w:val="000000" w:themeColor="text1"/>
                <w:sz w:val="22"/>
                <w:szCs w:val="22"/>
              </w:rPr>
            </w:pPr>
            <w:r w:rsidRPr="00AA1D6F">
              <w:rPr>
                <w:rFonts w:ascii="Arial Narrow" w:hAnsi="Arial Narrow"/>
                <w:color w:val="000000" w:themeColor="text1"/>
                <w:sz w:val="22"/>
                <w:szCs w:val="22"/>
              </w:rPr>
              <w:t>EL CONSEJO ACADÉMICO.</w:t>
            </w:r>
          </w:p>
        </w:tc>
      </w:tr>
      <w:tr w:rsidR="00DF5B1A" w:rsidTr="00DF5B1A">
        <w:tc>
          <w:tcPr>
            <w:tcW w:w="9386" w:type="dxa"/>
          </w:tcPr>
          <w:p w:rsidR="00DF5B1A" w:rsidRPr="00DF5B1A" w:rsidRDefault="00DF5B1A" w:rsidP="00DF5B1A">
            <w:pPr>
              <w:pStyle w:val="NormalWeb"/>
              <w:spacing w:before="0" w:beforeAutospacing="0" w:after="0" w:afterAutospacing="0" w:line="240" w:lineRule="atLeast"/>
              <w:ind w:left="380"/>
              <w:jc w:val="center"/>
              <w:rPr>
                <w:rFonts w:ascii="Arial Narrow" w:hAnsi="Arial Narrow"/>
                <w:color w:val="000000" w:themeColor="text1"/>
                <w:sz w:val="22"/>
                <w:szCs w:val="22"/>
              </w:rPr>
            </w:pPr>
            <w:r>
              <w:rPr>
                <w:rFonts w:ascii="Arial Narrow" w:hAnsi="Arial Narrow"/>
                <w:color w:val="000000" w:themeColor="text1"/>
                <w:sz w:val="22"/>
                <w:szCs w:val="22"/>
              </w:rPr>
              <w:t>LA</w:t>
            </w:r>
            <w:r w:rsidRPr="00AA1D6F">
              <w:rPr>
                <w:rFonts w:ascii="Arial Narrow" w:hAnsi="Arial Narrow"/>
                <w:color w:val="000000" w:themeColor="text1"/>
                <w:sz w:val="22"/>
                <w:szCs w:val="22"/>
              </w:rPr>
              <w:t xml:space="preserve"> RECTOR</w:t>
            </w:r>
            <w:r>
              <w:rPr>
                <w:rFonts w:ascii="Arial Narrow" w:hAnsi="Arial Narrow"/>
                <w:color w:val="000000" w:themeColor="text1"/>
                <w:sz w:val="22"/>
                <w:szCs w:val="22"/>
              </w:rPr>
              <w:t>A</w:t>
            </w:r>
            <w:r w:rsidRPr="00AA1D6F">
              <w:rPr>
                <w:rFonts w:ascii="Arial Narrow" w:hAnsi="Arial Narrow"/>
                <w:color w:val="000000" w:themeColor="text1"/>
                <w:sz w:val="22"/>
                <w:szCs w:val="22"/>
              </w:rPr>
              <w:t>.</w:t>
            </w:r>
          </w:p>
        </w:tc>
      </w:tr>
      <w:tr w:rsidR="00DF5B1A" w:rsidTr="00DF5B1A">
        <w:tc>
          <w:tcPr>
            <w:tcW w:w="9386" w:type="dxa"/>
          </w:tcPr>
          <w:p w:rsidR="00DF5B1A" w:rsidRPr="00DF5B1A" w:rsidRDefault="00DF5B1A" w:rsidP="00DF5B1A">
            <w:pPr>
              <w:pStyle w:val="NormalWeb"/>
              <w:spacing w:before="0" w:beforeAutospacing="0" w:after="0" w:afterAutospacing="0" w:line="240" w:lineRule="atLeast"/>
              <w:ind w:left="380"/>
              <w:jc w:val="center"/>
              <w:rPr>
                <w:rFonts w:ascii="Arial Narrow" w:hAnsi="Arial Narrow"/>
                <w:color w:val="000000" w:themeColor="text1"/>
                <w:sz w:val="22"/>
                <w:szCs w:val="22"/>
              </w:rPr>
            </w:pPr>
            <w:r w:rsidRPr="00AA1D6F">
              <w:rPr>
                <w:rFonts w:ascii="Arial Narrow" w:hAnsi="Arial Narrow"/>
                <w:color w:val="000000" w:themeColor="text1"/>
                <w:sz w:val="22"/>
                <w:szCs w:val="22"/>
              </w:rPr>
              <w:t>EL CONSEJO DE PADRES DE FAMILIA.</w:t>
            </w:r>
          </w:p>
        </w:tc>
      </w:tr>
      <w:tr w:rsidR="00DF5B1A" w:rsidTr="00DF5B1A">
        <w:tc>
          <w:tcPr>
            <w:tcW w:w="9386" w:type="dxa"/>
          </w:tcPr>
          <w:p w:rsidR="00DF5B1A" w:rsidRPr="00DF5B1A" w:rsidRDefault="00DF5B1A" w:rsidP="00DF5B1A">
            <w:pPr>
              <w:pStyle w:val="NormalWeb"/>
              <w:spacing w:before="0" w:beforeAutospacing="0" w:after="0" w:afterAutospacing="0" w:line="240" w:lineRule="atLeast"/>
              <w:ind w:left="380"/>
              <w:jc w:val="center"/>
              <w:rPr>
                <w:rFonts w:ascii="Arial Narrow" w:hAnsi="Arial Narrow"/>
                <w:color w:val="000000" w:themeColor="text1"/>
                <w:sz w:val="22"/>
                <w:szCs w:val="22"/>
              </w:rPr>
            </w:pPr>
            <w:r w:rsidRPr="00AA1D6F">
              <w:rPr>
                <w:rFonts w:ascii="Arial Narrow" w:hAnsi="Arial Narrow"/>
                <w:color w:val="000000" w:themeColor="text1"/>
                <w:sz w:val="22"/>
                <w:szCs w:val="22"/>
              </w:rPr>
              <w:t>EL CONSEJO ESTUDIANTIL (GOBIERNO ESCOLAR SALESIANO – GES).</w:t>
            </w:r>
          </w:p>
        </w:tc>
      </w:tr>
      <w:tr w:rsidR="00DF5B1A" w:rsidTr="00DF5B1A">
        <w:tc>
          <w:tcPr>
            <w:tcW w:w="9386" w:type="dxa"/>
          </w:tcPr>
          <w:p w:rsidR="00DF5B1A" w:rsidRPr="00DF5B1A" w:rsidRDefault="00DF5B1A" w:rsidP="00DF5B1A">
            <w:pPr>
              <w:pStyle w:val="NormalWeb"/>
              <w:spacing w:before="0" w:beforeAutospacing="0" w:after="0" w:afterAutospacing="0" w:line="240" w:lineRule="atLeast"/>
              <w:ind w:left="380"/>
              <w:jc w:val="center"/>
              <w:rPr>
                <w:rFonts w:ascii="Arial Narrow" w:hAnsi="Arial Narrow"/>
                <w:color w:val="000000" w:themeColor="text1"/>
                <w:sz w:val="22"/>
                <w:szCs w:val="22"/>
              </w:rPr>
            </w:pPr>
            <w:r w:rsidRPr="00AA1D6F">
              <w:rPr>
                <w:rFonts w:ascii="Arial Narrow" w:hAnsi="Arial Narrow"/>
                <w:color w:val="000000" w:themeColor="text1"/>
                <w:sz w:val="22"/>
                <w:szCs w:val="22"/>
              </w:rPr>
              <w:t>EL PERSONERO ESTUDIANTIL.</w:t>
            </w:r>
          </w:p>
        </w:tc>
      </w:tr>
      <w:tr w:rsidR="00DF5B1A" w:rsidTr="00DF5B1A">
        <w:tc>
          <w:tcPr>
            <w:tcW w:w="9386" w:type="dxa"/>
          </w:tcPr>
          <w:p w:rsidR="00DF5B1A" w:rsidRPr="00DF5B1A" w:rsidRDefault="00DF5B1A" w:rsidP="00DF5B1A">
            <w:pPr>
              <w:pStyle w:val="NormalWeb"/>
              <w:spacing w:before="0" w:beforeAutospacing="0" w:after="0" w:afterAutospacing="0" w:line="240" w:lineRule="atLeast"/>
              <w:ind w:left="380"/>
              <w:jc w:val="center"/>
              <w:rPr>
                <w:rFonts w:ascii="Arial Narrow" w:hAnsi="Arial Narrow"/>
                <w:color w:val="000000" w:themeColor="text1"/>
                <w:sz w:val="22"/>
                <w:szCs w:val="22"/>
              </w:rPr>
            </w:pPr>
            <w:r>
              <w:rPr>
                <w:rFonts w:ascii="Arial Narrow" w:hAnsi="Arial Narrow"/>
                <w:color w:val="000000" w:themeColor="text1"/>
                <w:sz w:val="22"/>
                <w:szCs w:val="22"/>
              </w:rPr>
              <w:t>GOBERNADOR DE PRIMARIA</w:t>
            </w:r>
          </w:p>
        </w:tc>
      </w:tr>
      <w:tr w:rsidR="00DF5B1A" w:rsidTr="00DF5B1A">
        <w:tc>
          <w:tcPr>
            <w:tcW w:w="9386" w:type="dxa"/>
          </w:tcPr>
          <w:p w:rsidR="00DF5B1A" w:rsidRPr="00DF5B1A" w:rsidRDefault="00DF5B1A" w:rsidP="00DF5B1A">
            <w:pPr>
              <w:pStyle w:val="NormalWeb"/>
              <w:spacing w:before="0" w:beforeAutospacing="0" w:after="0" w:afterAutospacing="0" w:line="240" w:lineRule="atLeast"/>
              <w:ind w:left="380"/>
              <w:jc w:val="center"/>
              <w:rPr>
                <w:rFonts w:ascii="Arial Narrow" w:hAnsi="Arial Narrow"/>
                <w:color w:val="000000" w:themeColor="text1"/>
                <w:sz w:val="22"/>
                <w:szCs w:val="22"/>
              </w:rPr>
            </w:pPr>
            <w:r>
              <w:rPr>
                <w:rFonts w:ascii="Arial Narrow" w:hAnsi="Arial Narrow"/>
                <w:color w:val="000000" w:themeColor="text1"/>
                <w:sz w:val="22"/>
                <w:szCs w:val="22"/>
              </w:rPr>
              <w:t>CONSEJERO DE PRIMARIA.</w:t>
            </w:r>
          </w:p>
        </w:tc>
      </w:tr>
      <w:tr w:rsidR="00DF5B1A" w:rsidTr="00DF5B1A">
        <w:tc>
          <w:tcPr>
            <w:tcW w:w="9386" w:type="dxa"/>
          </w:tcPr>
          <w:p w:rsidR="00DF5B1A" w:rsidRPr="00DF5B1A" w:rsidRDefault="00DF5B1A" w:rsidP="00DF5B1A">
            <w:pPr>
              <w:pStyle w:val="NormalWeb"/>
              <w:spacing w:before="0" w:beforeAutospacing="0" w:after="0" w:afterAutospacing="0" w:line="240" w:lineRule="atLeast"/>
              <w:ind w:left="380"/>
              <w:jc w:val="center"/>
              <w:rPr>
                <w:rFonts w:ascii="Arial Narrow" w:hAnsi="Arial Narrow"/>
                <w:color w:val="000000" w:themeColor="text1"/>
                <w:sz w:val="22"/>
                <w:szCs w:val="22"/>
              </w:rPr>
            </w:pPr>
            <w:r>
              <w:rPr>
                <w:rFonts w:ascii="Arial Narrow" w:hAnsi="Arial Narrow"/>
                <w:color w:val="000000" w:themeColor="text1"/>
                <w:sz w:val="22"/>
                <w:szCs w:val="22"/>
              </w:rPr>
              <w:t>ANIMADORES DEL CURSO (VOCEROS)</w:t>
            </w:r>
          </w:p>
        </w:tc>
      </w:tr>
      <w:tr w:rsidR="00DF5B1A" w:rsidTr="00DF5B1A">
        <w:tc>
          <w:tcPr>
            <w:tcW w:w="9386" w:type="dxa"/>
          </w:tcPr>
          <w:p w:rsidR="00DF5B1A" w:rsidRPr="00DF5B1A" w:rsidRDefault="00DF5B1A" w:rsidP="00DF5B1A">
            <w:pPr>
              <w:pStyle w:val="NormalWeb"/>
              <w:spacing w:before="0" w:beforeAutospacing="0" w:after="0" w:afterAutospacing="0" w:line="240" w:lineRule="atLeast"/>
              <w:ind w:left="380"/>
              <w:jc w:val="center"/>
              <w:rPr>
                <w:rFonts w:ascii="Arial Narrow" w:hAnsi="Arial Narrow"/>
                <w:color w:val="000000" w:themeColor="text1"/>
                <w:sz w:val="22"/>
                <w:szCs w:val="22"/>
              </w:rPr>
            </w:pPr>
            <w:r>
              <w:rPr>
                <w:rFonts w:ascii="Arial Narrow" w:hAnsi="Arial Narrow"/>
                <w:color w:val="000000" w:themeColor="text1"/>
                <w:sz w:val="22"/>
                <w:szCs w:val="22"/>
              </w:rPr>
              <w:t>ANIMADORES ACADÉMICOS (MONITORES)</w:t>
            </w:r>
          </w:p>
        </w:tc>
      </w:tr>
      <w:tr w:rsidR="00DF5B1A" w:rsidTr="00DF5B1A">
        <w:tc>
          <w:tcPr>
            <w:tcW w:w="9386" w:type="dxa"/>
          </w:tcPr>
          <w:p w:rsidR="00DF5B1A" w:rsidRPr="00DF5B1A" w:rsidRDefault="00DF5B1A" w:rsidP="00DF5B1A">
            <w:pPr>
              <w:pStyle w:val="NormalWeb"/>
              <w:spacing w:before="0" w:beforeAutospacing="0" w:after="0" w:afterAutospacing="0" w:line="240" w:lineRule="atLeast"/>
              <w:ind w:left="380"/>
              <w:jc w:val="center"/>
              <w:rPr>
                <w:rFonts w:ascii="Arial Narrow" w:hAnsi="Arial Narrow"/>
                <w:color w:val="000000" w:themeColor="text1"/>
                <w:sz w:val="22"/>
                <w:szCs w:val="22"/>
              </w:rPr>
            </w:pPr>
            <w:r>
              <w:rPr>
                <w:rFonts w:ascii="Arial Narrow" w:hAnsi="Arial Narrow"/>
                <w:color w:val="000000" w:themeColor="text1"/>
                <w:sz w:val="22"/>
                <w:szCs w:val="22"/>
              </w:rPr>
              <w:t>CONCILIADORES ESCOLARES</w:t>
            </w:r>
          </w:p>
        </w:tc>
      </w:tr>
    </w:tbl>
    <w:p w:rsidR="003B0812" w:rsidRDefault="003B0812">
      <w:pPr>
        <w:rPr>
          <w:rFonts w:ascii="Arial Narrow" w:hAnsi="Arial Narrow"/>
          <w:b/>
          <w:bCs/>
          <w:color w:val="000000" w:themeColor="text1"/>
        </w:rPr>
      </w:pPr>
    </w:p>
    <w:p w:rsidR="003B0812" w:rsidRDefault="003B0812">
      <w:pPr>
        <w:rPr>
          <w:rFonts w:ascii="Arial Narrow" w:hAnsi="Arial Narrow"/>
          <w:b/>
          <w:bCs/>
          <w:color w:val="000000" w:themeColor="text1"/>
        </w:rPr>
      </w:pPr>
    </w:p>
    <w:p w:rsidR="00AA6790" w:rsidRDefault="00AA6790">
      <w:pPr>
        <w:rPr>
          <w:rFonts w:ascii="Arial Narrow" w:hAnsi="Arial Narrow"/>
          <w:b/>
          <w:bCs/>
          <w:color w:val="000000" w:themeColor="text1"/>
        </w:rPr>
      </w:pPr>
    </w:p>
    <w:p w:rsidR="00AA6790" w:rsidRDefault="00AA6790">
      <w:pPr>
        <w:rPr>
          <w:rFonts w:ascii="Arial Narrow" w:hAnsi="Arial Narrow"/>
          <w:b/>
          <w:bCs/>
          <w:color w:val="000000" w:themeColor="text1"/>
        </w:rPr>
      </w:pPr>
    </w:p>
    <w:p w:rsidR="00AA6790" w:rsidRDefault="00AA6790">
      <w:pPr>
        <w:rPr>
          <w:rFonts w:ascii="Arial Narrow" w:hAnsi="Arial Narrow"/>
          <w:b/>
          <w:bCs/>
          <w:color w:val="000000" w:themeColor="text1"/>
        </w:rPr>
      </w:pPr>
    </w:p>
    <w:p w:rsidR="00AA6790" w:rsidRDefault="00AA6790">
      <w:pPr>
        <w:rPr>
          <w:rFonts w:ascii="Arial Narrow" w:hAnsi="Arial Narrow"/>
          <w:b/>
          <w:bCs/>
          <w:color w:val="000000" w:themeColor="text1"/>
        </w:rPr>
      </w:pPr>
    </w:p>
    <w:p w:rsidR="00AA6790" w:rsidRDefault="00AA6790">
      <w:pPr>
        <w:rPr>
          <w:rFonts w:ascii="Arial Narrow" w:hAnsi="Arial Narrow"/>
          <w:b/>
          <w:bCs/>
          <w:color w:val="000000" w:themeColor="text1"/>
        </w:rPr>
      </w:pPr>
    </w:p>
    <w:p w:rsidR="00AA6790" w:rsidRDefault="00AA6790">
      <w:pPr>
        <w:rPr>
          <w:rFonts w:ascii="Arial Narrow" w:hAnsi="Arial Narrow"/>
          <w:b/>
          <w:bCs/>
          <w:color w:val="000000" w:themeColor="text1"/>
        </w:rPr>
      </w:pPr>
    </w:p>
    <w:p w:rsidR="00AA6790" w:rsidRDefault="00AA6790">
      <w:pPr>
        <w:rPr>
          <w:rFonts w:ascii="Arial Narrow" w:hAnsi="Arial Narrow"/>
          <w:b/>
          <w:bCs/>
          <w:color w:val="000000" w:themeColor="text1"/>
        </w:rPr>
      </w:pPr>
    </w:p>
    <w:p w:rsidR="00AA6790" w:rsidRDefault="00AA6790">
      <w:pPr>
        <w:rPr>
          <w:rFonts w:ascii="Arial Narrow" w:hAnsi="Arial Narrow"/>
          <w:b/>
          <w:bCs/>
          <w:color w:val="000000" w:themeColor="text1"/>
        </w:rPr>
      </w:pPr>
      <w:bookmarkStart w:id="0" w:name="_GoBack"/>
      <w:bookmarkEnd w:id="0"/>
    </w:p>
    <w:p w:rsidR="003B0812" w:rsidRDefault="00AA6790">
      <w:r w:rsidRPr="00AA6790">
        <w:rPr>
          <w:noProof/>
        </w:rPr>
        <w:drawing>
          <wp:inline distT="0" distB="0" distL="0" distR="0">
            <wp:extent cx="5979160" cy="3985069"/>
            <wp:effectExtent l="0" t="0" r="2540" b="0"/>
            <wp:docPr id="1" name="Imagen 1" descr="C:\Users\Convivencia\Downloads\ChatGPT Image 18 ago 2026, 16_49_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onvivencia\Downloads\ChatGPT Image 18 ago 2026, 16_49_4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9160" cy="3985069"/>
                    </a:xfrm>
                    <a:prstGeom prst="rect">
                      <a:avLst/>
                    </a:prstGeom>
                    <a:noFill/>
                    <a:ln>
                      <a:noFill/>
                    </a:ln>
                  </pic:spPr>
                </pic:pic>
              </a:graphicData>
            </a:graphic>
          </wp:inline>
        </w:drawing>
      </w:r>
    </w:p>
    <w:sectPr w:rsidR="003B0812" w:rsidSect="003B0812">
      <w:headerReference w:type="default" r:id="rId8"/>
      <w:footerReference w:type="default" r:id="rId9"/>
      <w:pgSz w:w="12250" w:h="15820"/>
      <w:pgMar w:top="1701" w:right="1417" w:bottom="1701" w:left="141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5A6E" w:rsidRDefault="00C95A6E" w:rsidP="003B0812">
      <w:pPr>
        <w:spacing w:after="0" w:line="240" w:lineRule="auto"/>
      </w:pPr>
      <w:r>
        <w:separator/>
      </w:r>
    </w:p>
  </w:endnote>
  <w:endnote w:type="continuationSeparator" w:id="0">
    <w:p w:rsidR="00C95A6E" w:rsidRDefault="00C95A6E" w:rsidP="003B0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5B1A" w:rsidRPr="0049727D" w:rsidRDefault="00DF5B1A" w:rsidP="00DF5B1A">
    <w:pPr>
      <w:tabs>
        <w:tab w:val="center" w:pos="4419"/>
        <w:tab w:val="right" w:pos="8838"/>
      </w:tabs>
      <w:rPr>
        <w:rFonts w:ascii="Arial Narrow" w:hAnsi="Arial Narrow"/>
        <w:b/>
        <w:color w:val="1F4E79" w:themeColor="accent5" w:themeShade="80"/>
      </w:rPr>
    </w:pPr>
    <w:r>
      <w:rPr>
        <w:noProof/>
      </w:rPr>
      <mc:AlternateContent>
        <mc:Choice Requires="wps">
          <w:drawing>
            <wp:anchor distT="0" distB="0" distL="114300" distR="114300" simplePos="0" relativeHeight="251662336" behindDoc="0" locked="0" layoutInCell="1" allowOverlap="1" wp14:anchorId="3514A4D0" wp14:editId="74039221">
              <wp:simplePos x="0" y="0"/>
              <wp:positionH relativeFrom="margin">
                <wp:posOffset>-226847</wp:posOffset>
              </wp:positionH>
              <wp:positionV relativeFrom="paragraph">
                <wp:posOffset>108356</wp:posOffset>
              </wp:positionV>
              <wp:extent cx="6817157" cy="0"/>
              <wp:effectExtent l="0" t="19050" r="41275" b="38100"/>
              <wp:wrapNone/>
              <wp:docPr id="4" name="Conector recto 4"/>
              <wp:cNvGraphicFramePr/>
              <a:graphic xmlns:a="http://schemas.openxmlformats.org/drawingml/2006/main">
                <a:graphicData uri="http://schemas.microsoft.com/office/word/2010/wordprocessingShape">
                  <wps:wsp>
                    <wps:cNvCnPr/>
                    <wps:spPr>
                      <a:xfrm>
                        <a:off x="0" y="0"/>
                        <a:ext cx="6817157" cy="0"/>
                      </a:xfrm>
                      <a:prstGeom prst="line">
                        <a:avLst/>
                      </a:prstGeom>
                      <a:ln w="57150" cmpd="sng">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C28DE7" id="Conector recto 4"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85pt,8.55pt" to="518.9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" strokecolor="#2f5496 [2404]" strokeweight="4.5pt">
              <v:stroke joinstyle="miter"/>
              <w10:wrap anchorx="margin"/>
            </v:line>
          </w:pict>
        </mc:Fallback>
      </mc:AlternateContent>
    </w:r>
    <w:r>
      <w:rPr>
        <w:noProof/>
      </w:rPr>
      <mc:AlternateContent>
        <mc:Choice Requires="wps">
          <w:drawing>
            <wp:anchor distT="0" distB="0" distL="114300" distR="114300" simplePos="0" relativeHeight="251661312" behindDoc="0" locked="0" layoutInCell="1" allowOverlap="1" wp14:anchorId="480A02A2" wp14:editId="4313EA6D">
              <wp:simplePos x="0" y="0"/>
              <wp:positionH relativeFrom="margin">
                <wp:posOffset>-322224</wp:posOffset>
              </wp:positionH>
              <wp:positionV relativeFrom="paragraph">
                <wp:posOffset>240030</wp:posOffset>
              </wp:positionV>
              <wp:extent cx="6975882" cy="15316"/>
              <wp:effectExtent l="0" t="0" r="34925" b="22860"/>
              <wp:wrapNone/>
              <wp:docPr id="2" name="Conector recto 2"/>
              <wp:cNvGraphicFramePr/>
              <a:graphic xmlns:a="http://schemas.openxmlformats.org/drawingml/2006/main">
                <a:graphicData uri="http://schemas.microsoft.com/office/word/2010/wordprocessingShape">
                  <wps:wsp>
                    <wps:cNvCnPr/>
                    <wps:spPr>
                      <a:xfrm flipV="1">
                        <a:off x="0" y="0"/>
                        <a:ext cx="6975882" cy="15316"/>
                      </a:xfrm>
                      <a:prstGeom prst="line">
                        <a:avLst/>
                      </a:prstGeom>
                      <a:ln w="19050" cmpd="thinThick">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A3EC9A" id="Conector recto 2"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35pt,18.9pt" to="523.9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" strokecolor="#0070c0" strokeweight="1.5pt">
              <v:stroke linestyle="thinThick" joinstyle="miter"/>
              <w10:wrap anchorx="margin"/>
            </v:line>
          </w:pict>
        </mc:Fallback>
      </mc:AlternateContent>
    </w:r>
    <w:r>
      <w:rPr>
        <w:rFonts w:ascii="Arial Narrow" w:hAnsi="Arial Narrow"/>
        <w:b/>
      </w:rPr>
      <w:t xml:space="preserve">                        </w:t>
    </w:r>
  </w:p>
  <w:p w:rsidR="00DF5B1A" w:rsidRPr="0049727D" w:rsidRDefault="00DF5B1A" w:rsidP="00DF5B1A">
    <w:pPr>
      <w:tabs>
        <w:tab w:val="center" w:pos="4419"/>
        <w:tab w:val="right" w:pos="8838"/>
      </w:tabs>
      <w:jc w:val="center"/>
      <w:rPr>
        <w:rFonts w:ascii="Cambria" w:hAnsi="Cambria"/>
        <w:b/>
        <w:color w:val="1F4E79" w:themeColor="accent5" w:themeShade="80"/>
        <w:sz w:val="16"/>
        <w:szCs w:val="16"/>
      </w:rPr>
    </w:pPr>
    <w:bookmarkStart w:id="1" w:name="_Hlk221459655"/>
    <w:r w:rsidRPr="0049727D">
      <w:rPr>
        <w:rFonts w:ascii="Cambria" w:hAnsi="Cambria"/>
        <w:b/>
        <w:color w:val="1F4E79" w:themeColor="accent5" w:themeShade="80"/>
      </w:rPr>
      <w:t>Educamos para que sean Buenos Cristianos y Honestos Ciudadanos</w:t>
    </w:r>
  </w:p>
  <w:p w:rsidR="00DF5B1A" w:rsidRPr="0049727D" w:rsidRDefault="00DF5B1A" w:rsidP="00DF5B1A">
    <w:pPr>
      <w:pStyle w:val="Piedepgina"/>
      <w:jc w:val="center"/>
      <w:rPr>
        <w:rFonts w:ascii="Arial Narrow" w:hAnsi="Arial Narrow"/>
        <w:b/>
        <w:color w:val="1F4E79" w:themeColor="accent5" w:themeShade="80"/>
        <w:sz w:val="20"/>
        <w:szCs w:val="20"/>
      </w:rPr>
    </w:pPr>
    <w:r w:rsidRPr="0049727D">
      <w:rPr>
        <w:rFonts w:ascii="Arial Narrow" w:hAnsi="Arial Narrow"/>
        <w:b/>
        <w:color w:val="1F4E79" w:themeColor="accent5" w:themeShade="80"/>
        <w:sz w:val="20"/>
        <w:szCs w:val="20"/>
      </w:rPr>
      <w:t>Calle 12 No. 7 – 53 – Soacha Cundinamarca - Centro - Teléfonos: 3165659541</w:t>
    </w:r>
  </w:p>
  <w:p w:rsidR="00DF5B1A" w:rsidRPr="0049727D" w:rsidRDefault="00DF5B1A" w:rsidP="00DF5B1A">
    <w:pPr>
      <w:pStyle w:val="Piedepgina"/>
      <w:jc w:val="center"/>
      <w:rPr>
        <w:rFonts w:ascii="Arial Narrow" w:hAnsi="Arial Narrow"/>
        <w:b/>
        <w:color w:val="1F4E79" w:themeColor="accent5" w:themeShade="80"/>
        <w:sz w:val="18"/>
        <w:szCs w:val="18"/>
      </w:rPr>
    </w:pPr>
    <w:r w:rsidRPr="0049727D">
      <w:rPr>
        <w:rFonts w:ascii="Arial Narrow" w:hAnsi="Arial Narrow"/>
        <w:b/>
        <w:color w:val="1F4E79" w:themeColor="accent5" w:themeShade="80"/>
        <w:sz w:val="18"/>
        <w:szCs w:val="18"/>
      </w:rPr>
      <w:t>E-mail: normalsoacha@yahoo.com</w:t>
    </w:r>
  </w:p>
  <w:bookmarkEnd w:id="1"/>
  <w:p w:rsidR="00DF5B1A" w:rsidRDefault="00DF5B1A" w:rsidP="00DF5B1A">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5A6E" w:rsidRDefault="00C95A6E" w:rsidP="003B0812">
      <w:pPr>
        <w:spacing w:after="0" w:line="240" w:lineRule="auto"/>
      </w:pPr>
      <w:r>
        <w:separator/>
      </w:r>
    </w:p>
  </w:footnote>
  <w:footnote w:type="continuationSeparator" w:id="0">
    <w:p w:rsidR="00C95A6E" w:rsidRDefault="00C95A6E" w:rsidP="003B0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31"/>
      <w:gridCol w:w="3975"/>
    </w:tblGrid>
    <w:tr w:rsidR="003B0812" w:rsidRPr="00D25007" w:rsidTr="00AE663A">
      <w:trPr>
        <w:trHeight w:val="844"/>
      </w:trPr>
      <w:tc>
        <w:tcPr>
          <w:tcW w:w="2887" w:type="pct"/>
          <w:vAlign w:val="bottom"/>
        </w:tcPr>
        <w:p w:rsidR="003B0812" w:rsidRPr="00F220AE" w:rsidRDefault="003B0812" w:rsidP="003B0812">
          <w:pPr>
            <w:pStyle w:val="Encabezado"/>
            <w:jc w:val="center"/>
            <w:rPr>
              <w:rFonts w:ascii="Arial Narrow" w:hAnsi="Arial Narrow"/>
              <w:b/>
            </w:rPr>
          </w:pPr>
          <w:r w:rsidRPr="00F220AE">
            <w:rPr>
              <w:rFonts w:ascii="Arial Narrow" w:hAnsi="Arial Narrow"/>
              <w:noProof/>
            </w:rPr>
            <w:drawing>
              <wp:anchor distT="114300" distB="114300" distL="114300" distR="114300" simplePos="0" relativeHeight="251659264" behindDoc="1" locked="0" layoutInCell="1" hidden="0" allowOverlap="1" wp14:anchorId="191F438D" wp14:editId="5F6F2E19">
                <wp:simplePos x="0" y="0"/>
                <wp:positionH relativeFrom="column">
                  <wp:posOffset>251460</wp:posOffset>
                </wp:positionH>
                <wp:positionV relativeFrom="paragraph">
                  <wp:posOffset>30480</wp:posOffset>
                </wp:positionV>
                <wp:extent cx="571500" cy="508000"/>
                <wp:effectExtent l="0" t="0" r="0" b="6350"/>
                <wp:wrapNone/>
                <wp:docPr id="5"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
                        <a:srcRect/>
                        <a:stretch>
                          <a:fillRect/>
                        </a:stretch>
                      </pic:blipFill>
                      <pic:spPr>
                        <a:xfrm>
                          <a:off x="0" y="0"/>
                          <a:ext cx="571500" cy="508000"/>
                        </a:xfrm>
                        <a:prstGeom prst="rect">
                          <a:avLst/>
                        </a:prstGeom>
                        <a:ln/>
                      </pic:spPr>
                    </pic:pic>
                  </a:graphicData>
                </a:graphic>
                <wp14:sizeRelH relativeFrom="margin">
                  <wp14:pctWidth>0</wp14:pctWidth>
                </wp14:sizeRelH>
                <wp14:sizeRelV relativeFrom="margin">
                  <wp14:pctHeight>0</wp14:pctHeight>
                </wp14:sizeRelV>
              </wp:anchor>
            </w:drawing>
          </w:r>
        </w:p>
        <w:p w:rsidR="003B0812" w:rsidRPr="00F220AE" w:rsidRDefault="003B0812" w:rsidP="003B0812">
          <w:pPr>
            <w:pStyle w:val="Encabezado"/>
            <w:jc w:val="center"/>
            <w:rPr>
              <w:rFonts w:ascii="Arial Narrow" w:hAnsi="Arial Narrow"/>
              <w:b/>
            </w:rPr>
          </w:pPr>
          <w:r w:rsidRPr="00F220AE">
            <w:rPr>
              <w:rFonts w:ascii="Arial Narrow" w:hAnsi="Arial Narrow"/>
              <w:b/>
            </w:rPr>
            <w:t xml:space="preserve">                  ESCUELA NORMAL SUPERIOR</w:t>
          </w:r>
        </w:p>
        <w:p w:rsidR="003B0812" w:rsidRPr="00F220AE" w:rsidRDefault="003B0812" w:rsidP="003B0812">
          <w:pPr>
            <w:pStyle w:val="Encabezado"/>
            <w:jc w:val="center"/>
            <w:rPr>
              <w:rFonts w:ascii="Arial Narrow" w:hAnsi="Arial Narrow"/>
              <w:b/>
            </w:rPr>
          </w:pPr>
          <w:r w:rsidRPr="00F220AE">
            <w:rPr>
              <w:rFonts w:ascii="Arial Narrow" w:hAnsi="Arial Narrow"/>
              <w:b/>
            </w:rPr>
            <w:t xml:space="preserve">                MARÍA AUXILIADORA SOACHA</w:t>
          </w:r>
        </w:p>
      </w:tc>
      <w:tc>
        <w:tcPr>
          <w:tcW w:w="2113" w:type="pct"/>
          <w:vAlign w:val="center"/>
        </w:tcPr>
        <w:p w:rsidR="003B0812" w:rsidRPr="00F220AE" w:rsidRDefault="003B0812" w:rsidP="003B0812">
          <w:pPr>
            <w:pStyle w:val="Encabezado"/>
            <w:jc w:val="center"/>
            <w:rPr>
              <w:rFonts w:ascii="Arial Narrow" w:hAnsi="Arial Narrow"/>
              <w:b/>
              <w:lang w:val="es-ES_tradnl"/>
            </w:rPr>
          </w:pPr>
          <w:r w:rsidRPr="00F220AE">
            <w:rPr>
              <w:rFonts w:ascii="Arial Narrow" w:hAnsi="Arial Narrow"/>
              <w:b/>
              <w:lang w:val="es-ES_tradnl"/>
            </w:rPr>
            <w:t>SISTEMA DE GESTIÓN DE CALIDAD</w:t>
          </w:r>
        </w:p>
        <w:p w:rsidR="003B0812" w:rsidRPr="00F220AE" w:rsidRDefault="003B0812" w:rsidP="003B0812">
          <w:pPr>
            <w:pStyle w:val="Encabezado"/>
            <w:jc w:val="center"/>
            <w:rPr>
              <w:rFonts w:ascii="Arial Narrow" w:hAnsi="Arial Narrow"/>
              <w:b/>
            </w:rPr>
          </w:pPr>
          <w:r w:rsidRPr="00F220AE">
            <w:rPr>
              <w:rFonts w:ascii="Arial Narrow" w:hAnsi="Arial Narrow"/>
              <w:b/>
            </w:rPr>
            <w:t>Gestión social comunitaria</w:t>
          </w:r>
        </w:p>
      </w:tc>
    </w:tr>
    <w:tr w:rsidR="003B0812" w:rsidRPr="00D25007" w:rsidTr="00AE663A">
      <w:trPr>
        <w:trHeight w:val="187"/>
      </w:trPr>
      <w:tc>
        <w:tcPr>
          <w:tcW w:w="2887" w:type="pct"/>
          <w:vAlign w:val="center"/>
        </w:tcPr>
        <w:p w:rsidR="003B0812" w:rsidRPr="00F220AE" w:rsidRDefault="003B0812" w:rsidP="003B0812">
          <w:pPr>
            <w:pStyle w:val="Encabezado"/>
            <w:jc w:val="center"/>
            <w:rPr>
              <w:rFonts w:ascii="Arial Narrow" w:hAnsi="Arial Narrow"/>
              <w:b/>
            </w:rPr>
          </w:pPr>
          <w:r>
            <w:rPr>
              <w:rFonts w:ascii="Arial Narrow" w:hAnsi="Arial Narrow"/>
              <w:b/>
            </w:rPr>
            <w:t>COORDINACIÓN DE CONVIVENCIA</w:t>
          </w:r>
        </w:p>
      </w:tc>
      <w:tc>
        <w:tcPr>
          <w:tcW w:w="2113" w:type="pct"/>
          <w:vMerge w:val="restart"/>
          <w:vAlign w:val="center"/>
        </w:tcPr>
        <w:p w:rsidR="003B0812" w:rsidRPr="00F220AE" w:rsidRDefault="003B0812" w:rsidP="003B0812">
          <w:pPr>
            <w:pStyle w:val="Encabezado"/>
            <w:jc w:val="center"/>
            <w:rPr>
              <w:rFonts w:ascii="Arial Narrow" w:hAnsi="Arial Narrow"/>
              <w:b/>
            </w:rPr>
          </w:pPr>
          <w:r>
            <w:rPr>
              <w:rFonts w:ascii="Arial Narrow" w:hAnsi="Arial Narrow"/>
              <w:b/>
              <w:bCs/>
            </w:rPr>
            <w:t>GOBIERNO ESCOLAR</w:t>
          </w:r>
        </w:p>
      </w:tc>
    </w:tr>
    <w:tr w:rsidR="003B0812" w:rsidRPr="00D25007" w:rsidTr="00AE663A">
      <w:trPr>
        <w:trHeight w:val="168"/>
      </w:trPr>
      <w:tc>
        <w:tcPr>
          <w:tcW w:w="2887" w:type="pct"/>
          <w:vAlign w:val="center"/>
        </w:tcPr>
        <w:p w:rsidR="003B0812" w:rsidRPr="00D25007" w:rsidRDefault="003B0812" w:rsidP="003B0812">
          <w:pPr>
            <w:pStyle w:val="Encabezado"/>
            <w:jc w:val="center"/>
            <w:rPr>
              <w:rFonts w:ascii="Arial Narrow" w:hAnsi="Arial Narrow"/>
              <w:b/>
            </w:rPr>
          </w:pPr>
          <w:r>
            <w:rPr>
              <w:rFonts w:ascii="Arial Narrow" w:hAnsi="Arial Narrow"/>
              <w:b/>
            </w:rPr>
            <w:t>COMUNIDAD EDUCATIVA</w:t>
          </w:r>
        </w:p>
      </w:tc>
      <w:tc>
        <w:tcPr>
          <w:tcW w:w="2113" w:type="pct"/>
          <w:vMerge/>
        </w:tcPr>
        <w:p w:rsidR="003B0812" w:rsidRPr="00D25007" w:rsidRDefault="003B0812" w:rsidP="003B0812">
          <w:pPr>
            <w:pStyle w:val="Encabezado"/>
            <w:rPr>
              <w:b/>
            </w:rPr>
          </w:pPr>
        </w:p>
      </w:tc>
    </w:tr>
  </w:tbl>
  <w:p w:rsidR="003B0812" w:rsidRDefault="003B081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F34EE6"/>
    <w:multiLevelType w:val="multilevel"/>
    <w:tmpl w:val="0B365E2E"/>
    <w:lvl w:ilvl="0">
      <w:start w:val="1"/>
      <w:numFmt w:val="upperRoman"/>
      <w:pStyle w:val="Ttulo1"/>
      <w:lvlText w:val="Artículo %1."/>
      <w:lvlJc w:val="left"/>
      <w:pPr>
        <w:ind w:left="0" w:firstLine="0"/>
      </w:pPr>
    </w:lvl>
    <w:lvl w:ilvl="1">
      <w:start w:val="1"/>
      <w:numFmt w:val="decimal"/>
      <w:lvlText w:val="%2."/>
      <w:lvlJc w:val="center"/>
      <w:pPr>
        <w:ind w:left="360" w:hanging="72"/>
      </w:pPr>
      <w:rPr>
        <w:rFonts w:hint="default"/>
      </w:rPr>
    </w:lvl>
    <w:lvl w:ilvl="2">
      <w:start w:val="1"/>
      <w:numFmt w:val="lowerLetter"/>
      <w:pStyle w:val="Ttulo3"/>
      <w:lvlText w:val="(%3)"/>
      <w:lvlJc w:val="left"/>
      <w:pPr>
        <w:ind w:left="574" w:hanging="432"/>
      </w:pPr>
    </w:lvl>
    <w:lvl w:ilvl="3">
      <w:start w:val="1"/>
      <w:numFmt w:val="lowerRoman"/>
      <w:pStyle w:val="Ttulo4"/>
      <w:lvlText w:val="(%4)"/>
      <w:lvlJc w:val="right"/>
      <w:pPr>
        <w:ind w:left="864" w:hanging="144"/>
      </w:pPr>
    </w:lvl>
    <w:lvl w:ilvl="4">
      <w:start w:val="1"/>
      <w:numFmt w:val="decimal"/>
      <w:pStyle w:val="Ttulo5"/>
      <w:lvlText w:val="%5)"/>
      <w:lvlJc w:val="left"/>
      <w:pPr>
        <w:ind w:left="1008" w:hanging="432"/>
      </w:pPr>
    </w:lvl>
    <w:lvl w:ilvl="5">
      <w:start w:val="1"/>
      <w:numFmt w:val="lowerLetter"/>
      <w:pStyle w:val="Ttulo6"/>
      <w:lvlText w:val="%6)"/>
      <w:lvlJc w:val="left"/>
      <w:pPr>
        <w:ind w:left="1152" w:hanging="432"/>
      </w:pPr>
    </w:lvl>
    <w:lvl w:ilvl="6">
      <w:start w:val="1"/>
      <w:numFmt w:val="lowerRoman"/>
      <w:pStyle w:val="Ttulo7"/>
      <w:lvlText w:val="%7)"/>
      <w:lvlJc w:val="right"/>
      <w:pPr>
        <w:ind w:left="1296" w:hanging="288"/>
      </w:pPr>
    </w:lvl>
    <w:lvl w:ilvl="7">
      <w:start w:val="1"/>
      <w:numFmt w:val="lowerLetter"/>
      <w:pStyle w:val="Ttulo8"/>
      <w:lvlText w:val="%8."/>
      <w:lvlJc w:val="left"/>
      <w:pPr>
        <w:ind w:left="1440" w:hanging="432"/>
      </w:pPr>
    </w:lvl>
    <w:lvl w:ilvl="8">
      <w:start w:val="1"/>
      <w:numFmt w:val="lowerRoman"/>
      <w:pStyle w:val="Ttulo9"/>
      <w:lvlText w:val="%9."/>
      <w:lvlJc w:val="right"/>
      <w:pPr>
        <w:ind w:left="1584" w:hanging="144"/>
      </w:pPr>
    </w:lvl>
  </w:abstractNum>
  <w:abstractNum w:abstractNumId="1" w15:restartNumberingAfterBreak="0">
    <w:nsid w:val="5ADA286B"/>
    <w:multiLevelType w:val="multilevel"/>
    <w:tmpl w:val="A1E08D14"/>
    <w:lvl w:ilvl="0">
      <w:start w:val="1"/>
      <w:numFmt w:val="lowerLetter"/>
      <w:lvlText w:val="%1."/>
      <w:lvlJc w:val="left"/>
      <w:pPr>
        <w:tabs>
          <w:tab w:val="num" w:pos="360"/>
        </w:tabs>
        <w:ind w:left="360" w:hanging="360"/>
      </w:pPr>
      <w:rPr>
        <w:rFonts w:hint="default"/>
        <w:b/>
        <w:sz w:val="20"/>
      </w:rPr>
    </w:lvl>
    <w:lvl w:ilvl="1" w:tentative="1">
      <w:numFmt w:val="bullet"/>
      <w:lvlText w:val="o"/>
      <w:lvlJc w:val="left"/>
      <w:pPr>
        <w:tabs>
          <w:tab w:val="num" w:pos="1080"/>
        </w:tabs>
        <w:ind w:left="1080" w:hanging="360"/>
      </w:pPr>
      <w:rPr>
        <w:rFonts w:ascii="Courier New" w:hAnsi="Courier New" w:hint="default"/>
        <w:sz w:val="20"/>
      </w:rPr>
    </w:lvl>
    <w:lvl w:ilvl="2">
      <w:start w:val="1"/>
      <w:numFmt w:val="lowerLetter"/>
      <w:lvlText w:val="%3."/>
      <w:lvlJc w:val="left"/>
      <w:pPr>
        <w:ind w:left="380" w:hanging="360"/>
      </w:p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12"/>
    <w:rsid w:val="003B0812"/>
    <w:rsid w:val="004C2FFF"/>
    <w:rsid w:val="005656F1"/>
    <w:rsid w:val="00AA6790"/>
    <w:rsid w:val="00C95A6E"/>
    <w:rsid w:val="00DF5B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482AE"/>
  <w15:chartTrackingRefBased/>
  <w15:docId w15:val="{DE337F42-D43C-4DE1-930D-C73AB1694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DF5B1A"/>
    <w:pPr>
      <w:keepNext/>
      <w:numPr>
        <w:numId w:val="2"/>
      </w:numPr>
      <w:spacing w:before="240" w:after="60" w:line="276" w:lineRule="auto"/>
      <w:outlineLvl w:val="0"/>
    </w:pPr>
    <w:rPr>
      <w:rFonts w:ascii="Cambria" w:eastAsia="PMingLiU" w:hAnsi="Cambria" w:cs="Times New Roman"/>
      <w:b/>
      <w:bCs/>
      <w:kern w:val="32"/>
      <w:sz w:val="32"/>
      <w:szCs w:val="32"/>
      <w:lang w:eastAsia="zh-TW"/>
    </w:rPr>
  </w:style>
  <w:style w:type="paragraph" w:styleId="Ttulo3">
    <w:name w:val="heading 3"/>
    <w:basedOn w:val="Normal"/>
    <w:next w:val="Normal"/>
    <w:link w:val="Ttulo3Car"/>
    <w:uiPriority w:val="9"/>
    <w:unhideWhenUsed/>
    <w:qFormat/>
    <w:rsid w:val="00DF5B1A"/>
    <w:pPr>
      <w:keepNext/>
      <w:keepLines/>
      <w:numPr>
        <w:ilvl w:val="2"/>
        <w:numId w:val="2"/>
      </w:numPr>
      <w:spacing w:before="40" w:after="0" w:line="276" w:lineRule="auto"/>
      <w:ind w:left="72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DF5B1A"/>
    <w:pPr>
      <w:keepNext/>
      <w:keepLines/>
      <w:numPr>
        <w:ilvl w:val="3"/>
        <w:numId w:val="2"/>
      </w:numPr>
      <w:spacing w:before="40" w:after="0" w:line="276" w:lineRule="auto"/>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DF5B1A"/>
    <w:pPr>
      <w:keepNext/>
      <w:keepLines/>
      <w:numPr>
        <w:ilvl w:val="4"/>
        <w:numId w:val="2"/>
      </w:numPr>
      <w:spacing w:before="200" w:after="0" w:line="276" w:lineRule="auto"/>
      <w:outlineLvl w:val="4"/>
    </w:pPr>
    <w:rPr>
      <w:rFonts w:asciiTheme="majorHAnsi" w:eastAsiaTheme="majorEastAsia" w:hAnsiTheme="majorHAnsi" w:cstheme="majorBidi"/>
      <w:color w:val="1F3763" w:themeColor="accent1" w:themeShade="7F"/>
      <w:lang w:eastAsia="zh-TW"/>
    </w:rPr>
  </w:style>
  <w:style w:type="paragraph" w:styleId="Ttulo6">
    <w:name w:val="heading 6"/>
    <w:basedOn w:val="Normal"/>
    <w:next w:val="Normal"/>
    <w:link w:val="Ttulo6Car"/>
    <w:uiPriority w:val="9"/>
    <w:unhideWhenUsed/>
    <w:qFormat/>
    <w:rsid w:val="00DF5B1A"/>
    <w:pPr>
      <w:keepNext/>
      <w:keepLines/>
      <w:numPr>
        <w:ilvl w:val="5"/>
        <w:numId w:val="2"/>
      </w:numPr>
      <w:spacing w:before="200" w:after="0" w:line="276" w:lineRule="auto"/>
      <w:outlineLvl w:val="5"/>
    </w:pPr>
    <w:rPr>
      <w:rFonts w:asciiTheme="majorHAnsi" w:eastAsiaTheme="majorEastAsia" w:hAnsiTheme="majorHAnsi" w:cstheme="majorBidi"/>
      <w:i/>
      <w:iCs/>
      <w:color w:val="1F3763" w:themeColor="accent1" w:themeShade="7F"/>
      <w:lang w:eastAsia="zh-TW"/>
    </w:rPr>
  </w:style>
  <w:style w:type="paragraph" w:styleId="Ttulo7">
    <w:name w:val="heading 7"/>
    <w:basedOn w:val="Normal"/>
    <w:next w:val="Normal"/>
    <w:link w:val="Ttulo7Car"/>
    <w:uiPriority w:val="9"/>
    <w:semiHidden/>
    <w:unhideWhenUsed/>
    <w:qFormat/>
    <w:rsid w:val="00DF5B1A"/>
    <w:pPr>
      <w:keepNext/>
      <w:keepLines/>
      <w:numPr>
        <w:ilvl w:val="6"/>
        <w:numId w:val="2"/>
      </w:numPr>
      <w:spacing w:before="40" w:after="0" w:line="276" w:lineRule="auto"/>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DF5B1A"/>
    <w:pPr>
      <w:keepNext/>
      <w:keepLines/>
      <w:numPr>
        <w:ilvl w:val="7"/>
        <w:numId w:val="2"/>
      </w:numPr>
      <w:spacing w:before="40" w:after="0" w:line="276" w:lineRule="auto"/>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DF5B1A"/>
    <w:pPr>
      <w:keepNext/>
      <w:keepLines/>
      <w:numPr>
        <w:ilvl w:val="8"/>
        <w:numId w:val="2"/>
      </w:numPr>
      <w:spacing w:before="40" w:after="0" w:line="276" w:lineRule="auto"/>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3B0812"/>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3B081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B0812"/>
    <w:rPr>
      <w:lang w:val="es-CO"/>
    </w:rPr>
  </w:style>
  <w:style w:type="paragraph" w:styleId="Piedepgina">
    <w:name w:val="footer"/>
    <w:basedOn w:val="Normal"/>
    <w:link w:val="PiedepginaCar"/>
    <w:uiPriority w:val="99"/>
    <w:unhideWhenUsed/>
    <w:rsid w:val="003B081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B0812"/>
    <w:rPr>
      <w:lang w:val="es-CO"/>
    </w:rPr>
  </w:style>
  <w:style w:type="table" w:styleId="Tablaconcuadrcula">
    <w:name w:val="Table Grid"/>
    <w:basedOn w:val="Tablanormal"/>
    <w:uiPriority w:val="39"/>
    <w:rsid w:val="003B0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F5B1A"/>
    <w:rPr>
      <w:rFonts w:ascii="Cambria" w:eastAsia="PMingLiU" w:hAnsi="Cambria" w:cs="Times New Roman"/>
      <w:b/>
      <w:bCs/>
      <w:kern w:val="32"/>
      <w:sz w:val="32"/>
      <w:szCs w:val="32"/>
      <w:lang w:val="es-CO" w:eastAsia="zh-TW"/>
    </w:rPr>
  </w:style>
  <w:style w:type="character" w:customStyle="1" w:styleId="Ttulo3Car">
    <w:name w:val="Título 3 Car"/>
    <w:basedOn w:val="Fuentedeprrafopredeter"/>
    <w:link w:val="Ttulo3"/>
    <w:uiPriority w:val="9"/>
    <w:rsid w:val="00DF5B1A"/>
    <w:rPr>
      <w:rFonts w:asciiTheme="majorHAnsi" w:eastAsiaTheme="majorEastAsia" w:hAnsiTheme="majorHAnsi" w:cstheme="majorBidi"/>
      <w:color w:val="1F3763" w:themeColor="accent1" w:themeShade="7F"/>
      <w:sz w:val="24"/>
      <w:szCs w:val="24"/>
      <w:lang w:val="es-CO"/>
    </w:rPr>
  </w:style>
  <w:style w:type="character" w:customStyle="1" w:styleId="Ttulo4Car">
    <w:name w:val="Título 4 Car"/>
    <w:basedOn w:val="Fuentedeprrafopredeter"/>
    <w:link w:val="Ttulo4"/>
    <w:uiPriority w:val="9"/>
    <w:rsid w:val="00DF5B1A"/>
    <w:rPr>
      <w:rFonts w:asciiTheme="majorHAnsi" w:eastAsiaTheme="majorEastAsia" w:hAnsiTheme="majorHAnsi" w:cstheme="majorBidi"/>
      <w:i/>
      <w:iCs/>
      <w:color w:val="2F5496" w:themeColor="accent1" w:themeShade="BF"/>
      <w:lang w:val="es-CO"/>
    </w:rPr>
  </w:style>
  <w:style w:type="character" w:customStyle="1" w:styleId="Ttulo5Car">
    <w:name w:val="Título 5 Car"/>
    <w:basedOn w:val="Fuentedeprrafopredeter"/>
    <w:link w:val="Ttulo5"/>
    <w:uiPriority w:val="9"/>
    <w:rsid w:val="00DF5B1A"/>
    <w:rPr>
      <w:rFonts w:asciiTheme="majorHAnsi" w:eastAsiaTheme="majorEastAsia" w:hAnsiTheme="majorHAnsi" w:cstheme="majorBidi"/>
      <w:color w:val="1F3763" w:themeColor="accent1" w:themeShade="7F"/>
      <w:lang w:val="es-CO" w:eastAsia="zh-TW"/>
    </w:rPr>
  </w:style>
  <w:style w:type="character" w:customStyle="1" w:styleId="Ttulo6Car">
    <w:name w:val="Título 6 Car"/>
    <w:basedOn w:val="Fuentedeprrafopredeter"/>
    <w:link w:val="Ttulo6"/>
    <w:uiPriority w:val="9"/>
    <w:rsid w:val="00DF5B1A"/>
    <w:rPr>
      <w:rFonts w:asciiTheme="majorHAnsi" w:eastAsiaTheme="majorEastAsia" w:hAnsiTheme="majorHAnsi" w:cstheme="majorBidi"/>
      <w:i/>
      <w:iCs/>
      <w:color w:val="1F3763" w:themeColor="accent1" w:themeShade="7F"/>
      <w:lang w:val="es-CO" w:eastAsia="zh-TW"/>
    </w:rPr>
  </w:style>
  <w:style w:type="character" w:customStyle="1" w:styleId="Ttulo7Car">
    <w:name w:val="Título 7 Car"/>
    <w:basedOn w:val="Fuentedeprrafopredeter"/>
    <w:link w:val="Ttulo7"/>
    <w:uiPriority w:val="9"/>
    <w:semiHidden/>
    <w:rsid w:val="00DF5B1A"/>
    <w:rPr>
      <w:rFonts w:asciiTheme="majorHAnsi" w:eastAsiaTheme="majorEastAsia" w:hAnsiTheme="majorHAnsi" w:cstheme="majorBidi"/>
      <w:i/>
      <w:iCs/>
      <w:color w:val="1F3763" w:themeColor="accent1" w:themeShade="7F"/>
      <w:lang w:val="es-CO"/>
    </w:rPr>
  </w:style>
  <w:style w:type="character" w:customStyle="1" w:styleId="Ttulo8Car">
    <w:name w:val="Título 8 Car"/>
    <w:basedOn w:val="Fuentedeprrafopredeter"/>
    <w:link w:val="Ttulo8"/>
    <w:uiPriority w:val="9"/>
    <w:semiHidden/>
    <w:rsid w:val="00DF5B1A"/>
    <w:rPr>
      <w:rFonts w:asciiTheme="majorHAnsi" w:eastAsiaTheme="majorEastAsia" w:hAnsiTheme="majorHAnsi" w:cstheme="majorBidi"/>
      <w:color w:val="272727" w:themeColor="text1" w:themeTint="D8"/>
      <w:sz w:val="21"/>
      <w:szCs w:val="21"/>
      <w:lang w:val="es-CO"/>
    </w:rPr>
  </w:style>
  <w:style w:type="character" w:customStyle="1" w:styleId="Ttulo9Car">
    <w:name w:val="Título 9 Car"/>
    <w:basedOn w:val="Fuentedeprrafopredeter"/>
    <w:link w:val="Ttulo9"/>
    <w:uiPriority w:val="9"/>
    <w:semiHidden/>
    <w:rsid w:val="00DF5B1A"/>
    <w:rPr>
      <w:rFonts w:asciiTheme="majorHAnsi" w:eastAsiaTheme="majorEastAsia" w:hAnsiTheme="majorHAnsi" w:cstheme="majorBidi"/>
      <w:i/>
      <w:iCs/>
      <w:color w:val="272727" w:themeColor="text1" w:themeTint="D8"/>
      <w:sz w:val="21"/>
      <w:szCs w:val="21"/>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279</Words>
  <Characters>1537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Convivencia</dc:creator>
  <cp:keywords/>
  <dc:description/>
  <cp:lastModifiedBy>Convivencia</cp:lastModifiedBy>
  <cp:revision>2</cp:revision>
  <dcterms:created xsi:type="dcterms:W3CDTF">2026-08-18T21:32:00Z</dcterms:created>
  <dcterms:modified xsi:type="dcterms:W3CDTF">2026-08-18T21:50:00Z</dcterms:modified>
</cp:coreProperties>
</file>