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8A4E2" w14:textId="77777777" w:rsidR="00AA6DC2" w:rsidRDefault="00D02A84">
      <w:pPr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 w14:paraId="78FA3FA6" w14:textId="77777777" w:rsidR="00AA6DC2" w:rsidRDefault="00D02A84">
      <w:pPr>
        <w:keepLines/>
        <w:spacing w:after="42"/>
      </w:pPr>
      <w:r>
        <w:rPr>
          <w:b/>
        </w:rPr>
        <w:t>PHP · JavaScript · Gutenberg · REST/HTTP/DNS · Root-cause debugging · Customer communication</w:t>
      </w:r>
    </w:p>
    <w:p w14:paraId="3368C36F" w14:textId="77777777" w:rsidR="00AA6DC2" w:rsidRDefault="00D02A84">
      <w:pPr>
        <w:keepLines/>
        <w:spacing w:after="46"/>
      </w:pPr>
      <w:r>
        <w:rPr>
          <w:color w:val="525D6B"/>
        </w:rPr>
        <w:t xml:space="preserve">Chicago, IL  ·  </w:t>
      </w:r>
      <w:hyperlink r:id="rId6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>
        <w:r>
          <w:rPr>
            <w:color w:val="1B5B84"/>
            <w:szCs w:val="19"/>
            <w:u w:val="single"/>
          </w:rPr>
          <w:t>GitHub</w:t>
        </w:r>
      </w:hyperlink>
    </w:p>
    <w:p w14:paraId="551E442D" w14:textId="77777777" w:rsidR="00AA6DC2" w:rsidRDefault="00D02A84">
      <w:pPr>
        <w:keepLines/>
        <w:spacing w:after="46"/>
      </w:pPr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 w14:paraId="052A5DCC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 w14:paraId="455D20B8" w14:textId="77777777" w:rsidR="00AA6DC2" w:rsidRDefault="00D02A84"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 w14:paraId="20BD02DF" w14:textId="77777777" w:rsidR="00AA6DC2" w:rsidRDefault="00D02A84">
      <w:pPr>
        <w:pStyle w:val="ResumeBody"/>
        <w:spacing w:after="36"/>
      </w:pPr>
      <w:r>
        <w:t>Resolved WordPress.com user issues across publishing, site configuration, billing, domains, and DNS; wrote clear troubleshooting that addressed root causes rather than symptoms. Turned recurring problems into documentation, bug reports, and reproducible details for product and engineering.</w:t>
      </w:r>
    </w:p>
    <w:p w14:paraId="0E23D831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 w14:paraId="1029859A" w14:textId="77777777" w:rsidR="00AA6DC2" w:rsidRDefault="00D02A84"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 w14:paraId="23F72875" w14:textId="376F6B50" w:rsidR="00AA6DC2" w:rsidRDefault="00D02A84">
      <w:pPr>
        <w:pStyle w:val="ResumeBody"/>
      </w:pPr>
      <w:r>
        <w:rPr>
          <w:b/>
          <w:color w:val="183F5C"/>
        </w:rPr>
        <w:t xml:space="preserve">LIVE — </w:t>
      </w:r>
      <w:r>
        <w:t xml:space="preserve">Delivered </w:t>
      </w:r>
      <w:hyperlink r:id="rId10">
        <w:r>
          <w:rPr>
            <w:b/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booking-first, one-screen flow rebuilt from React as static JavaScript on one Cloudflare Worker, with a server-side </w:t>
      </w:r>
      <w:r>
        <w:rPr>
          <w:b/>
        </w:rPr>
        <w:t>/api/booking</w:t>
      </w:r>
      <w:r>
        <w:t xml:space="preserve"> </w:t>
      </w:r>
      <w:r w:rsidR="008562B9">
        <w:t>endpoint configured to route requests to the ministry inboxes</w:t>
      </w:r>
      <w:r>
        <w:t xml:space="preserve"> and no form vendor in the path.</w:t>
      </w:r>
    </w:p>
    <w:p w14:paraId="5BD7DD3B" w14:textId="77777777" w:rsidR="00AA6DC2" w:rsidRDefault="00D02A84">
      <w:pPr>
        <w:pStyle w:val="ResumeBody"/>
        <w:spacing w:after="36"/>
      </w:pPr>
      <w:r>
        <w:t xml:space="preserve">Made delivery and iteration inspectable through the </w:t>
      </w:r>
      <w:hyperlink r:id="rId11">
        <w:r>
          <w:rPr>
            <w:color w:val="1B5B84"/>
            <w:szCs w:val="19"/>
            <w:u w:val="single"/>
          </w:rPr>
          <w:t>shipped second design</w:t>
        </w:r>
      </w:hyperlink>
      <w:r>
        <w:t xml:space="preserve"> and the </w:t>
      </w:r>
      <w:hyperlink r:id="rId12">
        <w:r>
          <w:rPr>
            <w:color w:val="1B5B84"/>
            <w:szCs w:val="19"/>
            <w:u w:val="single"/>
          </w:rPr>
          <w:t>prior public build</w:t>
        </w:r>
      </w:hyperlink>
      <w:r>
        <w:t>.</w:t>
      </w:r>
    </w:p>
    <w:p w14:paraId="29F0E5F6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 w14:paraId="19B2E822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MERGED — </w:t>
      </w:r>
      <w:hyperlink r:id="rId15">
        <w:r>
          <w:rPr>
            <w:b/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 w14:paraId="7F802B0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REPORTED · FIX SHIPPED — </w:t>
      </w:r>
      <w:hyperlink r:id="rId16">
        <w:r>
          <w:rPr>
            <w:b/>
            <w:color w:val="1B5B84"/>
            <w:szCs w:val="19"/>
            <w:u w:val="single"/>
          </w:rPr>
          <w:t>Issue #529</w:t>
        </w:r>
      </w:hyperlink>
      <w:r>
        <w:t xml:space="preserve">: reported a Guidelines content-type defect; the maintainer fix in </w:t>
      </w:r>
      <w:hyperlink r:id="rId17">
        <w:r>
          <w:rPr>
            <w:b/>
            <w:color w:val="1B5B84"/>
            <w:szCs w:val="19"/>
            <w:u w:val="single"/>
          </w:rPr>
          <w:t>PR #593</w:t>
        </w:r>
      </w:hyperlink>
      <w:r>
        <w:t xml:space="preserve"> merged May 20 and shipped in WordPress AI Plugin 1.0.1.</w:t>
      </w:r>
    </w:p>
    <w:p w14:paraId="73009598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OPEN — </w:t>
      </w:r>
      <w:hyperlink r:id="rId18">
        <w:r>
          <w:rPr>
            <w:b/>
            <w:color w:val="1B5B84"/>
            <w:szCs w:val="19"/>
            <w:u w:val="single"/>
          </w:rPr>
          <w:t>Issue #732</w:t>
        </w:r>
      </w:hyperlink>
      <w:r>
        <w:t xml:space="preserve">: reported the custom-transport request-logging gap; the provider-agnostic fix in </w:t>
      </w:r>
      <w:hyperlink r:id="rId19">
        <w:r>
          <w:rPr>
            <w:b/>
            <w:color w:val="1B5B84"/>
            <w:szCs w:val="19"/>
            <w:u w:val="single"/>
          </w:rPr>
          <w:t>PR #757</w:t>
        </w:r>
      </w:hyperlink>
      <w:r>
        <w:t xml:space="preserve"> remains open as of Jul 30, 2026. Reviewed and reproduced that fix, confirming capture and identifying a double-logging regression when a provider's own bridge stays active.</w:t>
      </w:r>
    </w:p>
    <w:p w14:paraId="7877DC6E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 w14:paraId="29505DAD" w14:textId="77777777" w:rsidR="00AA6DC2" w:rsidRDefault="00D02A84"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 w14:paraId="0B26771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SHIPPED — </w:t>
      </w:r>
      <w:hyperlink r:id="rId20">
        <w:r>
          <w:rPr>
            <w:b/>
            <w:color w:val="1B5B84"/>
            <w:szCs w:val="19"/>
            <w:u w:val="single"/>
          </w:rPr>
          <w:t>v2.1</w:t>
        </w:r>
      </w:hyperlink>
      <w:r>
        <w:t xml:space="preserve"> (Jul 2, 2026; </w:t>
      </w:r>
      <w:hyperlink r:id="rId21">
        <w:r>
          <w:rPr>
            <w:color w:val="1B5B84"/>
            <w:szCs w:val="19"/>
            <w:u w:val="single"/>
          </w:rPr>
          <w:t>commit 2827bb5</w:t>
        </w:r>
      </w:hyperlink>
      <w:r>
        <w:t>): WordPress AI Client provider for Codex text and capability-gated image generation, using a localhost sidecar and isolated per-user runtime state. Released independently; not merged into WordPress/ai.</w:t>
      </w:r>
    </w:p>
    <w:p w14:paraId="5DB44F07" w14:textId="77777777" w:rsidR="00AA6DC2" w:rsidRDefault="00D02A84"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 w14:paraId="6948A1EC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LIVE + SHIPPED — </w:t>
      </w:r>
      <w:hyperlink r:id="rId26">
        <w:r>
          <w:rPr>
            <w:b/>
            <w:color w:val="1B5B84"/>
            <w:szCs w:val="19"/>
            <w:u w:val="single"/>
          </w:rPr>
          <w:t>v0.3.53</w:t>
        </w:r>
      </w:hyperlink>
      <w:r>
        <w:rPr>
          <w:b/>
          <w:color w:val="183F5C"/>
        </w:rPr>
        <w:t xml:space="preserve"> · </w:t>
      </w:r>
      <w:hyperlink r:id="rId23">
        <w:r>
          <w:rPr>
            <w:b/>
            <w:color w:val="1B5B84"/>
            <w:szCs w:val="19"/>
            <w:u w:val="single"/>
          </w:rPr>
          <w:t>hperkins.blog</w:t>
        </w:r>
      </w:hyperlink>
      <w:r>
        <w:t>: theme.json tokens, Gutenberg patterns, and accessible focus states.</w:t>
      </w:r>
    </w:p>
    <w:p w14:paraId="2278C788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 w14:paraId="0E8B7C5C" w14:textId="77777777" w:rsidR="00AA6DC2" w:rsidRDefault="00D02A84">
      <w:pPr>
        <w:pStyle w:val="ResumeBody"/>
        <w:spacing w:after="16"/>
      </w:pPr>
      <w:r>
        <w:rPr>
          <w:b/>
        </w:rPr>
        <w:t xml:space="preserve">WordPress: </w:t>
      </w:r>
      <w:r>
        <w:t xml:space="preserve">PHP, JavaScript, Gutenberg, REST API, WP-CLI  ·  </w:t>
      </w:r>
      <w:r>
        <w:rPr>
          <w:b/>
        </w:rPr>
        <w:t xml:space="preserve">Support: </w:t>
      </w:r>
      <w:r>
        <w:t xml:space="preserve">HTTP, DNS, CSS cascade, browser debugging, escalation triage, customer communication  ·  </w:t>
      </w:r>
      <w:r>
        <w:rPr>
          <w:b/>
        </w:rPr>
        <w:t xml:space="preserve">Tooling: </w:t>
      </w:r>
      <w:r>
        <w:t>Git/GitHub, GitHub Actions, Plugin Check, PHPStan, Cloudflare Workers.</w:t>
      </w:r>
    </w:p>
    <w:p w14:paraId="182E81A2" w14:textId="77777777" w:rsidR="00AA6DC2" w:rsidRDefault="00D02A84">
      <w:pPr>
        <w:pStyle w:val="ResumeBody"/>
        <w:spacing w:after="0"/>
      </w:pPr>
      <w:r>
        <w:rPr>
          <w:b/>
        </w:rPr>
        <w:t xml:space="preserve">Earlier customer and operations roles: </w:t>
      </w:r>
      <w:r>
        <w:t>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enryperkins" TargetMode="External"/><Relationship Id="rId13" Type="http://schemas.openxmlformats.org/officeDocument/2006/relationships/hyperlink" Target="https://github.com/henryperkins/hperkins-tokens/commit/c5dc3a1e5dea0d6fd922f15542ee2b2a799f4a29" TargetMode="External"/><Relationship Id="rId18" Type="http://schemas.openxmlformats.org/officeDocument/2006/relationships/hyperlink" Target="https://github.com/WordPress/ai/issues/73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enryperkins/ai-provider-for-codex/commit/2827bb52300c7b4e2460e060f732cbcd16a05d20" TargetMode="External"/><Relationship Id="rId7" Type="http://schemas.openxmlformats.org/officeDocument/2006/relationships/hyperlink" Target="https://hperkins.blog/" TargetMode="External"/><Relationship Id="rId12" Type="http://schemas.openxmlformats.org/officeDocument/2006/relationships/hyperlink" Target="https://github.com/henryperkins/dj-judas/blob/706b67e767cec69faad0b9943bf0c28834a94158/README.md" TargetMode="External"/><Relationship Id="rId17" Type="http://schemas.openxmlformats.org/officeDocument/2006/relationships/hyperlink" Target="https://github.com/WordPress/ai/pull/59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WordPress/ai/issues/529" TargetMode="External"/><Relationship Id="rId20" Type="http://schemas.openxmlformats.org/officeDocument/2006/relationships/hyperlink" Target="https://github.com/henryperkins/ai-provider-for-codex/releases/tag/v2.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perkins@gmail.com" TargetMode="External"/><Relationship Id="rId11" Type="http://schemas.openxmlformats.org/officeDocument/2006/relationships/hyperlink" Target="https://github.com/henryperkins/dj-judas-v2/commit/d57262eb2617f1f3d55c8009c5c16e1cc4b9390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ordPress/ai/pull/501" TargetMode="External"/><Relationship Id="rId23" Type="http://schemas.openxmlformats.org/officeDocument/2006/relationships/hyperlink" Target="https://hperkins.blog/" TargetMode="External"/><Relationship Id="rId10" Type="http://schemas.openxmlformats.org/officeDocument/2006/relationships/hyperlink" Target="https://thevoicesofjudah.com/" TargetMode="External"/><Relationship Id="rId19" Type="http://schemas.openxmlformats.org/officeDocument/2006/relationships/hyperlink" Target="https://github.com/WordPress/ai/pull/757" TargetMode="External"/><Relationship Id="rId4" Type="http://schemas.openxmlformats.org/officeDocument/2006/relationships/settings" Target="settings.xml"/><Relationship Id="rId14" Type="http://schemas.openxmlformats.org/officeDocument/2006/relationships/hyperlink" Target="https://github.com/henryperkins/hperkins-tokens/releases/tag/v0.3.52" TargetMode="External"/><Relationship Id="rId26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