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PRIYA SHARMA</w:t>
      </w:r>
    </w:p>
    <w:p>
      <w:pPr>
        <w:pStyle w:val="Contact"/>
      </w:pPr>
      <w:r>
        <w:t xml:space="preserve">Austin, TX | priya.sharma@email.com | (512) 555-0283 | linkedin.com/in/priyasharmapm</w:t>
      </w:r>
    </w:p>
    <w:p>
      <w:pPr>
        <w:pStyle w:val="SectionHeader"/>
      </w:pPr>
      <w:r>
        <w:t xml:space="preserve">Summary</w:t>
      </w:r>
    </w:p>
    <w:p>
      <w:r>
        <w:t xml:space="preserve">Healthcare professional transitioning to Product Management with 8 years of clinical experience and deep domain expertise in patient care workflows, EHR systems, and regulatory compliance. Recently completed Product School certification and built two healthcare apps. Combines frontline clinical perspective with emerging technical skills to drive user-centered product decisions in digital health.</w:t>
      </w:r>
    </w:p>
    <w:p>
      <w:pPr>
        <w:pStyle w:val="SectionHeader"/>
      </w:pPr>
      <w:r>
        <w:t xml:space="preserve">Certifications &amp; Training</w:t>
      </w:r>
    </w:p>
    <w:p>
      <w:pPr>
        <w:pStyle w:val="ListParagraph"/>
        <w:numPr>
          <w:ilvl w:val="0"/>
          <w:numId w:val="2"/>
        </w:numPr>
      </w:pPr>
      <w:r>
        <w:rPr>
          <w:b/>
          <w:bCs/>
        </w:rPr>
        <w:t xml:space="preserve">Product Management Certificate</w:t>
      </w:r>
      <w:r>
        <w:t xml:space="preserve"> - Product School, San Francisco (2024)</w:t>
      </w:r>
    </w:p>
    <w:p>
      <w:pPr>
        <w:pStyle w:val="ListParagraph"/>
        <w:numPr>
          <w:ilvl w:val="0"/>
          <w:numId w:val="2"/>
        </w:numPr>
      </w:pPr>
      <w:r>
        <w:rPr>
          <w:b/>
          <w:bCs/>
        </w:rPr>
        <w:t xml:space="preserve">Google Project Management Professional Certificate</w:t>
      </w:r>
      <w:r>
        <w:t xml:space="preserve"> - Coursera (2024)</w:t>
      </w:r>
    </w:p>
    <w:p>
      <w:pPr>
        <w:pStyle w:val="ListParagraph"/>
        <w:numPr>
          <w:ilvl w:val="0"/>
          <w:numId w:val="2"/>
        </w:numPr>
      </w:pPr>
      <w:r>
        <w:rPr>
          <w:b/>
          <w:bCs/>
        </w:rPr>
        <w:t xml:space="preserve">HIPAA Privacy &amp; Security Certification</w:t>
      </w:r>
      <w:r>
        <w:t xml:space="preserve"> - AHLA (2019)</w:t>
      </w:r>
    </w:p>
    <w:p>
      <w:pPr>
        <w:pStyle w:val="ListParagraph"/>
        <w:numPr>
          <w:ilvl w:val="0"/>
          <w:numId w:val="2"/>
        </w:numPr>
      </w:pPr>
      <w:r>
        <w:rPr>
          <w:b/>
          <w:bCs/>
        </w:rPr>
        <w:t xml:space="preserve">SQL for Data Analysis</w:t>
      </w:r>
      <w:r>
        <w:t xml:space="preserve"> - DataCamp (2024)</w:t>
      </w:r>
    </w:p>
    <w:p>
      <w:pPr>
        <w:pStyle w:val="ListParagraph"/>
        <w:numPr>
          <w:ilvl w:val="0"/>
          <w:numId w:val="2"/>
        </w:numPr>
      </w:pPr>
      <w:r>
        <w:rPr>
          <w:b/>
          <w:bCs/>
        </w:rPr>
        <w:t xml:space="preserve">Figma for UX Design</w:t>
      </w:r>
      <w:r>
        <w:t xml:space="preserve"> - Coursera (2024)</w:t>
      </w:r>
    </w:p>
    <w:p>
      <w:pPr>
        <w:pStyle w:val="SectionHeader"/>
      </w:pPr>
      <w:r>
        <w:t xml:space="preserve">Product Projects</w:t>
      </w:r>
    </w:p>
    <w:p>
      <w:pPr>
        <w:pStyle w:val="JobTitle"/>
      </w:pPr>
      <w:r>
        <w:t xml:space="preserve">NurseShift - Shift Scheduling App (Personal Project)</w:t>
      </w:r>
    </w:p>
    <w:p>
      <w:pPr>
        <w:pStyle w:val="CompanyLine"/>
      </w:pPr>
      <w:r>
        <w:t xml:space="preserve">Solo Builder | 2024</w:t>
      </w:r>
    </w:p>
    <w:p>
      <w:pPr>
        <w:pStyle w:val="ListParagraph"/>
        <w:numPr>
          <w:ilvl w:val="0"/>
          <w:numId w:val="2"/>
        </w:numPr>
      </w:pPr>
      <w:r>
        <w:t xml:space="preserve">Designed and built mobile app solving nurse shift-swapping pain point affecting 89% of nurses surveyed</w:t>
      </w:r>
    </w:p>
    <w:p>
      <w:pPr>
        <w:pStyle w:val="ListParagraph"/>
        <w:numPr>
          <w:ilvl w:val="0"/>
          <w:numId w:val="2"/>
        </w:numPr>
      </w:pPr>
      <w:r>
        <w:t xml:space="preserve">Conducted 45 user interviews with ICU and ER nurses to validate problem and iterate on solution</w:t>
      </w:r>
    </w:p>
    <w:p>
      <w:pPr>
        <w:pStyle w:val="ListParagraph"/>
        <w:numPr>
          <w:ilvl w:val="0"/>
          <w:numId w:val="2"/>
        </w:numPr>
      </w:pPr>
      <w:r>
        <w:t xml:space="preserve">Launched beta with 230 nurses at 3 Austin-area hospitals; 78% weekly active user retention after 60 days</w:t>
      </w:r>
    </w:p>
    <w:p>
      <w:pPr>
        <w:pStyle w:val="JobTitle"/>
      </w:pPr>
      <w:r>
        <w:t xml:space="preserve">MedRemind - Medication Adherence Tracker (Hackathon)</w:t>
      </w:r>
    </w:p>
    <w:p>
      <w:pPr>
        <w:pStyle w:val="CompanyLine"/>
      </w:pPr>
      <w:r>
        <w:t xml:space="preserve">Product School Capstone | 2024</w:t>
      </w:r>
    </w:p>
    <w:p>
      <w:pPr>
        <w:pStyle w:val="ListParagraph"/>
        <w:numPr>
          <w:ilvl w:val="0"/>
          <w:numId w:val="2"/>
        </w:numPr>
      </w:pPr>
      <w:r>
        <w:t xml:space="preserve">Led 4-person team to build medication reminder app for elderly patients with complex regimens</w:t>
      </w:r>
    </w:p>
    <w:p>
      <w:pPr>
        <w:pStyle w:val="ListParagraph"/>
        <w:numPr>
          <w:ilvl w:val="0"/>
          <w:numId w:val="2"/>
        </w:numPr>
      </w:pPr>
      <w:r>
        <w:t xml:space="preserve">Won "Best Healthcare Solution" from panel of VCs and healthcare executives at demo day</w:t>
      </w:r>
    </w:p>
    <w:p>
      <w:pPr>
        <w:pStyle w:val="SectionHeader"/>
      </w:pPr>
      <w:r>
        <w:t xml:space="preserve">Clinical Experience</w:t>
      </w:r>
    </w:p>
    <w:p>
      <w:pPr>
        <w:pStyle w:val="JobTitle"/>
      </w:pPr>
      <w:r>
        <w:t xml:space="preserve">Charge Nurse, Intensive Care Unit</w:t>
      </w:r>
    </w:p>
    <w:p>
      <w:pPr>
        <w:pStyle w:val="CompanyLine"/>
      </w:pPr>
      <w:r>
        <w:t xml:space="preserve">Seton Medical Center | Austin, TX | 2019 - 2024</w:t>
      </w:r>
    </w:p>
    <w:p>
      <w:pPr>
        <w:pStyle w:val="ListParagraph"/>
        <w:numPr>
          <w:ilvl w:val="0"/>
          <w:numId w:val="2"/>
        </w:numPr>
      </w:pPr>
      <w:r>
        <w:t xml:space="preserve">Managed 12-bed ICU with team of 8 nurses, coordinating care for 2,400+ critically ill patients annually</w:t>
      </w:r>
    </w:p>
    <w:p>
      <w:pPr>
        <w:pStyle w:val="ListParagraph"/>
        <w:numPr>
          <w:ilvl w:val="0"/>
          <w:numId w:val="2"/>
        </w:numPr>
      </w:pPr>
      <w:r>
        <w:t xml:space="preserve">Selected as "Super User" for Epic EHR implementation; trained 45 staff and reduced documentation errors 28%</w:t>
      </w:r>
    </w:p>
    <w:p>
      <w:pPr>
        <w:pStyle w:val="ListParagraph"/>
        <w:numPr>
          <w:ilvl w:val="0"/>
          <w:numId w:val="2"/>
        </w:numPr>
      </w:pPr>
      <w:r>
        <w:t xml:space="preserve">Led quality improvement initiative reducing central line infections by 42% through protocol redesign</w:t>
      </w:r>
    </w:p>
    <w:p>
      <w:pPr>
        <w:pStyle w:val="ListParagraph"/>
        <w:numPr>
          <w:ilvl w:val="0"/>
          <w:numId w:val="2"/>
        </w:numPr>
      </w:pPr>
      <w:r>
        <w:t xml:space="preserve">Collaborated with IT team to customize Epic workflows, improving nurse charting efficiency by 15 min/shift</w:t>
      </w:r>
    </w:p>
    <w:p>
      <w:pPr>
        <w:pStyle w:val="JobTitle"/>
      </w:pPr>
      <w:r>
        <w:t xml:space="preserve">Registered Nurse, Medical-Surgical Unit</w:t>
      </w:r>
    </w:p>
    <w:p>
      <w:pPr>
        <w:pStyle w:val="CompanyLine"/>
      </w:pPr>
      <w:r>
        <w:t xml:space="preserve">Dell Children's Hospital | Austin, TX | 2016 - 2019</w:t>
      </w:r>
    </w:p>
    <w:p>
      <w:pPr>
        <w:pStyle w:val="ListParagraph"/>
        <w:numPr>
          <w:ilvl w:val="0"/>
          <w:numId w:val="2"/>
        </w:numPr>
      </w:pPr>
      <w:r>
        <w:t xml:space="preserve">Delivered bedside care for pediatric patients, developing expertise in family-centered care communication</w:t>
      </w:r>
    </w:p>
    <w:p>
      <w:pPr>
        <w:pStyle w:val="ListParagraph"/>
        <w:numPr>
          <w:ilvl w:val="0"/>
          <w:numId w:val="2"/>
        </w:numPr>
      </w:pPr>
      <w:r>
        <w:t xml:space="preserve">Identified medication administration workflow inefficiency; proposal adopted hospital-wide, saving 8 min/patient</w:t>
      </w:r>
    </w:p>
    <w:p>
      <w:pPr>
        <w:pStyle w:val="SectionHeader"/>
      </w:pPr>
      <w:r>
        <w:t xml:space="preserve">Education</w:t>
      </w:r>
    </w:p>
    <w:p>
      <w:pPr>
        <w:pStyle w:val="JobTitle"/>
      </w:pPr>
      <w:r>
        <w:t xml:space="preserve">Bachelor of Science in Nursing</w:t>
      </w:r>
    </w:p>
    <w:p>
      <w:pPr>
        <w:pStyle w:val="CompanyLine"/>
      </w:pPr>
      <w:r>
        <w:t xml:space="preserve">University of Texas at Austin | 2016</w:t>
      </w:r>
    </w:p>
    <w:p>
      <w:pPr>
        <w:pStyle w:val="SectionHeader"/>
      </w:pPr>
      <w:r>
        <w:t xml:space="preserve">Skills</w:t>
      </w:r>
    </w:p>
    <w:p>
      <w:r>
        <w:rPr>
          <w:b/>
          <w:bCs/>
        </w:rPr>
        <w:t xml:space="preserve">Product: </w:t>
      </w:r>
      <w:r>
        <w:t xml:space="preserve">User Research, Wireframing (Figma), PRDs, Agile/Scrum, A/B Testing, SQL, Jira, Amplitude</w:t>
      </w:r>
    </w:p>
    <w:p>
      <w:r>
        <w:rPr>
          <w:b/>
          <w:bCs/>
        </w:rPr>
        <w:t xml:space="preserve">Domain: </w:t>
      </w:r>
      <w:r>
        <w:t xml:space="preserve">EHR Systems (Epic, Cerner), HIPAA Compliance, Clinical Workflows, FDA Regulations, HL7/FHIR</w:t>
      </w:r>
    </w:p>
    <w:p>
      <w:r>
        <w:rPr>
          <w:b/>
          <w:bCs/>
        </w:rPr>
        <w:t xml:space="preserve">Soft Skills: </w:t>
      </w:r>
      <w:r>
        <w:t xml:space="preserve">Stakeholder Communication, Cross-functional Collaboration, Patient Advocacy, Crisis Management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jc w:val="center"/>
    </w:pPr>
    <w:rPr>
      <w:rFonts w:ascii="Arial" w:cs="Arial" w:eastAsia="Arial" w:hAnsi="Arial"/>
      <w:b/>
      <w:bCs/>
      <w:color w:val="000000"/>
      <w:sz w:val="48"/>
      <w:szCs w:val="48"/>
    </w:rPr>
  </w:style>
  <w:style w:type="paragraph" w:styleId="Contact">
    <w:name w:val="Contact"/>
    <w:basedOn w:val="Normal"/>
    <w:pPr>
      <w:spacing w:after="200"/>
      <w:jc w:val="center"/>
    </w:pPr>
    <w:rPr>
      <w:rFonts w:ascii="Arial" w:cs="Arial" w:eastAsia="Arial" w:hAnsi="Arial"/>
      <w:color w:val="444444"/>
      <w:sz w:val="20"/>
      <w:szCs w:val="20"/>
    </w:rPr>
  </w:style>
  <w:style w:type="paragraph" w:styleId="SectionHeader">
    <w:name w:val="Section Header"/>
    <w:basedOn w:val="Normal"/>
    <w:pPr>
      <w:pBdr>
        <w:bottom w:val="single" w:color="000000" w:sz="6"/>
      </w:pBdr>
      <w:spacing w:before="240" w:after="120"/>
    </w:pPr>
    <w:rPr>
      <w:rFonts w:ascii="Arial" w:cs="Arial" w:eastAsia="Arial" w:hAnsi="Arial"/>
      <w:b/>
      <w:bCs/>
      <w:caps/>
      <w:color w:val="000000"/>
      <w:sz w:val="24"/>
      <w:szCs w:val="24"/>
    </w:rPr>
  </w:style>
  <w:style w:type="paragraph" w:styleId="JobTitle">
    <w:name w:val="Job Title"/>
    <w:basedOn w:val="Normal"/>
    <w:pPr>
      <w:spacing w:before="120" w:after="0"/>
    </w:pPr>
    <w:rPr>
      <w:rFonts w:ascii="Arial" w:cs="Arial" w:eastAsia="Arial" w:hAnsi="Arial"/>
      <w:b/>
      <w:bCs/>
      <w:color w:val="000000"/>
      <w:sz w:val="22"/>
      <w:szCs w:val="22"/>
    </w:rPr>
  </w:style>
  <w:style w:type="paragraph" w:styleId="CompanyLine">
    <w:name w:val="Company Line"/>
    <w:basedOn w:val="Normal"/>
    <w:pPr>
      <w:spacing w:after="60"/>
    </w:pPr>
    <w:rPr>
      <w:rFonts w:ascii="Arial" w:cs="Arial" w:eastAsia="Arial" w:hAnsi="Arial"/>
      <w:i/>
      <w:i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2025-12-21T16:00:55.891Z</dcterms:created>
  <dcterms:modified xsi:type="dcterms:W3CDTF">2025-12-21T16:00:55.892Z</dcterms:modified>
</cp:coreProperties>
</file>

<file path=docProps/custom.xml><?xml version="1.0" encoding="utf-8"?>
<Properties xmlns="http://schemas.openxmlformats.org/officeDocument/2006/custom-properties" xmlns:vt="http://schemas.openxmlformats.org/officeDocument/2006/docPropsVTypes"/>
</file>