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Marcus Chen-Ramirez</w:t>
      </w:r>
    </w:p>
    <w:p>
      <w:pPr>
        <w:pStyle w:val="Contact"/>
      </w:pPr>
      <w:r>
        <w:t xml:space="preserve">San Francisco, CA | marcus.chenramirez@email.com | (628) 555-0789 | linkedin.com/in/marcuschenramirez</w:t>
      </w:r>
    </w:p>
    <w:p>
      <w:pPr>
        <w:pStyle w:val="SectionHeader"/>
      </w:pPr>
      <w:r>
        <w:t xml:space="preserve">Professional Summary</w:t>
      </w:r>
    </w:p>
    <w:p>
      <w:pPr>
        <w:pStyle w:val="Summary"/>
      </w:pPr>
      <w:r>
        <w:t xml:space="preserve">Product Manager with 6 years experience building B2B and B2C products across fintech and e-commerce. Led product development for platforms serving 50K+ users with demonstrated ability to drive revenue growth through data-informed product decisions.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Product Manager</w:t>
      </w:r>
    </w:p>
    <w:p>
      <w:pPr>
        <w:pStyle w:val="CompanyLine"/>
      </w:pPr>
      <w:r>
        <w:t xml:space="preserve">Square (Block, Inc.) | San Francisco, CA | August 2022 - Present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Own merchant onboarding product serving 200K+ new Square sellers annually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Launched streamlined verification flow reducing onboarding drop-off by 23%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 with risk and compliance teams to balance conversion with fraud prevention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cross-functional team of 8 engineers, 2 designers, and 3 data scientists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Drove $4.2M incremental revenue through improved activation rates</w:t>
      </w:r>
    </w:p>
    <w:p>
      <w:pPr>
        <w:pStyle w:val="JobTitle"/>
      </w:pPr>
      <w:r>
        <w:t xml:space="preserve">Senior Product Manager</w:t>
      </w:r>
    </w:p>
    <w:p>
      <w:pPr>
        <w:pStyle w:val="CompanyLine"/>
      </w:pPr>
      <w:r>
        <w:t xml:space="preserve">NovaPay (Seed-stage, acquired 2022) | San Francisco, CA | January 2020 - July 2022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product for B2B payments platform serving small business customers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Grew active merchant base from 500 to 8,000 over 18 months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and managed roadmap spanning mobile, web, and API products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Hired and mentored 2 associate PMs, establishing product team processes</w:t>
      </w:r>
    </w:p>
    <w:p>
      <w:pPr>
        <w:pStyle w:val="JobTitle"/>
      </w:pPr>
      <w:r>
        <w:t xml:space="preserve">Product Manager</w:t>
      </w:r>
    </w:p>
    <w:p>
      <w:pPr>
        <w:pStyle w:val="CompanyLine"/>
      </w:pPr>
      <w:r>
        <w:t xml:space="preserve">Zenith Solutions (Boutique consultancy) | Oakland, CA | March 2018 - December 2019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Delivered product strategy and roadmapping for 6 early-stage clients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Conducted market research and competitive analysis for client pitch decks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MVPs in collaboration with client engineering teams</w:t>
      </w:r>
    </w:p>
    <w:p>
      <w:pPr>
        <w:pStyle w:val="JobTitle"/>
      </w:pPr>
      <w:r>
        <w:t xml:space="preserve">Associate Product Manager</w:t>
      </w:r>
    </w:p>
    <w:p>
      <w:pPr>
        <w:pStyle w:val="CompanyLine"/>
      </w:pPr>
      <w:r>
        <w:t xml:space="preserve">TaskRabbit | San Francisco, CA | June 2016 - February 2018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Supported growth PM on tasker acquisition and retention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Ran A/B tests improving tasker signup conversion by 12%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Analyzed user behavior data to inform roadmap prioritization</w:t>
      </w:r>
    </w:p>
    <w:p>
      <w:pPr>
        <w:pStyle w:val="SectionHeader"/>
      </w:pPr>
      <w:r>
        <w:t xml:space="preserve">Education</w:t>
      </w:r>
    </w:p>
    <w:p>
      <w:r>
        <w:rPr>
          <w:sz w:val="20"/>
          <w:szCs w:val="20"/>
        </w:rPr>
        <w:t xml:space="preserve">Bachelor of Science, Computer Science | UC Berkeley | 2016</w:t>
      </w:r>
    </w:p>
    <w:p>
      <w:pPr>
        <w:pStyle w:val="SectionHeader"/>
      </w:pPr>
      <w:r>
        <w:t xml:space="preserve">Skills</w:t>
      </w:r>
    </w:p>
    <w:p>
      <w:r>
        <w:rPr>
          <w:sz w:val="20"/>
          <w:szCs w:val="20"/>
        </w:rPr>
        <w:t xml:space="preserve">Product Development: Roadmapping, user stories, agile/scrum, A/B testing, growth experimentation | Analytics: SQL, Amplitude, Mixpanel, Looker, Mode | Technical: APIs, mobile development basics, data pipelines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color="000000" w:sz="6" w:space="1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18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Bullet">
    <w:name w:val="Bullet"/>
    <w:basedOn w:val="Normal"/>
    <w:pPr>
      <w:spacing w:after="40"/>
      <w:ind w:left="360"/>
    </w:pPr>
    <w:rPr>
      <w:rFonts w:ascii="Arial" w:cs="Arial" w:eastAsia="Arial" w:hAnsi="Arial"/>
      <w:color w:val="000000"/>
      <w:sz w:val="20"/>
      <w:szCs w:val="20"/>
    </w:rPr>
  </w:style>
  <w:style w:type="paragraph" w:styleId="Summary">
    <w:name w:val="Summary"/>
    <w:basedOn w:val="Normal"/>
    <w:pPr>
      <w:spacing w:after="120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2025-12-21T20:45:15.296Z</dcterms:created>
  <dcterms:modified xsi:type="dcterms:W3CDTF">2025-12-21T20:45:15.296Z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