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HENRY R. BOLDEN III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Executive Recruiter | VP/SVP Level Technical &amp; Corporate Recruiting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(646) 648-7744 | henry.r.bolden@gmail.com | linkedin.com/in/henrybolden | New York, NY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November 28, 2025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Re: Head of Talent Acquisition at Veho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am writing to express my strong interest in the Head of Talent Acquisition position at Veho. With over 10 years of progressive executive recruiting experience across high-growth technology companies, I am excited about the opportunity to lead talent acquisition strategy for a company revolutionizing ecommerce logistics.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My background includes directing global recruiting teams, leading VP and senior director-level searches, and building scalable talent pipelines for mission-critical roles. At National Grid, I transformed the recruiting function from transactional to strategic, tripling recruiter throughput and achieving a 95% offer acceptance rate.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am particularly drawn to Veho's Championship Team culture and mission to power the future of commerce through seamless delivery experiences. I would welcome the opportunity to discuss how my expertise in executive search, data-driven recruiting methodologies, and C-level partnership can contribute to Veho's continued growth.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Thank you for your consideration. I look forward to speaking with you.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HENRY R. BOLDEN III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2025-11-28T18:06:56.297Z</dcterms:created>
  <dcterms:modified xsi:type="dcterms:W3CDTF">2025-11-28T18:06:56.297Z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