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2"/>
        </w:rPr>
        <w:t>HENRY R. BOLDEN III</w:t>
      </w:r>
    </w:p>
    <w:p>
      <w:r>
        <w:rPr>
          <w:rFonts w:ascii="Calibri" w:hAnsi="Calibri"/>
          <w:sz w:val="20"/>
        </w:rPr>
        <w:t>Director, Talent Acquisition &amp; Recruiting Operations | Technical Recruiting Leadership | Data-Driven Recruiting Operations</w:t>
      </w:r>
    </w:p>
    <w:p>
      <w:r>
        <w:rPr>
          <w:rFonts w:ascii="Calibri" w:hAnsi="Calibri"/>
          <w:sz w:val="20"/>
        </w:rPr>
        <w:t>(646) 648-7744 • henry.r.bolden@gmail.com • linkedin.com/in/henrybolden • New York, NY</w:t>
      </w:r>
    </w:p>
    <w:p/>
    <w:p>
      <w:r>
        <w:rPr>
          <w:rFonts w:ascii="Calibri" w:hAnsi="Calibri"/>
          <w:b/>
          <w:sz w:val="22"/>
        </w:rPr>
        <w:t>PROFESSIONAL SUMMARY</w:t>
      </w:r>
    </w:p>
    <w:p/>
    <w:p>
      <w:r>
        <w:rPr>
          <w:rFonts w:ascii="Calibri" w:hAnsi="Calibri"/>
          <w:sz w:val="20"/>
        </w:rPr>
        <w:t>Strategic Talent Acquisition Leader with 10+ years building high-performing recruiting functions at high-growth tech companies and scaling teams through rapid growth phases. Expert in technical recruiting across Engineering, Product, and Data roles with proven ability to manage teams of 25+ recruiters while delivering operational excellence including 30% reduction in time-to-offer and $1M annual cost savings through process optimization.</w:t>
      </w:r>
    </w:p>
    <w:p/>
    <w:p>
      <w:r>
        <w:rPr>
          <w:rFonts w:ascii="Calibri" w:hAnsi="Calibri"/>
          <w:b/>
          <w:sz w:val="22"/>
        </w:rPr>
        <w:t>CORE SKILLS</w:t>
      </w:r>
    </w:p>
    <w:p/>
    <w:p>
      <w:r>
        <w:rPr>
          <w:rFonts w:ascii="Calibri" w:hAnsi="Calibri"/>
          <w:sz w:val="20"/>
        </w:rPr>
        <w:t>Technical Recruiting Leadership • Recruiting Operations • Team Management • ATS Systems • Recruiting Analytics &amp; Dashboards • Headcount Planning • Performance Management • Sourcing • Full-Cycle Recruiting • Recruiting Strategy • Employer Branding • Process Optimization • Cross-Functional Partnership • Talent Pipeline Development • Recruiting Metrics &amp; KPIs</w:t>
      </w:r>
    </w:p>
    <w:p/>
    <w:p>
      <w:r>
        <w:rPr>
          <w:rFonts w:ascii="Calibri" w:hAnsi="Calibri"/>
          <w:b/>
          <w:sz w:val="22"/>
        </w:rPr>
        <w:t>PROFESSIONAL EXPERIENCE</w:t>
      </w:r>
    </w:p>
    <w:p/>
    <w:p>
      <w:r>
        <w:rPr>
          <w:rFonts w:ascii="Calibri" w:hAnsi="Calibri"/>
          <w:sz w:val="20"/>
        </w:rPr>
        <w:t>Independent Talent Advisory Practice | Founder &amp; Principal Talent Advisor</w:t>
      </w:r>
    </w:p>
    <w:p>
      <w:r>
        <w:rPr>
          <w:rFonts w:ascii="Calibri" w:hAnsi="Calibri"/>
          <w:sz w:val="20"/>
        </w:rPr>
        <w:t>New York, NY | 2025 - Present</w:t>
      </w:r>
    </w:p>
    <w:p>
      <w:r>
        <w:rPr>
          <w:rFonts w:ascii="Calibri" w:hAnsi="Calibri"/>
          <w:sz w:val="20"/>
        </w:rPr>
        <w:t>• Advise scaling tech companies (Series B-D) on talent acquisition strategy and recruiting operations</w:t>
      </w:r>
    </w:p>
    <w:p>
      <w:r>
        <w:rPr>
          <w:rFonts w:ascii="Calibri" w:hAnsi="Calibri"/>
          <w:sz w:val="20"/>
        </w:rPr>
        <w:t>• Design data-driven recruiting processes that improve time-to-fill, cost-per-hire, and pipeline quality</w:t>
      </w:r>
    </w:p>
    <w:p>
      <w:r>
        <w:rPr>
          <w:rFonts w:ascii="Calibri" w:hAnsi="Calibri"/>
          <w:sz w:val="20"/>
        </w:rPr>
        <w:t>• Support interim recruiting delivery for high-priority technical and executive roles</w:t>
      </w:r>
    </w:p>
    <w:p>
      <w:r>
        <w:rPr>
          <w:rFonts w:ascii="Calibri" w:hAnsi="Calibri"/>
          <w:sz w:val="20"/>
        </w:rPr>
        <w:t>• Partner with Finance teams on headcount planning aligned with company growth objectives</w:t>
      </w:r>
    </w:p>
    <w:p/>
    <w:p>
      <w:r>
        <w:rPr>
          <w:rFonts w:ascii="Calibri" w:hAnsi="Calibri"/>
          <w:sz w:val="20"/>
        </w:rPr>
        <w:t>National Grid | Director &amp; Global Head of Recruitment – Group Functions</w:t>
      </w:r>
    </w:p>
    <w:p>
      <w:r>
        <w:rPr>
          <w:rFonts w:ascii="Calibri" w:hAnsi="Calibri"/>
          <w:sz w:val="20"/>
        </w:rPr>
        <w:t>New York, NY | 2023 - 2025</w:t>
      </w:r>
    </w:p>
    <w:p>
      <w:r>
        <w:rPr>
          <w:rFonts w:ascii="Calibri" w:hAnsi="Calibri"/>
          <w:sz w:val="20"/>
        </w:rPr>
        <w:t>• Led cross-regional talent acquisition for Engineering, Technology, Finance, Legal, and HR, managing 20+ recruiters</w:t>
      </w:r>
    </w:p>
    <w:p>
      <w:r>
        <w:rPr>
          <w:rFonts w:ascii="Calibri" w:hAnsi="Calibri"/>
          <w:sz w:val="20"/>
        </w:rPr>
        <w:t>• Scaled recruiter output from 5 to 15 hires/month through process optimization and skill development</w:t>
      </w:r>
    </w:p>
    <w:p>
      <w:r>
        <w:rPr>
          <w:rFonts w:ascii="Calibri" w:hAnsi="Calibri"/>
          <w:sz w:val="20"/>
        </w:rPr>
        <w:t>• Reduced external agency spend by $1M annually through in-house sourcing and vendor renegotiation</w:t>
      </w:r>
    </w:p>
    <w:p>
      <w:r>
        <w:rPr>
          <w:rFonts w:ascii="Calibri" w:hAnsi="Calibri"/>
          <w:sz w:val="20"/>
        </w:rPr>
        <w:t>• Improved offer acceptance to 95% via structured interview frameworks and enhanced candidate experience</w:t>
      </w:r>
    </w:p>
    <w:p>
      <w:r>
        <w:rPr>
          <w:rFonts w:ascii="Calibri" w:hAnsi="Calibri"/>
          <w:sz w:val="20"/>
        </w:rPr>
        <w:t>• Built recruiting dashboards using ATS analytics that improved pipeline visibility and executive reporting</w:t>
      </w:r>
    </w:p>
    <w:p>
      <w:r>
        <w:rPr>
          <w:rFonts w:ascii="Calibri" w:hAnsi="Calibri"/>
          <w:sz w:val="20"/>
        </w:rPr>
        <w:t>• Conducted performance reviews and coaching for direct reports, ensuring alignment with clear goals and metrics</w:t>
      </w:r>
    </w:p>
    <w:p/>
    <w:p>
      <w:r>
        <w:rPr>
          <w:rFonts w:ascii="Calibri" w:hAnsi="Calibri"/>
          <w:sz w:val="20"/>
        </w:rPr>
        <w:t>Spotify | Global Recruiting Lead &amp; Manager</w:t>
      </w:r>
    </w:p>
    <w:p>
      <w:r>
        <w:rPr>
          <w:rFonts w:ascii="Calibri" w:hAnsi="Calibri"/>
          <w:sz w:val="20"/>
        </w:rPr>
        <w:t>New York, NY | 2020 - 2023</w:t>
      </w:r>
    </w:p>
    <w:p>
      <w:r>
        <w:rPr>
          <w:rFonts w:ascii="Calibri" w:hAnsi="Calibri"/>
          <w:sz w:val="20"/>
        </w:rPr>
        <w:t>• Led 25-person global technical recruiting team across Engineering, Product, Data, Design, and Security functions</w:t>
      </w:r>
    </w:p>
    <w:p>
      <w:r>
        <w:rPr>
          <w:rFonts w:ascii="Calibri" w:hAnsi="Calibri"/>
          <w:sz w:val="20"/>
        </w:rPr>
        <w:t>• Built and mentored high-performing teams across multiple regions, fostering accountability and results orientation</w:t>
      </w:r>
    </w:p>
    <w:p>
      <w:r>
        <w:rPr>
          <w:rFonts w:ascii="Calibri" w:hAnsi="Calibri"/>
          <w:sz w:val="20"/>
        </w:rPr>
        <w:t>• Reduced time-to-offer by 30% through data-driven sourcing frameworks and process optimization</w:t>
      </w:r>
    </w:p>
    <w:p>
      <w:r>
        <w:rPr>
          <w:rFonts w:ascii="Calibri" w:hAnsi="Calibri"/>
          <w:sz w:val="20"/>
        </w:rPr>
        <w:t>• Developed recruiting analytics dashboards that enhanced executive visibility into team performance and hiring trends</w:t>
      </w:r>
    </w:p>
    <w:p>
      <w:r>
        <w:rPr>
          <w:rFonts w:ascii="Calibri" w:hAnsi="Calibri"/>
          <w:sz w:val="20"/>
        </w:rPr>
        <w:t>• Led employer branding initiatives to position company as top engineering employer in competitive markets</w:t>
      </w:r>
    </w:p>
    <w:p/>
    <w:p>
      <w:r>
        <w:rPr>
          <w:rFonts w:ascii="Calibri" w:hAnsi="Calibri"/>
          <w:sz w:val="20"/>
        </w:rPr>
        <w:t>Uber | Technical Recruiting Lead</w:t>
      </w:r>
    </w:p>
    <w:p>
      <w:r>
        <w:rPr>
          <w:rFonts w:ascii="Calibri" w:hAnsi="Calibri"/>
          <w:sz w:val="20"/>
        </w:rPr>
        <w:t>New York, NY | 2019 - 2020</w:t>
      </w:r>
    </w:p>
    <w:p>
      <w:r>
        <w:rPr>
          <w:rFonts w:ascii="Calibri" w:hAnsi="Calibri"/>
          <w:sz w:val="20"/>
        </w:rPr>
        <w:t>• Owned full-cycle recruiting for NY-based Payments &amp; FinTech engineering, product, and infrastructure teams</w:t>
      </w:r>
    </w:p>
    <w:p>
      <w:r>
        <w:rPr>
          <w:rFonts w:ascii="Calibri" w:hAnsi="Calibri"/>
          <w:sz w:val="20"/>
        </w:rPr>
        <w:t>• Delivered senior engineering hires under aggressive timelines using data-driven sourcing and competitive intelligence</w:t>
      </w:r>
    </w:p>
    <w:p>
      <w:r>
        <w:rPr>
          <w:rFonts w:ascii="Calibri" w:hAnsi="Calibri"/>
          <w:sz w:val="20"/>
        </w:rPr>
        <w:t>• Improved hiring success rates by 25% through targeted recruiting strategies and employer brand positioning</w:t>
      </w:r>
    </w:p>
    <w:p>
      <w:r>
        <w:rPr>
          <w:rFonts w:ascii="Calibri" w:hAnsi="Calibri"/>
          <w:sz w:val="20"/>
        </w:rPr>
        <w:t>• Managed recruiting operations for high-priority technical roles during rapid scaling phase</w:t>
      </w:r>
    </w:p>
    <w:p/>
    <w:p>
      <w:r>
        <w:rPr>
          <w:rFonts w:ascii="Calibri" w:hAnsi="Calibri"/>
          <w:sz w:val="20"/>
        </w:rPr>
        <w:t>Venmo (PayPal) | Sourcing Lead (Contract)</w:t>
      </w:r>
    </w:p>
    <w:p>
      <w:r>
        <w:rPr>
          <w:rFonts w:ascii="Calibri" w:hAnsi="Calibri"/>
          <w:sz w:val="20"/>
        </w:rPr>
        <w:t>New York, NY | 2018 - 2019</w:t>
      </w:r>
    </w:p>
    <w:p>
      <w:r>
        <w:rPr>
          <w:rFonts w:ascii="Calibri" w:hAnsi="Calibri"/>
          <w:sz w:val="20"/>
        </w:rPr>
        <w:t>• Designed sourcing strategies for engineering, product, and data roles in competitive tech markets</w:t>
      </w:r>
    </w:p>
    <w:p>
      <w:r>
        <w:rPr>
          <w:rFonts w:ascii="Calibri" w:hAnsi="Calibri"/>
          <w:sz w:val="20"/>
        </w:rPr>
        <w:t>• Enhanced recruitment marketing through targeted events and employer branding initiatives</w:t>
      </w:r>
    </w:p>
    <w:p>
      <w:r>
        <w:rPr>
          <w:rFonts w:ascii="Calibri" w:hAnsi="Calibri"/>
          <w:sz w:val="20"/>
        </w:rPr>
        <w:t>• Built talent pipelines through proactive sourcing and relationship management</w:t>
      </w:r>
    </w:p>
    <w:p/>
    <w:p>
      <w:r>
        <w:rPr>
          <w:rFonts w:ascii="Calibri" w:hAnsi="Calibri"/>
          <w:sz w:val="20"/>
        </w:rPr>
        <w:t>Heidrick &amp; Struggles | Associate → Lead Search Analyst</w:t>
      </w:r>
    </w:p>
    <w:p>
      <w:r>
        <w:rPr>
          <w:rFonts w:ascii="Calibri" w:hAnsi="Calibri"/>
          <w:sz w:val="20"/>
        </w:rPr>
        <w:t>New York, NY | 2011 - 2017</w:t>
      </w:r>
    </w:p>
    <w:p>
      <w:r>
        <w:rPr>
          <w:rFonts w:ascii="Calibri" w:hAnsi="Calibri"/>
          <w:sz w:val="20"/>
        </w:rPr>
        <w:t>• Conducted talent mapping and candidate assessment for Fortune 500 leadership searches</w:t>
      </w:r>
    </w:p>
    <w:p>
      <w:r>
        <w:rPr>
          <w:rFonts w:ascii="Calibri" w:hAnsi="Calibri"/>
          <w:sz w:val="20"/>
        </w:rPr>
        <w:t>• Advised clients on competitive talent dynamics, compensation benchmarking, and organizational design</w:t>
      </w:r>
    </w:p>
    <w:p>
      <w:r>
        <w:rPr>
          <w:rFonts w:ascii="Calibri" w:hAnsi="Calibri"/>
          <w:sz w:val="20"/>
        </w:rPr>
        <w:t>• Supported executive searches for VP and C-suite roles in Technology, Financial Services, and Corporate Functions</w:t>
      </w:r>
    </w:p>
    <w:p/>
    <w:p>
      <w:r>
        <w:rPr>
          <w:rFonts w:ascii="Calibri" w:hAnsi="Calibri"/>
          <w:b/>
          <w:sz w:val="22"/>
        </w:rPr>
        <w:t>EDUCATION</w:t>
      </w:r>
    </w:p>
    <w:p/>
    <w:p>
      <w:r>
        <w:rPr>
          <w:rFonts w:ascii="Calibri" w:hAnsi="Calibri"/>
          <w:sz w:val="20"/>
        </w:rPr>
        <w:t>B.A., Social Sciences | New York University | Concentration: Organizational Behavior &amp; Change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