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237" w:rsidRPr="00F538CC" w:rsidRDefault="00CB0915" w:rsidP="00242F14">
      <w:pPr>
        <w:autoSpaceDE w:val="0"/>
        <w:autoSpaceDN w:val="0"/>
        <w:adjustRightInd w:val="0"/>
        <w:ind w:firstLineChars="300" w:firstLine="840"/>
        <w:rPr>
          <w:rFonts w:ascii="宋体" w:eastAsia="宋体" w:cs="宋体"/>
          <w:kern w:val="0"/>
          <w:sz w:val="28"/>
          <w:szCs w:val="24"/>
        </w:rPr>
      </w:pPr>
      <w:r w:rsidRPr="00F538CC">
        <w:rPr>
          <w:rFonts w:ascii="宋体" w:eastAsia="宋体" w:cs="宋体" w:hint="eastAsia"/>
          <w:kern w:val="0"/>
          <w:sz w:val="28"/>
          <w:szCs w:val="24"/>
        </w:rPr>
        <w:t>大数据正深刻影响着人们的生产方式、生活习惯、思维模式和研究方法。大数据不仅是学界和业界的前沿课题，而且已上升为国家基础性战略资源。大数据的开放、开发与利用已成为国家重大战略需求与重大工程需求。同时，大数据应用中面临的数据安全威胁与隐私泄露也极大地破坏了正常的社会经济秩序，甚至危及国家网络空间安全。</w:t>
      </w:r>
    </w:p>
    <w:p w:rsidR="00CB0915" w:rsidRPr="00F538CC" w:rsidRDefault="00CB0915" w:rsidP="005C471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大数据是学界和业界的前沿课题，正深刻影响着人们的生产方式、生活习惯、思维模式及研究方法。随着互联网、物联网、</w:t>
      </w:r>
      <w:proofErr w:type="gramStart"/>
      <w:r w:rsidRPr="00F538CC">
        <w:rPr>
          <w:rFonts w:ascii="宋体" w:eastAsia="宋体" w:cs="宋体" w:hint="eastAsia"/>
          <w:kern w:val="0"/>
          <w:sz w:val="28"/>
          <w:szCs w:val="24"/>
        </w:rPr>
        <w:t>云计算</w:t>
      </w:r>
      <w:proofErr w:type="gramEnd"/>
      <w:r w:rsidRPr="00F538CC">
        <w:rPr>
          <w:rFonts w:ascii="宋体" w:eastAsia="宋体" w:cs="宋体" w:hint="eastAsia"/>
          <w:kern w:val="0"/>
          <w:sz w:val="28"/>
          <w:szCs w:val="24"/>
        </w:rPr>
        <w:t>等技术的迅猛发展，包括自媒体数据、日志数据和</w:t>
      </w:r>
      <w:proofErr w:type="gramStart"/>
      <w:r w:rsidRPr="00F538CC">
        <w:rPr>
          <w:rFonts w:ascii="宋体" w:eastAsia="宋体" w:cs="宋体" w:hint="eastAsia"/>
          <w:kern w:val="0"/>
          <w:sz w:val="28"/>
          <w:szCs w:val="24"/>
        </w:rPr>
        <w:t>富媒体</w:t>
      </w:r>
      <w:proofErr w:type="gramEnd"/>
      <w:r w:rsidRPr="00F538CC">
        <w:rPr>
          <w:rFonts w:ascii="宋体" w:eastAsia="宋体" w:cs="宋体" w:hint="eastAsia"/>
          <w:kern w:val="0"/>
          <w:sz w:val="28"/>
          <w:szCs w:val="24"/>
        </w:rPr>
        <w:t>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D23068" w:rsidRPr="00F538CC" w:rsidRDefault="00D23068" w:rsidP="005C471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现有的数据隐私保护对象主要是用户的身份、社交关系以及用户属性等关键隐私信息。在大数据环境中，由于数据存在更广泛的关联性，使得原本孤立的信息成为隐私；同时，对经过传统匿名等技术处理后的数据，通过大数据关联挖掘和深度分析后，依然可能分析出用户的隐私，这些给大数据环境中的隐私甄别和隐私保护技术提出了新</w:t>
      </w:r>
      <w:r w:rsidRPr="00F538CC">
        <w:rPr>
          <w:rFonts w:ascii="宋体" w:eastAsia="宋体" w:cs="宋体" w:hint="eastAsia"/>
          <w:kern w:val="0"/>
          <w:sz w:val="28"/>
          <w:szCs w:val="24"/>
        </w:rPr>
        <w:lastRenderedPageBreak/>
        <w:t>的挑战</w:t>
      </w:r>
      <w:r w:rsidR="00F538CC" w:rsidRPr="00F538CC">
        <w:rPr>
          <w:rFonts w:ascii="宋体" w:eastAsia="宋体" w:cs="宋体" w:hint="eastAsia"/>
          <w:kern w:val="0"/>
          <w:sz w:val="28"/>
          <w:szCs w:val="24"/>
        </w:rPr>
        <w:t>。</w:t>
      </w:r>
    </w:p>
    <w:p w:rsidR="00F538CC" w:rsidRDefault="00F538CC" w:rsidP="005C4714">
      <w:pPr>
        <w:autoSpaceDE w:val="0"/>
        <w:autoSpaceDN w:val="0"/>
        <w:adjustRightInd w:val="0"/>
        <w:rPr>
          <w:rFonts w:ascii="宋体" w:eastAsia="宋体" w:cs="宋体"/>
          <w:kern w:val="0"/>
          <w:sz w:val="28"/>
          <w:szCs w:val="24"/>
        </w:rPr>
      </w:pPr>
      <w:r w:rsidRPr="00F538CC">
        <w:rPr>
          <w:rFonts w:ascii="宋体" w:eastAsia="宋体" w:cs="宋体" w:hint="eastAsia"/>
          <w:kern w:val="0"/>
          <w:sz w:val="28"/>
          <w:szCs w:val="24"/>
        </w:rPr>
        <w:t>基于大数据环境下的数据安全和隐私保护理论，</w:t>
      </w:r>
      <w:proofErr w:type="gramStart"/>
      <w:r w:rsidRPr="00F538CC">
        <w:rPr>
          <w:rFonts w:ascii="宋体" w:eastAsia="宋体" w:cs="宋体" w:hint="eastAsia"/>
          <w:kern w:val="0"/>
          <w:sz w:val="28"/>
          <w:szCs w:val="24"/>
        </w:rPr>
        <w:t>面向腾讯社交</w:t>
      </w:r>
      <w:proofErr w:type="gramEnd"/>
      <w:r w:rsidRPr="00F538CC">
        <w:rPr>
          <w:rFonts w:ascii="宋体" w:eastAsia="宋体" w:cs="宋体" w:hint="eastAsia"/>
          <w:kern w:val="0"/>
          <w:sz w:val="28"/>
          <w:szCs w:val="24"/>
        </w:rPr>
        <w:t>网络进行数据与隐私保护示范应用，并对大数据环境下的数据与隐私保护性能与效率进行评价。针对位置大数据，突破北斗高精度定位时间同步技术，构建具有高精度时空信息的网络大数据环境，对大数据环境下融合时空信息的数据与隐私保护理论进行实验分析。课题的研究内容将本项目提出的数据与隐私保护理论机制落实到具体应用中，根据应用反馈修正数据与隐私保护理论，响应了指南的要求。</w:t>
      </w:r>
    </w:p>
    <w:p w:rsidR="00D261EF" w:rsidRDefault="005C4714" w:rsidP="00D261EF">
      <w:pPr>
        <w:autoSpaceDE w:val="0"/>
        <w:autoSpaceDN w:val="0"/>
        <w:adjustRightInd w:val="0"/>
        <w:ind w:firstLineChars="200" w:firstLine="560"/>
        <w:rPr>
          <w:rFonts w:ascii="宋体" w:eastAsia="宋体" w:cs="宋体"/>
          <w:kern w:val="0"/>
          <w:sz w:val="28"/>
          <w:szCs w:val="24"/>
        </w:rPr>
      </w:pPr>
      <w:r w:rsidRPr="005C4714">
        <w:rPr>
          <w:rFonts w:ascii="宋体" w:eastAsia="宋体" w:cs="宋体" w:hint="eastAsia"/>
          <w:kern w:val="0"/>
          <w:sz w:val="28"/>
          <w:szCs w:val="24"/>
        </w:rPr>
        <w:t>大数据的独特之处，除了规模巨大、类型多样、增长迅速等特性，最重要的是这些特性所导致的</w:t>
      </w:r>
      <w:r w:rsidRPr="005C4714">
        <w:rPr>
          <w:rFonts w:ascii="宋体" w:eastAsia="宋体" w:cs="宋体"/>
          <w:kern w:val="0"/>
          <w:sz w:val="28"/>
          <w:szCs w:val="24"/>
        </w:rPr>
        <w:t>“</w:t>
      </w:r>
      <w:r w:rsidRPr="005C4714">
        <w:rPr>
          <w:rFonts w:ascii="宋体" w:eastAsia="宋体" w:cs="宋体" w:hint="eastAsia"/>
          <w:kern w:val="0"/>
          <w:sz w:val="28"/>
          <w:szCs w:val="24"/>
        </w:rPr>
        <w:t>全息</w:t>
      </w:r>
      <w:r w:rsidRPr="005C4714">
        <w:rPr>
          <w:rFonts w:ascii="宋体" w:eastAsia="宋体" w:cs="宋体"/>
          <w:kern w:val="0"/>
          <w:sz w:val="28"/>
          <w:szCs w:val="24"/>
        </w:rPr>
        <w:t>”</w:t>
      </w:r>
      <w:r w:rsidRPr="005C4714">
        <w:rPr>
          <w:rFonts w:ascii="宋体" w:eastAsia="宋体" w:cs="宋体" w:hint="eastAsia"/>
          <w:kern w:val="0"/>
          <w:sz w:val="28"/>
          <w:szCs w:val="24"/>
        </w:rPr>
        <w:t>意义上的数据关</w:t>
      </w:r>
      <w:bookmarkStart w:id="0" w:name="_GoBack"/>
      <w:bookmarkEnd w:id="0"/>
      <w:r w:rsidRPr="005C4714">
        <w:rPr>
          <w:rFonts w:ascii="宋体" w:eastAsia="宋体" w:cs="宋体" w:hint="eastAsia"/>
          <w:kern w:val="0"/>
          <w:sz w:val="28"/>
          <w:szCs w:val="24"/>
        </w:rPr>
        <w:t>联性，这种关联性将是实现未来商业模式、生产生活方式、管理流程等颠覆性变化的驱动力。譬如国家电网智能电表的数据可用</w:t>
      </w:r>
      <w:proofErr w:type="gramStart"/>
      <w:r w:rsidRPr="005C4714">
        <w:rPr>
          <w:rFonts w:ascii="宋体" w:eastAsia="宋体" w:cs="宋体" w:hint="eastAsia"/>
          <w:kern w:val="0"/>
          <w:sz w:val="28"/>
          <w:szCs w:val="24"/>
        </w:rPr>
        <w:t>于估计</w:t>
      </w:r>
      <w:proofErr w:type="gramEnd"/>
      <w:r w:rsidRPr="005C4714">
        <w:rPr>
          <w:rFonts w:ascii="宋体" w:eastAsia="宋体" w:cs="宋体" w:hint="eastAsia"/>
          <w:kern w:val="0"/>
          <w:sz w:val="28"/>
          <w:szCs w:val="24"/>
        </w:rPr>
        <w:t>房屋空置率，</w:t>
      </w:r>
      <w:proofErr w:type="gramStart"/>
      <w:r w:rsidRPr="005C4714">
        <w:rPr>
          <w:rFonts w:ascii="宋体" w:eastAsia="宋体" w:cs="宋体" w:hint="eastAsia"/>
          <w:kern w:val="0"/>
          <w:sz w:val="28"/>
          <w:szCs w:val="24"/>
        </w:rPr>
        <w:t>淘宝销售</w:t>
      </w:r>
      <w:proofErr w:type="gramEnd"/>
      <w:r w:rsidRPr="005C4714">
        <w:rPr>
          <w:rFonts w:ascii="宋体" w:eastAsia="宋体" w:cs="宋体" w:hint="eastAsia"/>
          <w:kern w:val="0"/>
          <w:sz w:val="28"/>
          <w:szCs w:val="24"/>
        </w:rPr>
        <w:t>数据可用来预测经济走势，移动通讯基</w:t>
      </w:r>
      <w:proofErr w:type="gramStart"/>
      <w:r w:rsidRPr="005C4714">
        <w:rPr>
          <w:rFonts w:ascii="宋体" w:eastAsia="宋体" w:cs="宋体" w:hint="eastAsia"/>
          <w:kern w:val="0"/>
          <w:sz w:val="28"/>
          <w:szCs w:val="24"/>
        </w:rPr>
        <w:t>站定位</w:t>
      </w:r>
      <w:proofErr w:type="gramEnd"/>
      <w:r w:rsidRPr="005C4714">
        <w:rPr>
          <w:rFonts w:ascii="宋体" w:eastAsia="宋体" w:cs="宋体" w:hint="eastAsia"/>
          <w:kern w:val="0"/>
          <w:sz w:val="28"/>
          <w:szCs w:val="24"/>
        </w:rPr>
        <w:t>数据可用于优化城市交通设计，</w:t>
      </w:r>
      <w:proofErr w:type="gramStart"/>
      <w:r w:rsidRPr="005C4714">
        <w:rPr>
          <w:rFonts w:ascii="宋体" w:eastAsia="宋体" w:cs="宋体" w:hint="eastAsia"/>
          <w:kern w:val="0"/>
          <w:sz w:val="28"/>
          <w:szCs w:val="24"/>
        </w:rPr>
        <w:t>微博上</w:t>
      </w:r>
      <w:proofErr w:type="gramEnd"/>
      <w:r w:rsidRPr="005C4714">
        <w:rPr>
          <w:rFonts w:ascii="宋体" w:eastAsia="宋体" w:cs="宋体" w:hint="eastAsia"/>
          <w:kern w:val="0"/>
          <w:sz w:val="28"/>
          <w:szCs w:val="24"/>
        </w:rPr>
        <w:t>的关注关系和内容信息可用于购物推荐和广告推送等。同时，数据关联性也是导致常规的数据保护与隐私保护方式失效的根本原因之一。例如，关联性挖掘分析使得仅通过匿名技术不能很好地保护用户隐私。但是，如果施加过强的数据保护策略，必将割裂这些数据的关联性，从而形成一个个数据孤岛并导致大数据服务的</w:t>
      </w:r>
      <w:proofErr w:type="gramStart"/>
      <w:r w:rsidRPr="005C4714">
        <w:rPr>
          <w:rFonts w:ascii="宋体" w:eastAsia="宋体" w:cs="宋体" w:hint="eastAsia"/>
          <w:kern w:val="0"/>
          <w:sz w:val="28"/>
          <w:szCs w:val="24"/>
        </w:rPr>
        <w:t>不</w:t>
      </w:r>
      <w:proofErr w:type="gramEnd"/>
      <w:r w:rsidRPr="005C4714">
        <w:rPr>
          <w:rFonts w:ascii="宋体" w:eastAsia="宋体" w:cs="宋体" w:hint="eastAsia"/>
          <w:kern w:val="0"/>
          <w:sz w:val="28"/>
          <w:szCs w:val="24"/>
        </w:rPr>
        <w:t>可用。</w:t>
      </w:r>
    </w:p>
    <w:p w:rsidR="005C4714" w:rsidRDefault="00D261EF" w:rsidP="00D261EF">
      <w:pPr>
        <w:autoSpaceDE w:val="0"/>
        <w:autoSpaceDN w:val="0"/>
        <w:adjustRightInd w:val="0"/>
        <w:ind w:firstLineChars="200" w:firstLine="560"/>
        <w:rPr>
          <w:rFonts w:ascii="宋体" w:eastAsia="宋体" w:cs="宋体"/>
          <w:kern w:val="0"/>
          <w:sz w:val="28"/>
          <w:szCs w:val="24"/>
        </w:rPr>
      </w:pPr>
      <w:r w:rsidRPr="00D261EF">
        <w:rPr>
          <w:rFonts w:ascii="宋体" w:eastAsia="宋体" w:cs="宋体" w:hint="eastAsia"/>
          <w:kern w:val="0"/>
          <w:sz w:val="28"/>
          <w:szCs w:val="24"/>
        </w:rPr>
        <w:t>高精度时空信息的网络大数据环境构建：以本项目提出的数据与隐私保护理论和方法为基础，针对位置大数据，通过北斗高精度定位时间同步技术，构建大数据环境中融合时空信息的数据与隐私保护理</w:t>
      </w:r>
      <w:r w:rsidRPr="00D261EF">
        <w:rPr>
          <w:rFonts w:ascii="宋体" w:eastAsia="宋体" w:cs="宋体" w:hint="eastAsia"/>
          <w:kern w:val="0"/>
          <w:sz w:val="28"/>
          <w:szCs w:val="24"/>
        </w:rPr>
        <w:lastRenderedPageBreak/>
        <w:t>论验证环境。</w:t>
      </w:r>
    </w:p>
    <w:p w:rsidR="00110533" w:rsidRPr="00110533" w:rsidRDefault="00110533" w:rsidP="00D261EF">
      <w:pPr>
        <w:autoSpaceDE w:val="0"/>
        <w:autoSpaceDN w:val="0"/>
        <w:adjustRightInd w:val="0"/>
        <w:ind w:firstLineChars="200" w:firstLine="560"/>
        <w:rPr>
          <w:rFonts w:ascii="宋体" w:eastAsia="宋体" w:cs="宋体" w:hint="eastAsia"/>
          <w:kern w:val="0"/>
          <w:sz w:val="28"/>
          <w:szCs w:val="24"/>
        </w:rPr>
      </w:pPr>
    </w:p>
    <w:p w:rsidR="00D261EF" w:rsidRPr="005C4714" w:rsidRDefault="00D261EF" w:rsidP="005C4714">
      <w:pPr>
        <w:autoSpaceDE w:val="0"/>
        <w:autoSpaceDN w:val="0"/>
        <w:adjustRightInd w:val="0"/>
        <w:ind w:firstLineChars="200" w:firstLine="560"/>
        <w:rPr>
          <w:rFonts w:ascii="宋体" w:eastAsia="宋体" w:cs="宋体" w:hint="eastAsia"/>
          <w:kern w:val="0"/>
          <w:sz w:val="28"/>
          <w:szCs w:val="24"/>
        </w:rPr>
      </w:pPr>
    </w:p>
    <w:sectPr w:rsidR="00D261EF" w:rsidRPr="005C4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4"/>
    <w:rsid w:val="00110533"/>
    <w:rsid w:val="00242F14"/>
    <w:rsid w:val="005C4714"/>
    <w:rsid w:val="005F47D7"/>
    <w:rsid w:val="008358B4"/>
    <w:rsid w:val="00A0368D"/>
    <w:rsid w:val="00B2729A"/>
    <w:rsid w:val="00B76B8D"/>
    <w:rsid w:val="00CB0915"/>
    <w:rsid w:val="00D23068"/>
    <w:rsid w:val="00D261EF"/>
    <w:rsid w:val="00F53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D50C"/>
  <w15:chartTrackingRefBased/>
  <w15:docId w15:val="{9ECF69C6-58D0-4E9A-8625-EC53CCB4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ZHAO</dc:creator>
  <cp:keywords/>
  <dc:description/>
  <cp:lastModifiedBy>YUQI ZHAO</cp:lastModifiedBy>
  <cp:revision>7</cp:revision>
  <dcterms:created xsi:type="dcterms:W3CDTF">2018-04-09T03:53:00Z</dcterms:created>
  <dcterms:modified xsi:type="dcterms:W3CDTF">2018-04-09T06:45:00Z</dcterms:modified>
</cp:coreProperties>
</file>