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65E6" w:rsidRPr="00B865E6" w:rsidRDefault="00B865E6" w:rsidP="00B865E6">
      <w:pPr>
        <w:widowControl/>
        <w:spacing w:after="225"/>
        <w:jc w:val="center"/>
        <w:outlineLvl w:val="1"/>
        <w:rPr>
          <w:rFonts w:ascii="宋体" w:eastAsia="宋体" w:hAnsi="宋体" w:cs="宋体"/>
          <w:b/>
          <w:bCs/>
          <w:kern w:val="36"/>
          <w:sz w:val="33"/>
          <w:szCs w:val="33"/>
        </w:rPr>
      </w:pPr>
      <w:r w:rsidRPr="00B865E6">
        <w:rPr>
          <w:rFonts w:ascii="宋体" w:eastAsia="宋体" w:hAnsi="宋体" w:cs="宋体"/>
          <w:b/>
          <w:bCs/>
          <w:kern w:val="36"/>
          <w:sz w:val="33"/>
          <w:szCs w:val="33"/>
        </w:rPr>
        <w:t>移动互联网技术综述</w:t>
      </w:r>
    </w:p>
    <w:p w:rsidR="00B865E6" w:rsidRPr="00B865E6" w:rsidRDefault="00EB60DD" w:rsidP="00B865E6">
      <w:pPr>
        <w:widowControl/>
        <w:jc w:val="center"/>
        <w:rPr>
          <w:rFonts w:ascii="宋体" w:eastAsia="宋体" w:hAnsi="宋体" w:cs="宋体"/>
          <w:color w:val="7E7E7E"/>
          <w:kern w:val="0"/>
          <w:sz w:val="24"/>
          <w:szCs w:val="24"/>
        </w:rPr>
      </w:pPr>
      <w:hyperlink r:id="rId4" w:tgtFrame="_blank" w:history="1">
        <w:r w:rsidR="00B865E6" w:rsidRPr="00B865E6">
          <w:rPr>
            <w:rFonts w:ascii="宋体" w:eastAsia="宋体" w:hAnsi="宋体" w:cs="宋体"/>
            <w:color w:val="7E7E7E"/>
            <w:kern w:val="0"/>
            <w:sz w:val="24"/>
            <w:szCs w:val="24"/>
          </w:rPr>
          <w:t>http://www.enet.com.cn/networks/</w:t>
        </w:r>
      </w:hyperlink>
      <w:r w:rsidR="00B865E6" w:rsidRPr="00B865E6">
        <w:rPr>
          <w:rFonts w:ascii="宋体" w:eastAsia="宋体" w:hAnsi="宋体" w:cs="宋体"/>
          <w:color w:val="7E7E7E"/>
          <w:kern w:val="0"/>
          <w:sz w:val="24"/>
          <w:szCs w:val="24"/>
        </w:rPr>
        <w:t>  2008年04月15日21：38  来源：泰尔网  字号：</w:t>
      </w:r>
      <w:hyperlink r:id="rId5" w:history="1">
        <w:r w:rsidR="00B865E6" w:rsidRPr="00B865E6">
          <w:rPr>
            <w:rFonts w:ascii="宋体" w:eastAsia="宋体" w:hAnsi="宋体" w:cs="宋体"/>
            <w:color w:val="7E7E7E"/>
            <w:kern w:val="0"/>
            <w:sz w:val="24"/>
            <w:szCs w:val="24"/>
          </w:rPr>
          <w:t>小</w:t>
        </w:r>
      </w:hyperlink>
      <w:r w:rsidR="00B865E6" w:rsidRPr="00B865E6">
        <w:rPr>
          <w:rFonts w:ascii="宋体" w:eastAsia="宋体" w:hAnsi="宋体" w:cs="宋体"/>
          <w:color w:val="7E7E7E"/>
          <w:kern w:val="0"/>
          <w:sz w:val="24"/>
          <w:szCs w:val="24"/>
        </w:rPr>
        <w:t xml:space="preserve"> | </w:t>
      </w:r>
      <w:hyperlink r:id="rId6" w:history="1">
        <w:r w:rsidR="00B865E6" w:rsidRPr="00B865E6">
          <w:rPr>
            <w:rFonts w:ascii="宋体" w:eastAsia="宋体" w:hAnsi="宋体" w:cs="宋体"/>
            <w:color w:val="7E7E7E"/>
            <w:kern w:val="0"/>
            <w:sz w:val="24"/>
            <w:szCs w:val="24"/>
          </w:rPr>
          <w:t>大</w:t>
        </w:r>
      </w:hyperlink>
    </w:p>
    <w:p w:rsidR="00B865E6" w:rsidRPr="00B865E6" w:rsidRDefault="00B865E6" w:rsidP="00B865E6">
      <w:pPr>
        <w:widowControl/>
        <w:spacing w:line="315" w:lineRule="atLeast"/>
        <w:jc w:val="left"/>
        <w:rPr>
          <w:rFonts w:ascii="宋体" w:eastAsia="宋体" w:hAnsi="宋体" w:cs="宋体"/>
          <w:color w:val="818181"/>
          <w:kern w:val="0"/>
          <w:sz w:val="24"/>
          <w:szCs w:val="24"/>
        </w:rPr>
      </w:pPr>
      <w:r w:rsidRPr="00B865E6">
        <w:rPr>
          <w:rFonts w:ascii="宋体" w:eastAsia="宋体" w:hAnsi="宋体" w:cs="宋体"/>
          <w:color w:val="818181"/>
          <w:kern w:val="0"/>
          <w:sz w:val="24"/>
          <w:szCs w:val="24"/>
        </w:rPr>
        <w:t>【文章摘要】移动性是互联网发展方向之一，移动互联网的基础协议能支持单一无线终端的移动和漫游功能，但这种基础协议并不完善，在处理终端切换时，存在较大时延且需要较大传输开销，此外它不支持子网的移动性。移动互联网的扩展协议能较好解决上述问题。文章首先介绍移动互联网的基本目标，然后介绍移动互联网的基础协议工作原理，最后介绍能提高移动互联网工作性能的扩展协议。</w:t>
      </w:r>
    </w:p>
    <w:p w:rsidR="00B865E6" w:rsidRPr="00B865E6" w:rsidRDefault="00B865E6" w:rsidP="00B865E6">
      <w:pPr>
        <w:widowControl/>
        <w:spacing w:line="360" w:lineRule="atLeast"/>
        <w:jc w:val="left"/>
        <w:rPr>
          <w:rFonts w:ascii="宋体" w:eastAsia="宋体" w:hAnsi="宋体" w:cs="宋体"/>
          <w:kern w:val="0"/>
          <w:szCs w:val="21"/>
        </w:rPr>
      </w:pPr>
      <w:r w:rsidRPr="00B865E6">
        <w:rPr>
          <w:rFonts w:ascii="宋体" w:eastAsia="宋体" w:hAnsi="宋体" w:cs="宋体"/>
          <w:kern w:val="0"/>
          <w:szCs w:val="21"/>
        </w:rPr>
        <w:t xml:space="preserve">　　</w:t>
      </w:r>
      <w:r w:rsidRPr="00B865E6">
        <w:rPr>
          <w:rFonts w:ascii="宋体" w:eastAsia="宋体" w:hAnsi="宋体" w:cs="宋体"/>
          <w:b/>
          <w:bCs/>
          <w:kern w:val="0"/>
          <w:szCs w:val="21"/>
        </w:rPr>
        <w:t>0、引言</w:t>
      </w:r>
      <w:r w:rsidRPr="00B865E6">
        <w:rPr>
          <w:rFonts w:ascii="宋体" w:eastAsia="宋体" w:hAnsi="宋体" w:cs="宋体"/>
          <w:kern w:val="0"/>
          <w:szCs w:val="21"/>
        </w:rPr>
        <w:t xml:space="preserve"> </w:t>
      </w:r>
      <w:r w:rsidRPr="00B865E6">
        <w:rPr>
          <w:rFonts w:ascii="宋体" w:eastAsia="宋体" w:hAnsi="宋体" w:cs="宋体"/>
          <w:kern w:val="0"/>
          <w:szCs w:val="21"/>
        </w:rPr>
        <w:br/>
      </w:r>
      <w:r w:rsidRPr="00B865E6">
        <w:rPr>
          <w:rFonts w:ascii="宋体" w:eastAsia="宋体" w:hAnsi="宋体" w:cs="宋体"/>
          <w:kern w:val="0"/>
          <w:szCs w:val="21"/>
        </w:rPr>
        <w:br/>
        <w:t xml:space="preserve">　　随着网络技术和无线通信设备的迅速发展，人们迫切希望能随时随地从Internet上获取信息。针对这种情况，Internet工程任务组（IETF）于1996年开始制定支持移动Internet的技术标准。目前，移动IPv6的正式标准（MIPv6-RFC3775[1]）和相关标准：移动IPv6的快速切换（FMIPv6-RFC4068[2]）、层次移动IPv6的移动性管理（HMIPv6-RFC4140[3]）、网络移动（NEMO-RFC3963[4]）已经出台，相关的各项开发工作都在进行中。 </w:t>
      </w:r>
      <w:r w:rsidRPr="00B865E6">
        <w:rPr>
          <w:rFonts w:ascii="宋体" w:eastAsia="宋体" w:hAnsi="宋体" w:cs="宋体"/>
          <w:kern w:val="0"/>
          <w:szCs w:val="21"/>
        </w:rPr>
        <w:br/>
      </w:r>
      <w:r w:rsidRPr="00B865E6">
        <w:rPr>
          <w:rFonts w:ascii="宋体" w:eastAsia="宋体" w:hAnsi="宋体" w:cs="宋体"/>
          <w:kern w:val="0"/>
          <w:szCs w:val="21"/>
        </w:rPr>
        <w:br/>
        <w:t xml:space="preserve">　　下一代移动通信的核心网是基于IP分组交换的，而且移动通信技术和互联网技术的发展呈现出相互融合的趋势，故在下一代移动通信系统中，可以较为容易地引入移动互联网技术，移动互联网技术必将得到广泛应用。 </w:t>
      </w:r>
      <w:r w:rsidRPr="00B865E6">
        <w:rPr>
          <w:rFonts w:ascii="宋体" w:eastAsia="宋体" w:hAnsi="宋体" w:cs="宋体"/>
          <w:kern w:val="0"/>
          <w:szCs w:val="21"/>
        </w:rPr>
        <w:br/>
      </w:r>
      <w:r w:rsidRPr="00B865E6">
        <w:rPr>
          <w:rFonts w:ascii="宋体" w:eastAsia="宋体" w:hAnsi="宋体" w:cs="宋体"/>
          <w:kern w:val="0"/>
          <w:szCs w:val="21"/>
        </w:rPr>
        <w:br/>
        <w:t xml:space="preserve">　　1、移动互联网的目标 </w:t>
      </w:r>
      <w:r w:rsidRPr="00B865E6">
        <w:rPr>
          <w:rFonts w:ascii="宋体" w:eastAsia="宋体" w:hAnsi="宋体" w:cs="宋体"/>
          <w:kern w:val="0"/>
          <w:szCs w:val="21"/>
        </w:rPr>
        <w:br/>
      </w:r>
      <w:r w:rsidRPr="00B865E6">
        <w:rPr>
          <w:rFonts w:ascii="宋体" w:eastAsia="宋体" w:hAnsi="宋体" w:cs="宋体"/>
          <w:kern w:val="0"/>
          <w:szCs w:val="21"/>
        </w:rPr>
        <w:br/>
        <w:t xml:space="preserve">　　传统IP技术的主机不论是有线接入还是无线接入，基本上都是固定不动的，或者只能在一个子网范围内小规模移动。在通信期间，它们的IP地址和端口号保持不变。而移动IP主机在通信期间可能需要在不同子网间移动，当移动到新的子网时，如果不改变其IP地址，就不能接入这个新的子网。如果为了接入新的子网而改变其IP地址，那么先前的通信将会中断。 </w:t>
      </w:r>
      <w:r w:rsidRPr="00B865E6">
        <w:rPr>
          <w:rFonts w:ascii="宋体" w:eastAsia="宋体" w:hAnsi="宋体" w:cs="宋体"/>
          <w:kern w:val="0"/>
          <w:szCs w:val="21"/>
        </w:rPr>
        <w:br/>
      </w:r>
      <w:r w:rsidRPr="00B865E6">
        <w:rPr>
          <w:rFonts w:ascii="宋体" w:eastAsia="宋体" w:hAnsi="宋体" w:cs="宋体"/>
          <w:kern w:val="0"/>
          <w:szCs w:val="21"/>
        </w:rPr>
        <w:br/>
        <w:t xml:space="preserve">　　移动互联网技术是在Internet上提供移动功能的网络层方案，它可以使移动节点用一个永久的地址与互联网中的任何主机通信，并且在切换子网时不中断正在进行的通信。达到的效果如图1所示。 </w:t>
      </w:r>
      <w:r w:rsidRPr="00B865E6">
        <w:rPr>
          <w:rFonts w:ascii="宋体" w:eastAsia="宋体" w:hAnsi="宋体" w:cs="宋体"/>
          <w:kern w:val="0"/>
          <w:szCs w:val="21"/>
        </w:rPr>
        <w:br/>
      </w:r>
      <w:r w:rsidRPr="00B865E6">
        <w:rPr>
          <w:rFonts w:ascii="宋体" w:eastAsia="宋体" w:hAnsi="宋体" w:cs="宋体"/>
          <w:kern w:val="0"/>
          <w:szCs w:val="21"/>
        </w:rPr>
        <w:br/>
        <w:t xml:space="preserve">　　 </w:t>
      </w:r>
    </w:p>
    <w:p w:rsidR="00B865E6" w:rsidRPr="00B865E6" w:rsidRDefault="00B865E6" w:rsidP="00B865E6">
      <w:pPr>
        <w:widowControl/>
        <w:spacing w:line="360" w:lineRule="atLeast"/>
        <w:jc w:val="center"/>
        <w:rPr>
          <w:rFonts w:ascii="宋体" w:eastAsia="宋体" w:hAnsi="宋体" w:cs="宋体"/>
          <w:kern w:val="0"/>
          <w:szCs w:val="21"/>
        </w:rPr>
      </w:pPr>
      <w:r>
        <w:rPr>
          <w:rFonts w:ascii="宋体" w:eastAsia="宋体" w:hAnsi="宋体" w:cs="宋体"/>
          <w:noProof/>
          <w:kern w:val="0"/>
          <w:szCs w:val="21"/>
        </w:rPr>
        <w:lastRenderedPageBreak/>
        <w:drawing>
          <wp:inline distT="0" distB="0" distL="0" distR="0">
            <wp:extent cx="2860040" cy="2137410"/>
            <wp:effectExtent l="0" t="0" r="0" b="0"/>
            <wp:docPr id="1" name="图片 1" descr="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bile"/>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60040" cy="2137410"/>
                    </a:xfrm>
                    <a:prstGeom prst="rect">
                      <a:avLst/>
                    </a:prstGeom>
                    <a:noFill/>
                    <a:ln>
                      <a:noFill/>
                    </a:ln>
                  </pic:spPr>
                </pic:pic>
              </a:graphicData>
            </a:graphic>
          </wp:inline>
        </w:drawing>
      </w:r>
    </w:p>
    <w:p w:rsidR="00B865E6" w:rsidRPr="00B865E6" w:rsidRDefault="00B865E6" w:rsidP="00B865E6">
      <w:pPr>
        <w:widowControl/>
        <w:spacing w:line="360" w:lineRule="atLeast"/>
        <w:jc w:val="left"/>
        <w:rPr>
          <w:rFonts w:ascii="宋体" w:eastAsia="宋体" w:hAnsi="宋体" w:cs="宋体"/>
          <w:kern w:val="0"/>
          <w:szCs w:val="21"/>
        </w:rPr>
      </w:pPr>
      <w:r w:rsidRPr="00B865E6">
        <w:rPr>
          <w:rFonts w:ascii="宋体" w:eastAsia="宋体" w:hAnsi="宋体" w:cs="宋体"/>
          <w:kern w:val="0"/>
          <w:szCs w:val="21"/>
        </w:rPr>
        <w:br/>
      </w:r>
      <w:r w:rsidRPr="00B865E6">
        <w:rPr>
          <w:rFonts w:ascii="宋体" w:eastAsia="宋体" w:hAnsi="宋体" w:cs="宋体"/>
          <w:kern w:val="0"/>
          <w:szCs w:val="21"/>
        </w:rPr>
        <w:br/>
        <w:t xml:space="preserve">　　 图1　移动互联网的目标 </w:t>
      </w:r>
      <w:r w:rsidRPr="00B865E6">
        <w:rPr>
          <w:rFonts w:ascii="宋体" w:eastAsia="宋体" w:hAnsi="宋体" w:cs="宋体"/>
          <w:kern w:val="0"/>
          <w:szCs w:val="21"/>
        </w:rPr>
        <w:br/>
      </w:r>
      <w:r w:rsidRPr="00B865E6">
        <w:rPr>
          <w:rFonts w:ascii="宋体" w:eastAsia="宋体" w:hAnsi="宋体" w:cs="宋体"/>
          <w:kern w:val="0"/>
          <w:szCs w:val="21"/>
        </w:rPr>
        <w:br/>
        <w:t xml:space="preserve">　　</w:t>
      </w:r>
      <w:r w:rsidRPr="00B865E6">
        <w:rPr>
          <w:rFonts w:ascii="宋体" w:eastAsia="宋体" w:hAnsi="宋体" w:cs="宋体"/>
          <w:b/>
          <w:bCs/>
          <w:kern w:val="0"/>
          <w:szCs w:val="21"/>
        </w:rPr>
        <w:t>2、移动互联网的基础协议</w:t>
      </w:r>
      <w:r w:rsidRPr="00B865E6">
        <w:rPr>
          <w:rFonts w:ascii="宋体" w:eastAsia="宋体" w:hAnsi="宋体" w:cs="宋体"/>
          <w:kern w:val="0"/>
          <w:szCs w:val="21"/>
        </w:rPr>
        <w:t xml:space="preserve"> </w:t>
      </w:r>
      <w:r w:rsidRPr="00B865E6">
        <w:rPr>
          <w:rFonts w:ascii="宋体" w:eastAsia="宋体" w:hAnsi="宋体" w:cs="宋体"/>
          <w:kern w:val="0"/>
          <w:szCs w:val="21"/>
        </w:rPr>
        <w:br/>
      </w:r>
      <w:r w:rsidRPr="00B865E6">
        <w:rPr>
          <w:rFonts w:ascii="宋体" w:eastAsia="宋体" w:hAnsi="宋体" w:cs="宋体"/>
          <w:kern w:val="0"/>
          <w:szCs w:val="21"/>
        </w:rPr>
        <w:br/>
        <w:t xml:space="preserve">　　移动互联网的基础协议为移动IPv6协议（MIPv6），IETF已经发布了MIPv6的正式协议标准RFC3775[1]。MIPv6支持单一终端无需改动地址配置，可在不同子网间进行移动切换，而保持上层协议的通信不发生中断。 </w:t>
      </w:r>
      <w:r w:rsidRPr="00B865E6">
        <w:rPr>
          <w:rFonts w:ascii="宋体" w:eastAsia="宋体" w:hAnsi="宋体" w:cs="宋体"/>
          <w:kern w:val="0"/>
          <w:szCs w:val="21"/>
        </w:rPr>
        <w:br/>
      </w:r>
      <w:r w:rsidRPr="00B865E6">
        <w:rPr>
          <w:rFonts w:ascii="宋体" w:eastAsia="宋体" w:hAnsi="宋体" w:cs="宋体"/>
          <w:kern w:val="0"/>
          <w:szCs w:val="21"/>
        </w:rPr>
        <w:br/>
        <w:t xml:space="preserve">　　在MIPv6体系结构中，含有3种功能实体：移动节点（MN）、家乡代理（HA）、通信节点（CN）。其中MN为移动终端；HA位于家乡子网，负责记录MN的当前位置，并将发往MN的数据转发至MN的当前位置；CN为与MN通信的对端节点。 </w:t>
      </w:r>
      <w:r w:rsidRPr="00B865E6">
        <w:rPr>
          <w:rFonts w:ascii="宋体" w:eastAsia="宋体" w:hAnsi="宋体" w:cs="宋体"/>
          <w:kern w:val="0"/>
          <w:szCs w:val="21"/>
        </w:rPr>
        <w:br/>
      </w:r>
      <w:r w:rsidRPr="00B865E6">
        <w:rPr>
          <w:rFonts w:ascii="宋体" w:eastAsia="宋体" w:hAnsi="宋体" w:cs="宋体"/>
          <w:kern w:val="0"/>
          <w:szCs w:val="21"/>
        </w:rPr>
        <w:br/>
        <w:t xml:space="preserve">　　MIPv6的主要目标是使MN不管是连接在家乡链路还是移动到外地链路，总是通过家乡地址（HoA）寻址。MIPv6对IP层以上的协议层是完全透明的，使得MN在不同子网间移动时，运行在该节点上的应用程序不需修改或配置仍然可用。 </w:t>
      </w:r>
    </w:p>
    <w:p w:rsidR="005823AD" w:rsidRDefault="00B865E6" w:rsidP="00B865E6">
      <w:pPr>
        <w:ind w:firstLine="420"/>
        <w:rPr>
          <w:szCs w:val="21"/>
        </w:rPr>
      </w:pPr>
      <w:r>
        <w:rPr>
          <w:szCs w:val="21"/>
        </w:rPr>
        <w:t>每个</w:t>
      </w:r>
      <w:r>
        <w:rPr>
          <w:szCs w:val="21"/>
        </w:rPr>
        <w:t>MN</w:t>
      </w:r>
      <w:r>
        <w:rPr>
          <w:szCs w:val="21"/>
        </w:rPr>
        <w:t>都设置了一个固定的</w:t>
      </w:r>
      <w:r>
        <w:rPr>
          <w:szCs w:val="21"/>
        </w:rPr>
        <w:t>HoA</w:t>
      </w:r>
      <w:r>
        <w:rPr>
          <w:szCs w:val="21"/>
        </w:rPr>
        <w:t>，这个地址与其当前接入互联网的位置无关。当</w:t>
      </w:r>
      <w:r>
        <w:rPr>
          <w:szCs w:val="21"/>
        </w:rPr>
        <w:t>MN</w:t>
      </w:r>
      <w:r>
        <w:rPr>
          <w:szCs w:val="21"/>
        </w:rPr>
        <w:t>移动至外地子网时，需要配置一个具有外地网络前缀的转交地址（</w:t>
      </w:r>
      <w:r>
        <w:rPr>
          <w:szCs w:val="21"/>
        </w:rPr>
        <w:t>CoA</w:t>
      </w:r>
      <w:r>
        <w:rPr>
          <w:szCs w:val="21"/>
        </w:rPr>
        <w:t>），并通过</w:t>
      </w:r>
      <w:r>
        <w:rPr>
          <w:szCs w:val="21"/>
        </w:rPr>
        <w:t>CoA</w:t>
      </w:r>
      <w:r>
        <w:rPr>
          <w:szCs w:val="21"/>
        </w:rPr>
        <w:t>提供</w:t>
      </w:r>
      <w:r>
        <w:rPr>
          <w:szCs w:val="21"/>
        </w:rPr>
        <w:t>MN</w:t>
      </w:r>
      <w:r>
        <w:rPr>
          <w:szCs w:val="21"/>
        </w:rPr>
        <w:t>当前的位置信息。</w:t>
      </w:r>
      <w:r>
        <w:rPr>
          <w:szCs w:val="21"/>
        </w:rPr>
        <w:t>MN</w:t>
      </w:r>
      <w:r>
        <w:rPr>
          <w:szCs w:val="21"/>
        </w:rPr>
        <w:t>每次改变位置，都要将它最新的</w:t>
      </w:r>
      <w:r>
        <w:rPr>
          <w:szCs w:val="21"/>
        </w:rPr>
        <w:t>CoA</w:t>
      </w:r>
      <w:r>
        <w:rPr>
          <w:szCs w:val="21"/>
        </w:rPr>
        <w:t>告诉</w:t>
      </w:r>
      <w:r>
        <w:rPr>
          <w:szCs w:val="21"/>
        </w:rPr>
        <w:t>HA</w:t>
      </w:r>
      <w:r>
        <w:rPr>
          <w:szCs w:val="21"/>
        </w:rPr>
        <w:t>，</w:t>
      </w:r>
      <w:r>
        <w:rPr>
          <w:szCs w:val="21"/>
        </w:rPr>
        <w:t>HA</w:t>
      </w:r>
      <w:r>
        <w:rPr>
          <w:szCs w:val="21"/>
        </w:rPr>
        <w:t>将</w:t>
      </w:r>
      <w:r>
        <w:rPr>
          <w:szCs w:val="21"/>
        </w:rPr>
        <w:t>HoA</w:t>
      </w:r>
      <w:r>
        <w:rPr>
          <w:szCs w:val="21"/>
        </w:rPr>
        <w:t>和</w:t>
      </w:r>
      <w:r>
        <w:rPr>
          <w:szCs w:val="21"/>
        </w:rPr>
        <w:t>CoA</w:t>
      </w:r>
      <w:r>
        <w:rPr>
          <w:szCs w:val="21"/>
        </w:rPr>
        <w:t>的对应关系记录至绑定缓存。假设此时一个</w:t>
      </w:r>
      <w:r>
        <w:rPr>
          <w:szCs w:val="21"/>
        </w:rPr>
        <w:t>CN</w:t>
      </w:r>
      <w:r>
        <w:rPr>
          <w:szCs w:val="21"/>
        </w:rPr>
        <w:t>向</w:t>
      </w:r>
      <w:r>
        <w:rPr>
          <w:szCs w:val="21"/>
        </w:rPr>
        <w:t>MN</w:t>
      </w:r>
      <w:r>
        <w:rPr>
          <w:szCs w:val="21"/>
        </w:rPr>
        <w:t>发送数据，由于目的地址为</w:t>
      </w:r>
      <w:r>
        <w:rPr>
          <w:szCs w:val="21"/>
        </w:rPr>
        <w:t>HoA</w:t>
      </w:r>
      <w:r>
        <w:rPr>
          <w:szCs w:val="21"/>
        </w:rPr>
        <w:t>，故这些数据将被路由至</w:t>
      </w:r>
      <w:r>
        <w:rPr>
          <w:szCs w:val="21"/>
        </w:rPr>
        <w:t>MN</w:t>
      </w:r>
      <w:r>
        <w:rPr>
          <w:szCs w:val="21"/>
        </w:rPr>
        <w:t>的家乡链路，</w:t>
      </w:r>
      <w:r>
        <w:rPr>
          <w:szCs w:val="21"/>
        </w:rPr>
        <w:t>HA</w:t>
      </w:r>
      <w:r>
        <w:rPr>
          <w:szCs w:val="21"/>
        </w:rPr>
        <w:t>负责将其捕获。查询绑定缓存后，</w:t>
      </w:r>
      <w:r>
        <w:rPr>
          <w:szCs w:val="21"/>
        </w:rPr>
        <w:t>HA</w:t>
      </w:r>
      <w:r>
        <w:rPr>
          <w:szCs w:val="21"/>
        </w:rPr>
        <w:t>可以知道这些数据可以用</w:t>
      </w:r>
      <w:r>
        <w:rPr>
          <w:szCs w:val="21"/>
        </w:rPr>
        <w:t>CoA</w:t>
      </w:r>
      <w:r>
        <w:rPr>
          <w:szCs w:val="21"/>
        </w:rPr>
        <w:t>路由至</w:t>
      </w:r>
      <w:r>
        <w:rPr>
          <w:szCs w:val="21"/>
        </w:rPr>
        <w:t>MN</w:t>
      </w:r>
      <w:r>
        <w:rPr>
          <w:szCs w:val="21"/>
        </w:rPr>
        <w:t>的当前位置，</w:t>
      </w:r>
      <w:r>
        <w:rPr>
          <w:szCs w:val="21"/>
        </w:rPr>
        <w:t>HA</w:t>
      </w:r>
      <w:r>
        <w:rPr>
          <w:szCs w:val="21"/>
        </w:rPr>
        <w:t>通过隧道将数据发送至</w:t>
      </w:r>
      <w:r>
        <w:rPr>
          <w:szCs w:val="21"/>
        </w:rPr>
        <w:t>MN</w:t>
      </w:r>
      <w:r>
        <w:rPr>
          <w:szCs w:val="21"/>
        </w:rPr>
        <w:t>。在反方向，</w:t>
      </w:r>
      <w:r>
        <w:rPr>
          <w:szCs w:val="21"/>
        </w:rPr>
        <w:t>MN</w:t>
      </w:r>
      <w:r>
        <w:rPr>
          <w:szCs w:val="21"/>
        </w:rPr>
        <w:t>首先以</w:t>
      </w:r>
      <w:r>
        <w:rPr>
          <w:szCs w:val="21"/>
        </w:rPr>
        <w:t>HoA</w:t>
      </w:r>
      <w:r>
        <w:rPr>
          <w:szCs w:val="21"/>
        </w:rPr>
        <w:t>作为源地址构造数据报，然后将这些报文通过隧道送至</w:t>
      </w:r>
      <w:r>
        <w:rPr>
          <w:szCs w:val="21"/>
        </w:rPr>
        <w:t>HA</w:t>
      </w:r>
      <w:r>
        <w:rPr>
          <w:szCs w:val="21"/>
        </w:rPr>
        <w:t>，再由</w:t>
      </w:r>
      <w:r>
        <w:rPr>
          <w:szCs w:val="21"/>
        </w:rPr>
        <w:t>HA</w:t>
      </w:r>
      <w:r>
        <w:rPr>
          <w:szCs w:val="21"/>
        </w:rPr>
        <w:t>转发至</w:t>
      </w:r>
      <w:r>
        <w:rPr>
          <w:szCs w:val="21"/>
        </w:rPr>
        <w:t>CN</w:t>
      </w:r>
      <w:r>
        <w:rPr>
          <w:szCs w:val="21"/>
        </w:rPr>
        <w:t>。这就是</w:t>
      </w:r>
      <w:r>
        <w:rPr>
          <w:szCs w:val="21"/>
        </w:rPr>
        <w:t>MIPv6</w:t>
      </w:r>
      <w:r>
        <w:rPr>
          <w:szCs w:val="21"/>
        </w:rPr>
        <w:t>的反向隧道工作模式。</w:t>
      </w:r>
      <w:r>
        <w:rPr>
          <w:szCs w:val="21"/>
        </w:rPr>
        <w:t xml:space="preserve"> </w:t>
      </w:r>
      <w:r>
        <w:rPr>
          <w:szCs w:val="21"/>
        </w:rPr>
        <w:br/>
      </w:r>
      <w:r>
        <w:rPr>
          <w:szCs w:val="21"/>
        </w:rPr>
        <w:br/>
      </w:r>
      <w:r>
        <w:rPr>
          <w:szCs w:val="21"/>
        </w:rPr>
        <w:t xml:space="preserve">　　若</w:t>
      </w:r>
      <w:r>
        <w:rPr>
          <w:szCs w:val="21"/>
        </w:rPr>
        <w:t>CN</w:t>
      </w:r>
      <w:r>
        <w:rPr>
          <w:szCs w:val="21"/>
        </w:rPr>
        <w:t>也支持</w:t>
      </w:r>
      <w:r>
        <w:rPr>
          <w:szCs w:val="21"/>
        </w:rPr>
        <w:t>MIPv6</w:t>
      </w:r>
      <w:r>
        <w:rPr>
          <w:szCs w:val="21"/>
        </w:rPr>
        <w:t>功能，则</w:t>
      </w:r>
      <w:r>
        <w:rPr>
          <w:szCs w:val="21"/>
        </w:rPr>
        <w:t>MN</w:t>
      </w:r>
      <w:r>
        <w:rPr>
          <w:szCs w:val="21"/>
        </w:rPr>
        <w:t>也会向它通告最新的</w:t>
      </w:r>
      <w:r>
        <w:rPr>
          <w:szCs w:val="21"/>
        </w:rPr>
        <w:t>CoA</w:t>
      </w:r>
      <w:r>
        <w:rPr>
          <w:szCs w:val="21"/>
        </w:rPr>
        <w:t>，这时</w:t>
      </w:r>
      <w:r>
        <w:rPr>
          <w:szCs w:val="21"/>
        </w:rPr>
        <w:t>CN</w:t>
      </w:r>
      <w:r>
        <w:rPr>
          <w:szCs w:val="21"/>
        </w:rPr>
        <w:t>就知道了家乡地址为</w:t>
      </w:r>
      <w:r>
        <w:rPr>
          <w:szCs w:val="21"/>
        </w:rPr>
        <w:t>HoA</w:t>
      </w:r>
      <w:r>
        <w:rPr>
          <w:szCs w:val="21"/>
        </w:rPr>
        <w:t>的</w:t>
      </w:r>
      <w:r>
        <w:rPr>
          <w:szCs w:val="21"/>
        </w:rPr>
        <w:t>MN</w:t>
      </w:r>
      <w:r>
        <w:rPr>
          <w:szCs w:val="21"/>
        </w:rPr>
        <w:t>目前正在使用</w:t>
      </w:r>
      <w:r>
        <w:rPr>
          <w:szCs w:val="21"/>
        </w:rPr>
        <w:t>CoA</w:t>
      </w:r>
      <w:r>
        <w:rPr>
          <w:szCs w:val="21"/>
        </w:rPr>
        <w:t>进行通信，在双方收发数据时会将</w:t>
      </w:r>
      <w:r>
        <w:rPr>
          <w:szCs w:val="21"/>
        </w:rPr>
        <w:t>HoA</w:t>
      </w:r>
      <w:r>
        <w:rPr>
          <w:szCs w:val="21"/>
        </w:rPr>
        <w:t>与</w:t>
      </w:r>
      <w:r>
        <w:rPr>
          <w:szCs w:val="21"/>
        </w:rPr>
        <w:t>CoA</w:t>
      </w:r>
      <w:r>
        <w:rPr>
          <w:szCs w:val="21"/>
        </w:rPr>
        <w:t>进行调换，</w:t>
      </w:r>
      <w:r>
        <w:rPr>
          <w:szCs w:val="21"/>
        </w:rPr>
        <w:t>CoA</w:t>
      </w:r>
      <w:r>
        <w:rPr>
          <w:szCs w:val="21"/>
        </w:rPr>
        <w:t>用于传输，而最后向上层协议递交的数据报中的地址仍是</w:t>
      </w:r>
      <w:r>
        <w:rPr>
          <w:szCs w:val="21"/>
        </w:rPr>
        <w:t>HoA</w:t>
      </w:r>
      <w:r>
        <w:rPr>
          <w:szCs w:val="21"/>
        </w:rPr>
        <w:t>，这样就实现了对上层协议的透明传输。这就是</w:t>
      </w:r>
      <w:r>
        <w:rPr>
          <w:szCs w:val="21"/>
        </w:rPr>
        <w:t>MIPv6</w:t>
      </w:r>
      <w:r>
        <w:rPr>
          <w:szCs w:val="21"/>
        </w:rPr>
        <w:t>的路由优化工作模式。</w:t>
      </w:r>
      <w:r>
        <w:rPr>
          <w:szCs w:val="21"/>
        </w:rPr>
        <w:t xml:space="preserve"> </w:t>
      </w:r>
      <w:r>
        <w:rPr>
          <w:szCs w:val="21"/>
        </w:rPr>
        <w:br/>
      </w:r>
      <w:r>
        <w:rPr>
          <w:szCs w:val="21"/>
        </w:rPr>
        <w:br/>
      </w:r>
      <w:r>
        <w:rPr>
          <w:szCs w:val="21"/>
        </w:rPr>
        <w:lastRenderedPageBreak/>
        <w:t xml:space="preserve">　　建立</w:t>
      </w:r>
      <w:r>
        <w:rPr>
          <w:szCs w:val="21"/>
        </w:rPr>
        <w:t>HoA</w:t>
      </w:r>
      <w:r>
        <w:rPr>
          <w:szCs w:val="21"/>
        </w:rPr>
        <w:t>与</w:t>
      </w:r>
      <w:r>
        <w:rPr>
          <w:szCs w:val="21"/>
        </w:rPr>
        <w:t>CoA</w:t>
      </w:r>
      <w:r>
        <w:rPr>
          <w:szCs w:val="21"/>
        </w:rPr>
        <w:t>对应关系的过程称为绑定（</w:t>
      </w:r>
      <w:r>
        <w:rPr>
          <w:szCs w:val="21"/>
        </w:rPr>
        <w:t>Binding</w:t>
      </w:r>
      <w:r>
        <w:rPr>
          <w:szCs w:val="21"/>
        </w:rPr>
        <w:t>），它通过</w:t>
      </w:r>
      <w:r>
        <w:rPr>
          <w:szCs w:val="21"/>
        </w:rPr>
        <w:t>MN</w:t>
      </w:r>
      <w:r>
        <w:rPr>
          <w:szCs w:val="21"/>
        </w:rPr>
        <w:t>与</w:t>
      </w:r>
      <w:r>
        <w:rPr>
          <w:szCs w:val="21"/>
        </w:rPr>
        <w:t>HA</w:t>
      </w:r>
      <w:r>
        <w:rPr>
          <w:szCs w:val="21"/>
        </w:rPr>
        <w:t>、</w:t>
      </w:r>
      <w:r>
        <w:rPr>
          <w:szCs w:val="21"/>
        </w:rPr>
        <w:t>CN</w:t>
      </w:r>
      <w:r>
        <w:rPr>
          <w:szCs w:val="21"/>
        </w:rPr>
        <w:t>之间交互相关消息完成，绑定更新（</w:t>
      </w:r>
      <w:r>
        <w:rPr>
          <w:szCs w:val="21"/>
        </w:rPr>
        <w:t>BU</w:t>
      </w:r>
      <w:r>
        <w:rPr>
          <w:szCs w:val="21"/>
        </w:rPr>
        <w:t>）是其中较重要的消息。</w:t>
      </w:r>
      <w:r>
        <w:rPr>
          <w:szCs w:val="21"/>
        </w:rPr>
        <w:t xml:space="preserve"> </w:t>
      </w:r>
      <w:r>
        <w:rPr>
          <w:szCs w:val="21"/>
        </w:rPr>
        <w:br/>
      </w:r>
      <w:r>
        <w:rPr>
          <w:szCs w:val="21"/>
        </w:rPr>
        <w:br/>
      </w:r>
      <w:r>
        <w:rPr>
          <w:szCs w:val="21"/>
        </w:rPr>
        <w:t xml:space="preserve">　　</w:t>
      </w:r>
      <w:r>
        <w:rPr>
          <w:b/>
          <w:bCs/>
          <w:szCs w:val="21"/>
        </w:rPr>
        <w:t>3</w:t>
      </w:r>
      <w:r>
        <w:rPr>
          <w:b/>
          <w:bCs/>
          <w:szCs w:val="21"/>
        </w:rPr>
        <w:t>、移动互联网的扩展协议</w:t>
      </w:r>
      <w:r>
        <w:rPr>
          <w:szCs w:val="21"/>
        </w:rPr>
        <w:t xml:space="preserve"> </w:t>
      </w:r>
      <w:r>
        <w:rPr>
          <w:szCs w:val="21"/>
        </w:rPr>
        <w:br/>
      </w:r>
      <w:r>
        <w:rPr>
          <w:szCs w:val="21"/>
        </w:rPr>
        <w:br/>
      </w:r>
      <w:r>
        <w:rPr>
          <w:szCs w:val="21"/>
        </w:rPr>
        <w:t xml:space="preserve">　　</w:t>
      </w:r>
      <w:r>
        <w:rPr>
          <w:szCs w:val="21"/>
        </w:rPr>
        <w:t>3.1</w:t>
      </w:r>
      <w:r>
        <w:rPr>
          <w:szCs w:val="21"/>
        </w:rPr>
        <w:t xml:space="preserve">　移动</w:t>
      </w:r>
      <w:r>
        <w:rPr>
          <w:szCs w:val="21"/>
        </w:rPr>
        <w:t>IPv6</w:t>
      </w:r>
      <w:r>
        <w:rPr>
          <w:szCs w:val="21"/>
        </w:rPr>
        <w:t>的快速切换</w:t>
      </w:r>
      <w:r>
        <w:rPr>
          <w:szCs w:val="21"/>
        </w:rPr>
        <w:t xml:space="preserve"> </w:t>
      </w:r>
      <w:r>
        <w:rPr>
          <w:szCs w:val="21"/>
        </w:rPr>
        <w:br/>
      </w:r>
      <w:r>
        <w:rPr>
          <w:szCs w:val="21"/>
        </w:rPr>
        <w:br/>
      </w:r>
      <w:r>
        <w:rPr>
          <w:szCs w:val="21"/>
        </w:rPr>
        <w:t xml:space="preserve">　　基</w:t>
      </w:r>
      <w:r w:rsidRPr="00D01359">
        <w:rPr>
          <w:color w:val="FF0000"/>
          <w:szCs w:val="21"/>
        </w:rPr>
        <w:t>本的</w:t>
      </w:r>
      <w:r w:rsidRPr="00D01359">
        <w:rPr>
          <w:color w:val="FF0000"/>
          <w:szCs w:val="21"/>
        </w:rPr>
        <w:t>MIPv6</w:t>
      </w:r>
      <w:r w:rsidRPr="00D01359">
        <w:rPr>
          <w:color w:val="FF0000"/>
          <w:szCs w:val="21"/>
        </w:rPr>
        <w:t>解决了无线接入</w:t>
      </w:r>
      <w:r w:rsidRPr="00D01359">
        <w:rPr>
          <w:color w:val="FF0000"/>
          <w:szCs w:val="21"/>
        </w:rPr>
        <w:t>Internet</w:t>
      </w:r>
      <w:r w:rsidRPr="00D01359">
        <w:rPr>
          <w:color w:val="FF0000"/>
          <w:szCs w:val="21"/>
        </w:rPr>
        <w:t>的主机在不同子网间用同一个</w:t>
      </w:r>
      <w:r w:rsidRPr="00D01359">
        <w:rPr>
          <w:color w:val="FF0000"/>
          <w:szCs w:val="21"/>
        </w:rPr>
        <w:t>IP</w:t>
      </w:r>
      <w:r w:rsidRPr="00D01359">
        <w:rPr>
          <w:color w:val="FF0000"/>
          <w:szCs w:val="21"/>
        </w:rPr>
        <w:t>寻址的问题</w:t>
      </w:r>
      <w:r>
        <w:rPr>
          <w:szCs w:val="21"/>
        </w:rPr>
        <w:t>，而且能保证在子网间切换过程中保持通信的连续，但切换会造成一定的时延。移动</w:t>
      </w:r>
      <w:r>
        <w:rPr>
          <w:szCs w:val="21"/>
        </w:rPr>
        <w:t>IPv6</w:t>
      </w:r>
      <w:r>
        <w:rPr>
          <w:szCs w:val="21"/>
        </w:rPr>
        <w:t>的快速切换（</w:t>
      </w:r>
      <w:r>
        <w:rPr>
          <w:szCs w:val="21"/>
        </w:rPr>
        <w:t>FMIPv6</w:t>
      </w:r>
      <w:r>
        <w:rPr>
          <w:szCs w:val="21"/>
        </w:rPr>
        <w:t>）针对这个问题提出了解决方法，</w:t>
      </w:r>
      <w:r>
        <w:rPr>
          <w:szCs w:val="21"/>
        </w:rPr>
        <w:t>IETF</w:t>
      </w:r>
      <w:r>
        <w:rPr>
          <w:szCs w:val="21"/>
        </w:rPr>
        <w:t>已经发布</w:t>
      </w:r>
      <w:r>
        <w:rPr>
          <w:szCs w:val="21"/>
        </w:rPr>
        <w:t>FMIPv6</w:t>
      </w:r>
      <w:r>
        <w:rPr>
          <w:szCs w:val="21"/>
        </w:rPr>
        <w:t>的正式标准</w:t>
      </w:r>
      <w:r>
        <w:rPr>
          <w:szCs w:val="21"/>
        </w:rPr>
        <w:t>RFC4068[2]</w:t>
      </w:r>
      <w:r>
        <w:rPr>
          <w:szCs w:val="21"/>
        </w:rPr>
        <w:t>。</w:t>
      </w:r>
      <w:r>
        <w:rPr>
          <w:szCs w:val="21"/>
        </w:rPr>
        <w:t xml:space="preserve"> </w:t>
      </w:r>
      <w:r>
        <w:rPr>
          <w:szCs w:val="21"/>
        </w:rPr>
        <w:br/>
      </w:r>
      <w:r>
        <w:rPr>
          <w:szCs w:val="21"/>
        </w:rPr>
        <w:br/>
      </w:r>
      <w:r>
        <w:rPr>
          <w:szCs w:val="21"/>
        </w:rPr>
        <w:t xml:space="preserve">　　</w:t>
      </w:r>
      <w:r>
        <w:rPr>
          <w:szCs w:val="21"/>
        </w:rPr>
        <w:t>FMIPv6</w:t>
      </w:r>
      <w:r>
        <w:rPr>
          <w:szCs w:val="21"/>
        </w:rPr>
        <w:t>引入新接入路由器（</w:t>
      </w:r>
      <w:r>
        <w:rPr>
          <w:szCs w:val="21"/>
        </w:rPr>
        <w:t>NAR</w:t>
      </w:r>
      <w:r>
        <w:rPr>
          <w:szCs w:val="21"/>
        </w:rPr>
        <w:t>）和前接入路由器（</w:t>
      </w:r>
      <w:r>
        <w:rPr>
          <w:szCs w:val="21"/>
        </w:rPr>
        <w:t>PAR</w:t>
      </w:r>
      <w:r>
        <w:rPr>
          <w:szCs w:val="21"/>
        </w:rPr>
        <w:t>）两种功能实体，增加</w:t>
      </w:r>
      <w:r>
        <w:rPr>
          <w:szCs w:val="21"/>
        </w:rPr>
        <w:t>MN</w:t>
      </w:r>
      <w:r>
        <w:rPr>
          <w:szCs w:val="21"/>
        </w:rPr>
        <w:t>的相关功能，并通过</w:t>
      </w:r>
      <w:r>
        <w:rPr>
          <w:szCs w:val="21"/>
        </w:rPr>
        <w:t>MN</w:t>
      </w:r>
      <w:r>
        <w:rPr>
          <w:szCs w:val="21"/>
        </w:rPr>
        <w:t>、</w:t>
      </w:r>
      <w:r>
        <w:rPr>
          <w:szCs w:val="21"/>
        </w:rPr>
        <w:t>NAR</w:t>
      </w:r>
      <w:r>
        <w:rPr>
          <w:szCs w:val="21"/>
        </w:rPr>
        <w:t>、</w:t>
      </w:r>
      <w:r>
        <w:rPr>
          <w:szCs w:val="21"/>
        </w:rPr>
        <w:t>PAR</w:t>
      </w:r>
      <w:r>
        <w:rPr>
          <w:szCs w:val="21"/>
        </w:rPr>
        <w:t>之间的消息交互缩短时延。</w:t>
      </w:r>
      <w:r>
        <w:rPr>
          <w:szCs w:val="21"/>
        </w:rPr>
        <w:t xml:space="preserve"> </w:t>
      </w:r>
      <w:r>
        <w:rPr>
          <w:szCs w:val="21"/>
        </w:rPr>
        <w:br/>
      </w:r>
      <w:r>
        <w:rPr>
          <w:szCs w:val="21"/>
        </w:rPr>
        <w:br/>
      </w:r>
      <w:r>
        <w:rPr>
          <w:szCs w:val="21"/>
        </w:rPr>
        <w:t xml:space="preserve">　　</w:t>
      </w:r>
      <w:r>
        <w:rPr>
          <w:szCs w:val="21"/>
        </w:rPr>
        <w:t>MIPv6</w:t>
      </w:r>
      <w:r>
        <w:rPr>
          <w:szCs w:val="21"/>
        </w:rPr>
        <w:t>切换过程中的</w:t>
      </w:r>
      <w:r w:rsidR="00892765">
        <w:rPr>
          <w:rFonts w:hint="eastAsia"/>
          <w:szCs w:val="21"/>
        </w:rPr>
        <w:t>时延</w:t>
      </w:r>
      <w:r>
        <w:rPr>
          <w:szCs w:val="21"/>
        </w:rPr>
        <w:t>主要是</w:t>
      </w:r>
      <w:r>
        <w:rPr>
          <w:szCs w:val="21"/>
        </w:rPr>
        <w:t>IP</w:t>
      </w:r>
      <w:r>
        <w:rPr>
          <w:szCs w:val="21"/>
        </w:rPr>
        <w:t>连接时延和绑定更新时延。</w:t>
      </w:r>
      <w:r>
        <w:rPr>
          <w:szCs w:val="21"/>
        </w:rPr>
        <w:t xml:space="preserve"> </w:t>
      </w:r>
      <w:r>
        <w:rPr>
          <w:szCs w:val="21"/>
        </w:rPr>
        <w:br/>
      </w:r>
      <w:r>
        <w:rPr>
          <w:szCs w:val="21"/>
        </w:rPr>
        <w:br/>
      </w:r>
      <w:r>
        <w:rPr>
          <w:szCs w:val="21"/>
        </w:rPr>
        <w:t xml:space="preserve">　　决定要进行切换时，</w:t>
      </w:r>
      <w:r>
        <w:rPr>
          <w:szCs w:val="21"/>
        </w:rPr>
        <w:t>MIPv6</w:t>
      </w:r>
      <w:r>
        <w:rPr>
          <w:szCs w:val="21"/>
        </w:rPr>
        <w:t>首先进行链路层切换，即通过链路层机制首先发现并接入到新的接入点（</w:t>
      </w:r>
      <w:r>
        <w:rPr>
          <w:szCs w:val="21"/>
        </w:rPr>
        <w:t>AP</w:t>
      </w:r>
      <w:r>
        <w:rPr>
          <w:szCs w:val="21"/>
        </w:rPr>
        <w:t>），然后再进行</w:t>
      </w:r>
      <w:r>
        <w:rPr>
          <w:szCs w:val="21"/>
        </w:rPr>
        <w:t>IP</w:t>
      </w:r>
      <w:r>
        <w:rPr>
          <w:szCs w:val="21"/>
        </w:rPr>
        <w:t>层切换，包括</w:t>
      </w:r>
      <w:bookmarkStart w:id="0" w:name="_GoBack"/>
      <w:r>
        <w:rPr>
          <w:szCs w:val="21"/>
        </w:rPr>
        <w:t>请求</w:t>
      </w:r>
      <w:r>
        <w:rPr>
          <w:szCs w:val="21"/>
        </w:rPr>
        <w:t>NAR</w:t>
      </w:r>
      <w:bookmarkEnd w:id="0"/>
      <w:r>
        <w:rPr>
          <w:szCs w:val="21"/>
        </w:rPr>
        <w:t>的子网信息、配置新转交地址（</w:t>
      </w:r>
      <w:r>
        <w:rPr>
          <w:szCs w:val="21"/>
        </w:rPr>
        <w:t>NCoA</w:t>
      </w:r>
      <w:r>
        <w:rPr>
          <w:szCs w:val="21"/>
        </w:rPr>
        <w:t>）、重复地址检测（</w:t>
      </w:r>
      <w:r>
        <w:rPr>
          <w:szCs w:val="21"/>
        </w:rPr>
        <w:t>DAD</w:t>
      </w:r>
      <w:r>
        <w:rPr>
          <w:szCs w:val="21"/>
        </w:rPr>
        <w:t>）。通常</w:t>
      </w:r>
      <w:r>
        <w:rPr>
          <w:szCs w:val="21"/>
        </w:rPr>
        <w:t>IP</w:t>
      </w:r>
      <w:r>
        <w:rPr>
          <w:szCs w:val="21"/>
        </w:rPr>
        <w:t>层切换需要较长时间，造成了</w:t>
      </w:r>
      <w:r>
        <w:rPr>
          <w:szCs w:val="21"/>
        </w:rPr>
        <w:t>IP</w:t>
      </w:r>
      <w:r>
        <w:rPr>
          <w:szCs w:val="21"/>
        </w:rPr>
        <w:t>连接时延。针对这个问题，</w:t>
      </w:r>
      <w:r>
        <w:rPr>
          <w:szCs w:val="21"/>
        </w:rPr>
        <w:t>FMIPv6</w:t>
      </w:r>
      <w:r>
        <w:rPr>
          <w:szCs w:val="21"/>
        </w:rPr>
        <w:t>规定</w:t>
      </w:r>
      <w:r>
        <w:rPr>
          <w:szCs w:val="21"/>
        </w:rPr>
        <w:t>MN</w:t>
      </w:r>
      <w:r>
        <w:rPr>
          <w:szCs w:val="21"/>
        </w:rPr>
        <w:t>在刚检测到</w:t>
      </w:r>
      <w:r>
        <w:rPr>
          <w:szCs w:val="21"/>
        </w:rPr>
        <w:t>NAR</w:t>
      </w:r>
      <w:r>
        <w:rPr>
          <w:szCs w:val="21"/>
        </w:rPr>
        <w:t>的信号时就向</w:t>
      </w:r>
      <w:r>
        <w:rPr>
          <w:szCs w:val="21"/>
        </w:rPr>
        <w:t>PAR</w:t>
      </w:r>
      <w:r>
        <w:rPr>
          <w:szCs w:val="21"/>
        </w:rPr>
        <w:t>发送代理路由请求（</w:t>
      </w:r>
      <w:r>
        <w:rPr>
          <w:szCs w:val="21"/>
        </w:rPr>
        <w:t>RtSoPr</w:t>
      </w:r>
      <w:r>
        <w:rPr>
          <w:szCs w:val="21"/>
        </w:rPr>
        <w:t>）消息用于请求</w:t>
      </w:r>
      <w:r>
        <w:rPr>
          <w:szCs w:val="21"/>
        </w:rPr>
        <w:t>NAR</w:t>
      </w:r>
      <w:r>
        <w:rPr>
          <w:szCs w:val="21"/>
        </w:rPr>
        <w:t>的子网信息，</w:t>
      </w:r>
      <w:r>
        <w:rPr>
          <w:szCs w:val="21"/>
        </w:rPr>
        <w:t>PAR</w:t>
      </w:r>
      <w:r>
        <w:rPr>
          <w:szCs w:val="21"/>
        </w:rPr>
        <w:t>响应以代理路由通告（</w:t>
      </w:r>
      <w:r>
        <w:rPr>
          <w:szCs w:val="21"/>
        </w:rPr>
        <w:t>PrRtAdv</w:t>
      </w:r>
      <w:r>
        <w:rPr>
          <w:szCs w:val="21"/>
        </w:rPr>
        <w:t>）消息告之</w:t>
      </w:r>
      <w:r>
        <w:rPr>
          <w:szCs w:val="21"/>
        </w:rPr>
        <w:t>NAR</w:t>
      </w:r>
      <w:r>
        <w:rPr>
          <w:szCs w:val="21"/>
        </w:rPr>
        <w:t>的子网信息。</w:t>
      </w:r>
      <w:r>
        <w:rPr>
          <w:szCs w:val="21"/>
        </w:rPr>
        <w:t>MN</w:t>
      </w:r>
      <w:r>
        <w:rPr>
          <w:szCs w:val="21"/>
        </w:rPr>
        <w:t>收到</w:t>
      </w:r>
      <w:r>
        <w:rPr>
          <w:szCs w:val="21"/>
        </w:rPr>
        <w:t>PrRtAdv</w:t>
      </w:r>
      <w:r>
        <w:rPr>
          <w:szCs w:val="21"/>
        </w:rPr>
        <w:t>后便配置</w:t>
      </w:r>
      <w:r>
        <w:rPr>
          <w:szCs w:val="21"/>
        </w:rPr>
        <w:t>NCoA</w:t>
      </w:r>
      <w:r>
        <w:rPr>
          <w:szCs w:val="21"/>
        </w:rPr>
        <w:t>。这样，在</w:t>
      </w:r>
      <w:r>
        <w:rPr>
          <w:szCs w:val="21"/>
        </w:rPr>
        <w:t>MN</w:t>
      </w:r>
      <w:r>
        <w:rPr>
          <w:szCs w:val="21"/>
        </w:rPr>
        <w:t>决定切换时只需进行链路层切换，然后使用已配置好的</w:t>
      </w:r>
      <w:r>
        <w:rPr>
          <w:szCs w:val="21"/>
        </w:rPr>
        <w:t>NCoA</w:t>
      </w:r>
      <w:r>
        <w:rPr>
          <w:szCs w:val="21"/>
        </w:rPr>
        <w:t>即可连接至</w:t>
      </w:r>
      <w:r>
        <w:rPr>
          <w:szCs w:val="21"/>
        </w:rPr>
        <w:t>NAR</w:t>
      </w:r>
      <w:r>
        <w:rPr>
          <w:szCs w:val="21"/>
        </w:rPr>
        <w:t>。</w:t>
      </w:r>
      <w:r>
        <w:rPr>
          <w:szCs w:val="21"/>
        </w:rPr>
        <w:t xml:space="preserve"> </w:t>
      </w:r>
      <w:r>
        <w:rPr>
          <w:szCs w:val="21"/>
        </w:rPr>
        <w:br/>
      </w:r>
      <w:r>
        <w:rPr>
          <w:szCs w:val="21"/>
        </w:rPr>
        <w:br/>
      </w:r>
      <w:r>
        <w:rPr>
          <w:szCs w:val="21"/>
        </w:rPr>
        <w:t xml:space="preserve">　　</w:t>
      </w:r>
      <w:r>
        <w:rPr>
          <w:szCs w:val="21"/>
        </w:rPr>
        <w:t>MN</w:t>
      </w:r>
      <w:r>
        <w:rPr>
          <w:szCs w:val="21"/>
        </w:rPr>
        <w:t>连接至</w:t>
      </w:r>
      <w:r>
        <w:rPr>
          <w:szCs w:val="21"/>
        </w:rPr>
        <w:t>NAR</w:t>
      </w:r>
      <w:r>
        <w:rPr>
          <w:szCs w:val="21"/>
        </w:rPr>
        <w:t>后并不意味着它能立刻使用</w:t>
      </w:r>
      <w:r>
        <w:rPr>
          <w:szCs w:val="21"/>
        </w:rPr>
        <w:t>NCoA</w:t>
      </w:r>
      <w:r>
        <w:rPr>
          <w:szCs w:val="21"/>
        </w:rPr>
        <w:t>与</w:t>
      </w:r>
      <w:r>
        <w:rPr>
          <w:szCs w:val="21"/>
        </w:rPr>
        <w:t>CN</w:t>
      </w:r>
      <w:r>
        <w:rPr>
          <w:szCs w:val="21"/>
        </w:rPr>
        <w:t>通信，而是要等到</w:t>
      </w:r>
      <w:r>
        <w:rPr>
          <w:szCs w:val="21"/>
        </w:rPr>
        <w:t>CN</w:t>
      </w:r>
      <w:r>
        <w:rPr>
          <w:szCs w:val="21"/>
        </w:rPr>
        <w:t>接收并处理完针对</w:t>
      </w:r>
      <w:r>
        <w:rPr>
          <w:szCs w:val="21"/>
        </w:rPr>
        <w:t>NCoA</w:t>
      </w:r>
      <w:r>
        <w:rPr>
          <w:szCs w:val="21"/>
        </w:rPr>
        <w:t>的</w:t>
      </w:r>
      <w:r>
        <w:rPr>
          <w:szCs w:val="21"/>
        </w:rPr>
        <w:t>BU</w:t>
      </w:r>
      <w:r>
        <w:rPr>
          <w:szCs w:val="21"/>
        </w:rPr>
        <w:t>后才能实现通信，造成了绑定更新时延。针对这个问题，</w:t>
      </w:r>
      <w:r>
        <w:rPr>
          <w:szCs w:val="21"/>
        </w:rPr>
        <w:t>FMIPv6</w:t>
      </w:r>
      <w:r>
        <w:rPr>
          <w:szCs w:val="21"/>
        </w:rPr>
        <w:t>规定</w:t>
      </w:r>
      <w:r>
        <w:rPr>
          <w:szCs w:val="21"/>
        </w:rPr>
        <w:t>MN</w:t>
      </w:r>
      <w:r>
        <w:rPr>
          <w:szCs w:val="21"/>
        </w:rPr>
        <w:t>在配置好</w:t>
      </w:r>
      <w:r>
        <w:rPr>
          <w:szCs w:val="21"/>
        </w:rPr>
        <w:t>NCoA</w:t>
      </w:r>
      <w:r>
        <w:rPr>
          <w:szCs w:val="21"/>
        </w:rPr>
        <w:t>并决定进行切换时，向</w:t>
      </w:r>
      <w:r>
        <w:rPr>
          <w:szCs w:val="21"/>
        </w:rPr>
        <w:t>PAR</w:t>
      </w:r>
      <w:r>
        <w:rPr>
          <w:szCs w:val="21"/>
        </w:rPr>
        <w:t>发送快速绑定更新（</w:t>
      </w:r>
      <w:r>
        <w:rPr>
          <w:szCs w:val="21"/>
        </w:rPr>
        <w:t>FBU</w:t>
      </w:r>
      <w:r>
        <w:rPr>
          <w:szCs w:val="21"/>
        </w:rPr>
        <w:t>）消息，目的是在</w:t>
      </w:r>
      <w:r>
        <w:rPr>
          <w:szCs w:val="21"/>
        </w:rPr>
        <w:t>PAR</w:t>
      </w:r>
      <w:r>
        <w:rPr>
          <w:szCs w:val="21"/>
        </w:rPr>
        <w:t>上建立</w:t>
      </w:r>
      <w:r>
        <w:rPr>
          <w:szCs w:val="21"/>
        </w:rPr>
        <w:t>NCoA-PCoA</w:t>
      </w:r>
      <w:r>
        <w:rPr>
          <w:szCs w:val="21"/>
        </w:rPr>
        <w:t>绑定并建立隧道，将</w:t>
      </w:r>
      <w:r>
        <w:rPr>
          <w:szCs w:val="21"/>
        </w:rPr>
        <w:t>CN</w:t>
      </w:r>
      <w:r>
        <w:rPr>
          <w:szCs w:val="21"/>
        </w:rPr>
        <w:t>发往</w:t>
      </w:r>
      <w:r>
        <w:rPr>
          <w:szCs w:val="21"/>
        </w:rPr>
        <w:t>PCoA</w:t>
      </w:r>
      <w:r>
        <w:rPr>
          <w:szCs w:val="21"/>
        </w:rPr>
        <w:t>的数据通过隧道送至</w:t>
      </w:r>
      <w:r>
        <w:rPr>
          <w:szCs w:val="21"/>
        </w:rPr>
        <w:t>NCoA</w:t>
      </w:r>
      <w:r>
        <w:rPr>
          <w:szCs w:val="21"/>
        </w:rPr>
        <w:t>，</w:t>
      </w:r>
      <w:r>
        <w:rPr>
          <w:szCs w:val="21"/>
        </w:rPr>
        <w:t>NAR</w:t>
      </w:r>
      <w:r>
        <w:rPr>
          <w:szCs w:val="21"/>
        </w:rPr>
        <w:t>负责缓存这些数据。当</w:t>
      </w:r>
      <w:r>
        <w:rPr>
          <w:szCs w:val="21"/>
        </w:rPr>
        <w:t>MN</w:t>
      </w:r>
      <w:r>
        <w:rPr>
          <w:szCs w:val="21"/>
        </w:rPr>
        <w:t>切换至</w:t>
      </w:r>
      <w:r>
        <w:rPr>
          <w:szCs w:val="21"/>
        </w:rPr>
        <w:t>NAR</w:t>
      </w:r>
      <w:r>
        <w:rPr>
          <w:szCs w:val="21"/>
        </w:rPr>
        <w:t>后，立即向它发送快速邻居通告（</w:t>
      </w:r>
      <w:r>
        <w:rPr>
          <w:szCs w:val="21"/>
        </w:rPr>
        <w:t>FNA</w:t>
      </w:r>
      <w:r>
        <w:rPr>
          <w:szCs w:val="21"/>
        </w:rPr>
        <w:t>）消息，</w:t>
      </w:r>
      <w:r>
        <w:rPr>
          <w:szCs w:val="21"/>
        </w:rPr>
        <w:t>NAR</w:t>
      </w:r>
      <w:r>
        <w:rPr>
          <w:szCs w:val="21"/>
        </w:rPr>
        <w:t>便得知</w:t>
      </w:r>
      <w:r>
        <w:rPr>
          <w:szCs w:val="21"/>
        </w:rPr>
        <w:t>MN</w:t>
      </w:r>
      <w:r>
        <w:rPr>
          <w:szCs w:val="21"/>
        </w:rPr>
        <w:t>已完成切换，已经是自己的邻居，把缓存的数据发送给</w:t>
      </w:r>
      <w:r>
        <w:rPr>
          <w:szCs w:val="21"/>
        </w:rPr>
        <w:t>MN</w:t>
      </w:r>
      <w:r>
        <w:rPr>
          <w:szCs w:val="21"/>
        </w:rPr>
        <w:t>。此时即使</w:t>
      </w:r>
      <w:r>
        <w:rPr>
          <w:szCs w:val="21"/>
        </w:rPr>
        <w:t>CN</w:t>
      </w:r>
      <w:r>
        <w:rPr>
          <w:szCs w:val="21"/>
        </w:rPr>
        <w:t>不知道</w:t>
      </w:r>
      <w:r>
        <w:rPr>
          <w:szCs w:val="21"/>
        </w:rPr>
        <w:t>MN</w:t>
      </w:r>
      <w:r>
        <w:rPr>
          <w:szCs w:val="21"/>
        </w:rPr>
        <w:t>已经改用</w:t>
      </w:r>
      <w:r>
        <w:rPr>
          <w:szCs w:val="21"/>
        </w:rPr>
        <w:t>NCoA</w:t>
      </w:r>
      <w:r>
        <w:rPr>
          <w:szCs w:val="21"/>
        </w:rPr>
        <w:t>作为新的转交地址，也能与</w:t>
      </w:r>
      <w:r>
        <w:rPr>
          <w:szCs w:val="21"/>
        </w:rPr>
        <w:t>MN</w:t>
      </w:r>
      <w:r>
        <w:rPr>
          <w:szCs w:val="21"/>
        </w:rPr>
        <w:t>通过</w:t>
      </w:r>
      <w:r>
        <w:rPr>
          <w:szCs w:val="21"/>
        </w:rPr>
        <w:t>PAR-NAR</w:t>
      </w:r>
      <w:r>
        <w:rPr>
          <w:szCs w:val="21"/>
        </w:rPr>
        <w:t>进行通信。</w:t>
      </w:r>
      <w:r>
        <w:rPr>
          <w:szCs w:val="21"/>
        </w:rPr>
        <w:t>CN</w:t>
      </w:r>
      <w:r>
        <w:rPr>
          <w:szCs w:val="21"/>
        </w:rPr>
        <w:t>处理完以</w:t>
      </w:r>
      <w:r>
        <w:rPr>
          <w:szCs w:val="21"/>
        </w:rPr>
        <w:t>NCoA</w:t>
      </w:r>
      <w:r>
        <w:rPr>
          <w:szCs w:val="21"/>
        </w:rPr>
        <w:t>作为转交地址的</w:t>
      </w:r>
      <w:r>
        <w:rPr>
          <w:szCs w:val="21"/>
        </w:rPr>
        <w:t>BU</w:t>
      </w:r>
      <w:r>
        <w:rPr>
          <w:szCs w:val="21"/>
        </w:rPr>
        <w:t>后，就取消</w:t>
      </w:r>
      <w:r>
        <w:rPr>
          <w:szCs w:val="21"/>
        </w:rPr>
        <w:t>PAR</w:t>
      </w:r>
      <w:r>
        <w:rPr>
          <w:szCs w:val="21"/>
        </w:rPr>
        <w:t>上的绑定和隧道，</w:t>
      </w:r>
      <w:r>
        <w:rPr>
          <w:szCs w:val="21"/>
        </w:rPr>
        <w:t>CN</w:t>
      </w:r>
      <w:r>
        <w:rPr>
          <w:szCs w:val="21"/>
        </w:rPr>
        <w:t>与</w:t>
      </w:r>
      <w:r>
        <w:rPr>
          <w:szCs w:val="21"/>
        </w:rPr>
        <w:t>MN</w:t>
      </w:r>
      <w:r>
        <w:rPr>
          <w:szCs w:val="21"/>
        </w:rPr>
        <w:t>间的通信将只通过</w:t>
      </w:r>
      <w:r>
        <w:rPr>
          <w:szCs w:val="21"/>
        </w:rPr>
        <w:t>NAR</w:t>
      </w:r>
      <w:r>
        <w:rPr>
          <w:szCs w:val="21"/>
        </w:rPr>
        <w:t>进行。</w:t>
      </w:r>
      <w:r>
        <w:rPr>
          <w:szCs w:val="21"/>
        </w:rPr>
        <w:t xml:space="preserve"> </w:t>
      </w:r>
      <w:r>
        <w:rPr>
          <w:szCs w:val="21"/>
        </w:rPr>
        <w:br/>
      </w:r>
      <w:r>
        <w:rPr>
          <w:szCs w:val="21"/>
        </w:rPr>
        <w:br/>
      </w:r>
      <w:r>
        <w:rPr>
          <w:szCs w:val="21"/>
        </w:rPr>
        <w:t xml:space="preserve">　　此外，</w:t>
      </w:r>
      <w:r>
        <w:rPr>
          <w:szCs w:val="21"/>
        </w:rPr>
        <w:t>PAR</w:t>
      </w:r>
      <w:r>
        <w:rPr>
          <w:szCs w:val="21"/>
        </w:rPr>
        <w:t>收到</w:t>
      </w:r>
      <w:r>
        <w:rPr>
          <w:szCs w:val="21"/>
        </w:rPr>
        <w:t>FBU</w:t>
      </w:r>
      <w:r>
        <w:rPr>
          <w:szCs w:val="21"/>
        </w:rPr>
        <w:t>后向</w:t>
      </w:r>
      <w:r>
        <w:rPr>
          <w:szCs w:val="21"/>
        </w:rPr>
        <w:t>NAR</w:t>
      </w:r>
      <w:r>
        <w:rPr>
          <w:szCs w:val="21"/>
        </w:rPr>
        <w:t>发送切换发起（</w:t>
      </w:r>
      <w:r>
        <w:rPr>
          <w:szCs w:val="21"/>
        </w:rPr>
        <w:t>HI</w:t>
      </w:r>
      <w:r>
        <w:rPr>
          <w:szCs w:val="21"/>
        </w:rPr>
        <w:t>）消息，作用是进行</w:t>
      </w:r>
      <w:r>
        <w:rPr>
          <w:szCs w:val="21"/>
        </w:rPr>
        <w:t>DAD</w:t>
      </w:r>
      <w:r>
        <w:rPr>
          <w:szCs w:val="21"/>
        </w:rPr>
        <w:t>以确定</w:t>
      </w:r>
      <w:r>
        <w:rPr>
          <w:szCs w:val="21"/>
        </w:rPr>
        <w:t>NCoA</w:t>
      </w:r>
      <w:r>
        <w:rPr>
          <w:szCs w:val="21"/>
        </w:rPr>
        <w:t>的可用性，然后</w:t>
      </w:r>
      <w:r>
        <w:rPr>
          <w:szCs w:val="21"/>
        </w:rPr>
        <w:t>NAR</w:t>
      </w:r>
      <w:r>
        <w:rPr>
          <w:szCs w:val="21"/>
        </w:rPr>
        <w:t>响应以切换确认（</w:t>
      </w:r>
      <w:r>
        <w:rPr>
          <w:szCs w:val="21"/>
        </w:rPr>
        <w:t>HAck</w:t>
      </w:r>
      <w:r>
        <w:rPr>
          <w:szCs w:val="21"/>
        </w:rPr>
        <w:t>）消息告知</w:t>
      </w:r>
      <w:r>
        <w:rPr>
          <w:szCs w:val="21"/>
        </w:rPr>
        <w:t>PAR</w:t>
      </w:r>
      <w:r>
        <w:rPr>
          <w:szCs w:val="21"/>
        </w:rPr>
        <w:t>最后确定可用的</w:t>
      </w:r>
      <w:r>
        <w:rPr>
          <w:szCs w:val="21"/>
        </w:rPr>
        <w:t>NCoA</w:t>
      </w:r>
      <w:r>
        <w:rPr>
          <w:szCs w:val="21"/>
        </w:rPr>
        <w:t>，</w:t>
      </w:r>
      <w:r>
        <w:rPr>
          <w:szCs w:val="21"/>
        </w:rPr>
        <w:t>PAR</w:t>
      </w:r>
      <w:r>
        <w:rPr>
          <w:szCs w:val="21"/>
        </w:rPr>
        <w:t>再将这个</w:t>
      </w:r>
      <w:r>
        <w:rPr>
          <w:szCs w:val="21"/>
        </w:rPr>
        <w:t>NCoA</w:t>
      </w:r>
      <w:r>
        <w:rPr>
          <w:szCs w:val="21"/>
        </w:rPr>
        <w:t>通过快速绑定确认（</w:t>
      </w:r>
      <w:r>
        <w:rPr>
          <w:szCs w:val="21"/>
        </w:rPr>
        <w:t>FBack</w:t>
      </w:r>
      <w:r>
        <w:rPr>
          <w:szCs w:val="21"/>
        </w:rPr>
        <w:t>）消息告诉</w:t>
      </w:r>
      <w:r>
        <w:rPr>
          <w:szCs w:val="21"/>
        </w:rPr>
        <w:t>MN</w:t>
      </w:r>
      <w:r>
        <w:rPr>
          <w:szCs w:val="21"/>
        </w:rPr>
        <w:t>，最终</w:t>
      </w:r>
      <w:r>
        <w:rPr>
          <w:szCs w:val="21"/>
        </w:rPr>
        <w:t>MN</w:t>
      </w:r>
      <w:r>
        <w:rPr>
          <w:szCs w:val="21"/>
        </w:rPr>
        <w:t>将使用这个地址作为</w:t>
      </w:r>
      <w:r>
        <w:rPr>
          <w:szCs w:val="21"/>
        </w:rPr>
        <w:t>NCoA</w:t>
      </w:r>
      <w:r>
        <w:rPr>
          <w:szCs w:val="21"/>
        </w:rPr>
        <w:t>。</w:t>
      </w:r>
      <w:r>
        <w:rPr>
          <w:szCs w:val="21"/>
        </w:rPr>
        <w:t xml:space="preserve"> </w:t>
      </w:r>
      <w:r>
        <w:rPr>
          <w:szCs w:val="21"/>
        </w:rPr>
        <w:br/>
      </w:r>
      <w:r>
        <w:rPr>
          <w:szCs w:val="21"/>
        </w:rPr>
        <w:br/>
      </w:r>
      <w:r>
        <w:rPr>
          <w:szCs w:val="21"/>
        </w:rPr>
        <w:t xml:space="preserve">　　采用上述方法，</w:t>
      </w:r>
      <w:r>
        <w:rPr>
          <w:szCs w:val="21"/>
        </w:rPr>
        <w:t>FMIPv6</w:t>
      </w:r>
      <w:r>
        <w:rPr>
          <w:szCs w:val="21"/>
        </w:rPr>
        <w:t>切换延迟比基本</w:t>
      </w:r>
      <w:r>
        <w:rPr>
          <w:szCs w:val="21"/>
        </w:rPr>
        <w:t>MIPv6</w:t>
      </w:r>
      <w:r>
        <w:rPr>
          <w:szCs w:val="21"/>
        </w:rPr>
        <w:t>缩短</w:t>
      </w:r>
      <w:r>
        <w:rPr>
          <w:szCs w:val="21"/>
        </w:rPr>
        <w:t>10</w:t>
      </w:r>
      <w:r>
        <w:rPr>
          <w:szCs w:val="21"/>
        </w:rPr>
        <w:t>倍以上，工作流程如下：</w:t>
      </w:r>
      <w:r>
        <w:rPr>
          <w:szCs w:val="21"/>
        </w:rPr>
        <w:t>1</w:t>
      </w:r>
      <w:r>
        <w:rPr>
          <w:szCs w:val="21"/>
        </w:rPr>
        <w:t>）</w:t>
      </w:r>
      <w:r>
        <w:rPr>
          <w:szCs w:val="21"/>
        </w:rPr>
        <w:t>MN</w:t>
      </w:r>
      <w:r>
        <w:rPr>
          <w:szCs w:val="21"/>
        </w:rPr>
        <w:t>检测到</w:t>
      </w:r>
      <w:r>
        <w:rPr>
          <w:szCs w:val="21"/>
        </w:rPr>
        <w:t>NAR</w:t>
      </w:r>
      <w:r>
        <w:rPr>
          <w:szCs w:val="21"/>
        </w:rPr>
        <w:t>信号；</w:t>
      </w:r>
      <w:r>
        <w:rPr>
          <w:szCs w:val="21"/>
        </w:rPr>
        <w:t>2</w:t>
      </w:r>
      <w:r>
        <w:rPr>
          <w:szCs w:val="21"/>
        </w:rPr>
        <w:t>）</w:t>
      </w:r>
      <w:r>
        <w:rPr>
          <w:szCs w:val="21"/>
        </w:rPr>
        <w:t>MN</w:t>
      </w:r>
      <w:r>
        <w:rPr>
          <w:szCs w:val="21"/>
        </w:rPr>
        <w:t>发送</w:t>
      </w:r>
      <w:r>
        <w:rPr>
          <w:szCs w:val="21"/>
        </w:rPr>
        <w:t>RtSoPr</w:t>
      </w:r>
      <w:r>
        <w:rPr>
          <w:szCs w:val="21"/>
        </w:rPr>
        <w:t>；</w:t>
      </w:r>
      <w:r>
        <w:rPr>
          <w:szCs w:val="21"/>
        </w:rPr>
        <w:t>3</w:t>
      </w:r>
      <w:r>
        <w:rPr>
          <w:szCs w:val="21"/>
        </w:rPr>
        <w:t>）</w:t>
      </w:r>
      <w:r>
        <w:rPr>
          <w:szCs w:val="21"/>
        </w:rPr>
        <w:t>MN</w:t>
      </w:r>
      <w:r>
        <w:rPr>
          <w:szCs w:val="21"/>
        </w:rPr>
        <w:t>接收</w:t>
      </w:r>
      <w:r>
        <w:rPr>
          <w:szCs w:val="21"/>
        </w:rPr>
        <w:t>PrRtAdv</w:t>
      </w:r>
      <w:r>
        <w:rPr>
          <w:szCs w:val="21"/>
        </w:rPr>
        <w:t>，配置</w:t>
      </w:r>
      <w:r>
        <w:rPr>
          <w:szCs w:val="21"/>
        </w:rPr>
        <w:t>NCoA</w:t>
      </w:r>
      <w:r>
        <w:rPr>
          <w:szCs w:val="21"/>
        </w:rPr>
        <w:t>；</w:t>
      </w:r>
      <w:r>
        <w:rPr>
          <w:szCs w:val="21"/>
        </w:rPr>
        <w:t>4</w:t>
      </w:r>
      <w:r>
        <w:rPr>
          <w:szCs w:val="21"/>
        </w:rPr>
        <w:t>）</w:t>
      </w:r>
      <w:r>
        <w:rPr>
          <w:szCs w:val="21"/>
        </w:rPr>
        <w:t>MN</w:t>
      </w:r>
      <w:r>
        <w:rPr>
          <w:szCs w:val="21"/>
        </w:rPr>
        <w:t>确定切换，发送</w:t>
      </w:r>
      <w:r>
        <w:rPr>
          <w:szCs w:val="21"/>
        </w:rPr>
        <w:t>FBU</w:t>
      </w:r>
      <w:r>
        <w:rPr>
          <w:szCs w:val="21"/>
        </w:rPr>
        <w:t>；</w:t>
      </w:r>
      <w:r>
        <w:rPr>
          <w:szCs w:val="21"/>
        </w:rPr>
        <w:t>5</w:t>
      </w:r>
      <w:r>
        <w:rPr>
          <w:szCs w:val="21"/>
        </w:rPr>
        <w:t>）</w:t>
      </w:r>
      <w:r>
        <w:rPr>
          <w:szCs w:val="21"/>
        </w:rPr>
        <w:t>PAR</w:t>
      </w:r>
      <w:r>
        <w:rPr>
          <w:szCs w:val="21"/>
        </w:rPr>
        <w:t>发送</w:t>
      </w:r>
      <w:r>
        <w:rPr>
          <w:szCs w:val="21"/>
        </w:rPr>
        <w:t>HI</w:t>
      </w:r>
      <w:r>
        <w:rPr>
          <w:szCs w:val="21"/>
        </w:rPr>
        <w:t>，</w:t>
      </w:r>
      <w:r>
        <w:rPr>
          <w:szCs w:val="21"/>
        </w:rPr>
        <w:t>NAR</w:t>
      </w:r>
      <w:r>
        <w:rPr>
          <w:szCs w:val="21"/>
        </w:rPr>
        <w:t>进行</w:t>
      </w:r>
      <w:r>
        <w:rPr>
          <w:szCs w:val="21"/>
        </w:rPr>
        <w:t>DAD</w:t>
      </w:r>
      <w:r>
        <w:rPr>
          <w:szCs w:val="21"/>
        </w:rPr>
        <w:t>操作；</w:t>
      </w:r>
      <w:r>
        <w:rPr>
          <w:szCs w:val="21"/>
        </w:rPr>
        <w:t>6</w:t>
      </w:r>
      <w:r>
        <w:rPr>
          <w:szCs w:val="21"/>
        </w:rPr>
        <w:t>）</w:t>
      </w:r>
      <w:r>
        <w:rPr>
          <w:szCs w:val="21"/>
        </w:rPr>
        <w:t>NAR</w:t>
      </w:r>
      <w:r>
        <w:rPr>
          <w:szCs w:val="21"/>
        </w:rPr>
        <w:t>回应</w:t>
      </w:r>
      <w:r>
        <w:rPr>
          <w:szCs w:val="21"/>
        </w:rPr>
        <w:t>Hack</w:t>
      </w:r>
      <w:r>
        <w:rPr>
          <w:szCs w:val="21"/>
        </w:rPr>
        <w:t>；</w:t>
      </w:r>
      <w:r>
        <w:rPr>
          <w:szCs w:val="21"/>
        </w:rPr>
        <w:t>7</w:t>
      </w:r>
      <w:r>
        <w:rPr>
          <w:szCs w:val="21"/>
        </w:rPr>
        <w:t>）</w:t>
      </w:r>
      <w:r>
        <w:rPr>
          <w:szCs w:val="21"/>
        </w:rPr>
        <w:t>PAR</w:t>
      </w:r>
      <w:r>
        <w:rPr>
          <w:szCs w:val="21"/>
        </w:rPr>
        <w:t>向</w:t>
      </w:r>
      <w:r>
        <w:rPr>
          <w:szCs w:val="21"/>
        </w:rPr>
        <w:t>MN</w:t>
      </w:r>
      <w:r>
        <w:rPr>
          <w:szCs w:val="21"/>
        </w:rPr>
        <w:t>发送</w:t>
      </w:r>
      <w:r>
        <w:rPr>
          <w:szCs w:val="21"/>
        </w:rPr>
        <w:t>FBA</w:t>
      </w:r>
      <w:r>
        <w:rPr>
          <w:szCs w:val="21"/>
        </w:rPr>
        <w:t>，同时建立绑定和隧道，将发往</w:t>
      </w:r>
      <w:r>
        <w:rPr>
          <w:szCs w:val="21"/>
        </w:rPr>
        <w:t>PCoA</w:t>
      </w:r>
      <w:r>
        <w:rPr>
          <w:szCs w:val="21"/>
        </w:rPr>
        <w:t>的数据通过隧道送至</w:t>
      </w:r>
      <w:r>
        <w:rPr>
          <w:szCs w:val="21"/>
        </w:rPr>
        <w:t>NCoA</w:t>
      </w:r>
      <w:r>
        <w:rPr>
          <w:szCs w:val="21"/>
        </w:rPr>
        <w:t>；</w:t>
      </w:r>
      <w:r>
        <w:rPr>
          <w:szCs w:val="21"/>
        </w:rPr>
        <w:t>8</w:t>
      </w:r>
      <w:r>
        <w:rPr>
          <w:szCs w:val="21"/>
        </w:rPr>
        <w:t>）</w:t>
      </w:r>
      <w:r>
        <w:rPr>
          <w:szCs w:val="21"/>
        </w:rPr>
        <w:t>MN</w:t>
      </w:r>
      <w:r>
        <w:rPr>
          <w:szCs w:val="21"/>
        </w:rPr>
        <w:t>向</w:t>
      </w:r>
      <w:r>
        <w:rPr>
          <w:szCs w:val="21"/>
        </w:rPr>
        <w:t>NAR</w:t>
      </w:r>
      <w:r>
        <w:rPr>
          <w:szCs w:val="21"/>
        </w:rPr>
        <w:t>发送</w:t>
      </w:r>
      <w:r>
        <w:rPr>
          <w:szCs w:val="21"/>
        </w:rPr>
        <w:t>FNA</w:t>
      </w:r>
      <w:r>
        <w:rPr>
          <w:szCs w:val="21"/>
        </w:rPr>
        <w:t>；</w:t>
      </w:r>
      <w:r>
        <w:rPr>
          <w:szCs w:val="21"/>
        </w:rPr>
        <w:t>9</w:t>
      </w:r>
      <w:r>
        <w:rPr>
          <w:szCs w:val="21"/>
        </w:rPr>
        <w:t>）</w:t>
      </w:r>
      <w:r>
        <w:rPr>
          <w:szCs w:val="21"/>
        </w:rPr>
        <w:t>NAR</w:t>
      </w:r>
      <w:r>
        <w:rPr>
          <w:szCs w:val="21"/>
        </w:rPr>
        <w:t>把</w:t>
      </w:r>
      <w:r>
        <w:rPr>
          <w:szCs w:val="21"/>
        </w:rPr>
        <w:t>MN</w:t>
      </w:r>
      <w:r>
        <w:rPr>
          <w:szCs w:val="21"/>
        </w:rPr>
        <w:t>作为邻居，向它发送从</w:t>
      </w:r>
      <w:r>
        <w:rPr>
          <w:szCs w:val="21"/>
        </w:rPr>
        <w:t>PAR</w:t>
      </w:r>
      <w:r>
        <w:rPr>
          <w:szCs w:val="21"/>
        </w:rPr>
        <w:t>隧道过来的数据；</w:t>
      </w:r>
      <w:r>
        <w:rPr>
          <w:szCs w:val="21"/>
        </w:rPr>
        <w:t>10</w:t>
      </w:r>
      <w:r>
        <w:rPr>
          <w:szCs w:val="21"/>
        </w:rPr>
        <w:t>）</w:t>
      </w:r>
      <w:r>
        <w:rPr>
          <w:szCs w:val="21"/>
        </w:rPr>
        <w:t>CN</w:t>
      </w:r>
      <w:r>
        <w:rPr>
          <w:szCs w:val="21"/>
        </w:rPr>
        <w:t>更新绑定后，</w:t>
      </w:r>
      <w:r>
        <w:rPr>
          <w:szCs w:val="21"/>
        </w:rPr>
        <w:lastRenderedPageBreak/>
        <w:t>删除</w:t>
      </w:r>
      <w:r>
        <w:rPr>
          <w:szCs w:val="21"/>
        </w:rPr>
        <w:t>PAR</w:t>
      </w:r>
      <w:r>
        <w:rPr>
          <w:szCs w:val="21"/>
        </w:rPr>
        <w:t>上的绑定和隧道，</w:t>
      </w:r>
      <w:r>
        <w:rPr>
          <w:szCs w:val="21"/>
        </w:rPr>
        <w:t>CN</w:t>
      </w:r>
      <w:r>
        <w:rPr>
          <w:szCs w:val="21"/>
        </w:rPr>
        <w:t>将数据直接发往</w:t>
      </w:r>
      <w:r>
        <w:rPr>
          <w:szCs w:val="21"/>
        </w:rPr>
        <w:t>NCoA</w:t>
      </w:r>
      <w:r>
        <w:rPr>
          <w:szCs w:val="21"/>
        </w:rPr>
        <w:t>。</w:t>
      </w:r>
    </w:p>
    <w:p w:rsidR="00B865E6" w:rsidRPr="00B865E6" w:rsidRDefault="00B865E6" w:rsidP="00B865E6">
      <w:pPr>
        <w:widowControl/>
        <w:spacing w:line="360" w:lineRule="atLeast"/>
        <w:jc w:val="left"/>
        <w:rPr>
          <w:rFonts w:ascii="宋体" w:eastAsia="宋体" w:hAnsi="宋体" w:cs="宋体"/>
          <w:kern w:val="0"/>
          <w:szCs w:val="21"/>
        </w:rPr>
      </w:pPr>
      <w:r w:rsidRPr="00B865E6">
        <w:rPr>
          <w:rFonts w:ascii="宋体" w:eastAsia="宋体" w:hAnsi="宋体" w:cs="宋体"/>
          <w:kern w:val="0"/>
          <w:szCs w:val="21"/>
        </w:rPr>
        <w:t xml:space="preserve">　　3.2　层次移动IPv6的移动性管理 </w:t>
      </w:r>
      <w:r w:rsidRPr="00B865E6">
        <w:rPr>
          <w:rFonts w:ascii="宋体" w:eastAsia="宋体" w:hAnsi="宋体" w:cs="宋体"/>
          <w:kern w:val="0"/>
          <w:szCs w:val="21"/>
        </w:rPr>
        <w:br/>
      </w:r>
      <w:r w:rsidRPr="00B865E6">
        <w:rPr>
          <w:rFonts w:ascii="宋体" w:eastAsia="宋体" w:hAnsi="宋体" w:cs="宋体"/>
          <w:kern w:val="0"/>
          <w:szCs w:val="21"/>
        </w:rPr>
        <w:br/>
        <w:t xml:space="preserve">　　若MN移动到离家乡网络很远的位置，每次切换时发送的绑定要经过较长时间才能被HA收到，造成切换效率低下。为解决这个问题，IETF提出层次移动IPv6（HMIPv6），发布了正式标准RFC4140[3]。 </w:t>
      </w:r>
      <w:r w:rsidRPr="00B865E6">
        <w:rPr>
          <w:rFonts w:ascii="宋体" w:eastAsia="宋体" w:hAnsi="宋体" w:cs="宋体"/>
          <w:kern w:val="0"/>
          <w:szCs w:val="21"/>
        </w:rPr>
        <w:br/>
      </w:r>
      <w:r w:rsidRPr="00B865E6">
        <w:rPr>
          <w:rFonts w:ascii="宋体" w:eastAsia="宋体" w:hAnsi="宋体" w:cs="宋体"/>
          <w:kern w:val="0"/>
          <w:szCs w:val="21"/>
        </w:rPr>
        <w:br/>
        <w:t xml:space="preserve">　　HMIPv6引入了移动锚点（MAP）这个新的实体，并对MN的操作进行了简单扩展，而对HA和CN的操作没有任何影响。按照范围的不同，将MN的移动分为同一MAP域内移动和MAP域间移动。在MIPv6中引入分级移动管理模型，最主要的作用是提高MIPv6的执行效率。HMIPv6也支持FMIPv6，以帮助MN的无缝切换。 </w:t>
      </w:r>
      <w:r w:rsidRPr="00B865E6">
        <w:rPr>
          <w:rFonts w:ascii="宋体" w:eastAsia="宋体" w:hAnsi="宋体" w:cs="宋体"/>
          <w:kern w:val="0"/>
          <w:szCs w:val="21"/>
        </w:rPr>
        <w:br/>
      </w:r>
      <w:r w:rsidRPr="00B865E6">
        <w:rPr>
          <w:rFonts w:ascii="宋体" w:eastAsia="宋体" w:hAnsi="宋体" w:cs="宋体"/>
          <w:kern w:val="0"/>
          <w:szCs w:val="21"/>
        </w:rPr>
        <w:br/>
        <w:t xml:space="preserve">　　当MN进入MAP域时，将接收到包含一个或多个本地MAP信息的路由通告（RA）。MN需要配置两个转交地址：a）区域转交地址（RCoA），其子网前缀与MAP的一致；b）链路转交地址（LCoA），其子网前缀与MAP的某个下级AR的一致。首次连接至MAP下的某个AR时，将生成RCoA和LCoA，并分别进行DAD操作，成功后MN给MAP发送本地绑定更新（LBU）消息，将其当前地址（即LCoA）与在MAP子网中的地址（即RCoA）绑定，而针对HA和CN，MN发送的BU的转交地址则是RCoA。CN发往RCoA的包将被MAP截获，MAP将这些包封装转发至MN的LCoA。 </w:t>
      </w:r>
      <w:r w:rsidRPr="00B865E6">
        <w:rPr>
          <w:rFonts w:ascii="宋体" w:eastAsia="宋体" w:hAnsi="宋体" w:cs="宋体"/>
          <w:kern w:val="0"/>
          <w:szCs w:val="21"/>
        </w:rPr>
        <w:br/>
      </w:r>
      <w:r w:rsidRPr="00B865E6">
        <w:rPr>
          <w:rFonts w:ascii="宋体" w:eastAsia="宋体" w:hAnsi="宋体" w:cs="宋体"/>
          <w:kern w:val="0"/>
          <w:szCs w:val="21"/>
        </w:rPr>
        <w:br/>
        <w:t xml:space="preserve">　　如果在一个MAP域内移动，切换到了另一个AR，MN仅改变它的LCoA，只需要在MAP上注册新的地址，不必向HA、CN发送BU，这样就能较大程度地节省传输开销，由此可见，MAP本质上是一个区域家乡代理。 </w:t>
      </w:r>
      <w:r w:rsidRPr="00B865E6">
        <w:rPr>
          <w:rFonts w:ascii="宋体" w:eastAsia="宋体" w:hAnsi="宋体" w:cs="宋体"/>
          <w:kern w:val="0"/>
          <w:szCs w:val="21"/>
        </w:rPr>
        <w:br/>
      </w:r>
      <w:r w:rsidRPr="00B865E6">
        <w:rPr>
          <w:rFonts w:ascii="宋体" w:eastAsia="宋体" w:hAnsi="宋体" w:cs="宋体"/>
          <w:kern w:val="0"/>
          <w:szCs w:val="21"/>
        </w:rPr>
        <w:br/>
        <w:t xml:space="preserve">　　在MAP域间移动时，MN将生成新的RCoA和LCoA，这时才需要给BU发送HA和CN注册新的RCoA，当然也需要发送LBU给新区域的MAP。 </w:t>
      </w:r>
      <w:r w:rsidRPr="00B865E6">
        <w:rPr>
          <w:rFonts w:ascii="宋体" w:eastAsia="宋体" w:hAnsi="宋体" w:cs="宋体"/>
          <w:kern w:val="0"/>
          <w:szCs w:val="21"/>
        </w:rPr>
        <w:br/>
      </w:r>
      <w:r w:rsidRPr="00B865E6">
        <w:rPr>
          <w:rFonts w:ascii="宋体" w:eastAsia="宋体" w:hAnsi="宋体" w:cs="宋体"/>
          <w:kern w:val="0"/>
          <w:szCs w:val="21"/>
        </w:rPr>
        <w:br/>
        <w:t xml:space="preserve">　　域内移动和域间移动的注册过程如图2所示。 </w:t>
      </w:r>
      <w:r w:rsidRPr="00B865E6">
        <w:rPr>
          <w:rFonts w:ascii="宋体" w:eastAsia="宋体" w:hAnsi="宋体" w:cs="宋体"/>
          <w:kern w:val="0"/>
          <w:szCs w:val="21"/>
        </w:rPr>
        <w:br/>
      </w:r>
      <w:r w:rsidRPr="00B865E6">
        <w:rPr>
          <w:rFonts w:ascii="宋体" w:eastAsia="宋体" w:hAnsi="宋体" w:cs="宋体"/>
          <w:kern w:val="0"/>
          <w:szCs w:val="21"/>
        </w:rPr>
        <w:br/>
        <w:t xml:space="preserve">　　 </w:t>
      </w:r>
    </w:p>
    <w:p w:rsidR="00B865E6" w:rsidRPr="00B865E6" w:rsidRDefault="00B865E6" w:rsidP="00B865E6">
      <w:pPr>
        <w:widowControl/>
        <w:spacing w:line="360" w:lineRule="atLeast"/>
        <w:jc w:val="center"/>
        <w:rPr>
          <w:rFonts w:ascii="宋体" w:eastAsia="宋体" w:hAnsi="宋体" w:cs="宋体"/>
          <w:kern w:val="0"/>
          <w:szCs w:val="21"/>
        </w:rPr>
      </w:pPr>
      <w:r>
        <w:rPr>
          <w:rFonts w:ascii="宋体" w:eastAsia="宋体" w:hAnsi="宋体" w:cs="宋体"/>
          <w:noProof/>
          <w:kern w:val="0"/>
          <w:szCs w:val="21"/>
        </w:rPr>
        <w:lastRenderedPageBreak/>
        <w:drawing>
          <wp:inline distT="0" distB="0" distL="0" distR="0">
            <wp:extent cx="3329940" cy="2182495"/>
            <wp:effectExtent l="0" t="0" r="3810" b="8255"/>
            <wp:docPr id="2" name="图片 2" descr="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bile"/>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29940" cy="2182495"/>
                    </a:xfrm>
                    <a:prstGeom prst="rect">
                      <a:avLst/>
                    </a:prstGeom>
                    <a:noFill/>
                    <a:ln>
                      <a:noFill/>
                    </a:ln>
                  </pic:spPr>
                </pic:pic>
              </a:graphicData>
            </a:graphic>
          </wp:inline>
        </w:drawing>
      </w:r>
    </w:p>
    <w:p w:rsidR="00B865E6" w:rsidRDefault="00B865E6" w:rsidP="00B865E6">
      <w:pPr>
        <w:ind w:firstLine="420"/>
        <w:rPr>
          <w:rFonts w:ascii="宋体" w:eastAsia="宋体" w:hAnsi="宋体" w:cs="宋体"/>
          <w:kern w:val="0"/>
          <w:szCs w:val="21"/>
        </w:rPr>
      </w:pPr>
      <w:r w:rsidRPr="00B865E6">
        <w:rPr>
          <w:rFonts w:ascii="宋体" w:eastAsia="宋体" w:hAnsi="宋体" w:cs="宋体"/>
          <w:kern w:val="0"/>
          <w:szCs w:val="21"/>
        </w:rPr>
        <w:br/>
      </w:r>
      <w:r w:rsidRPr="00B865E6">
        <w:rPr>
          <w:rFonts w:ascii="宋体" w:eastAsia="宋体" w:hAnsi="宋体" w:cs="宋体"/>
          <w:kern w:val="0"/>
          <w:szCs w:val="21"/>
        </w:rPr>
        <w:br/>
        <w:t xml:space="preserve">　　 图2　HMIPv6的注册过程 </w:t>
      </w:r>
      <w:r w:rsidRPr="00B865E6">
        <w:rPr>
          <w:rFonts w:ascii="宋体" w:eastAsia="宋体" w:hAnsi="宋体" w:cs="宋体"/>
          <w:kern w:val="0"/>
          <w:szCs w:val="21"/>
        </w:rPr>
        <w:br/>
      </w:r>
      <w:r w:rsidRPr="00B865E6">
        <w:rPr>
          <w:rFonts w:ascii="宋体" w:eastAsia="宋体" w:hAnsi="宋体" w:cs="宋体"/>
          <w:kern w:val="0"/>
          <w:szCs w:val="21"/>
        </w:rPr>
        <w:br/>
        <w:t xml:space="preserve">　　因此，只有RCoA才需要注册CN和HA。只要MN在一个MAP域内移动，RCoA就不需要改变，使MN的域内移动对CN是透明的。 </w:t>
      </w:r>
      <w:r w:rsidRPr="00B865E6">
        <w:rPr>
          <w:rFonts w:ascii="宋体" w:eastAsia="宋体" w:hAnsi="宋体" w:cs="宋体"/>
          <w:kern w:val="0"/>
          <w:szCs w:val="21"/>
        </w:rPr>
        <w:br/>
      </w:r>
      <w:r w:rsidRPr="00B865E6">
        <w:rPr>
          <w:rFonts w:ascii="宋体" w:eastAsia="宋体" w:hAnsi="宋体" w:cs="宋体"/>
          <w:kern w:val="0"/>
          <w:szCs w:val="21"/>
        </w:rPr>
        <w:br/>
        <w:t xml:space="preserve">　　3.3　子网移动 </w:t>
      </w:r>
      <w:r w:rsidRPr="00B865E6">
        <w:rPr>
          <w:rFonts w:ascii="宋体" w:eastAsia="宋体" w:hAnsi="宋体" w:cs="宋体"/>
          <w:kern w:val="0"/>
          <w:szCs w:val="21"/>
        </w:rPr>
        <w:br/>
      </w:r>
      <w:r w:rsidRPr="00B865E6">
        <w:rPr>
          <w:rFonts w:ascii="宋体" w:eastAsia="宋体" w:hAnsi="宋体" w:cs="宋体"/>
          <w:kern w:val="0"/>
          <w:szCs w:val="21"/>
        </w:rPr>
        <w:br/>
        <w:t xml:space="preserve">　　网络移动性（NEMO）工作组研究将移动子网作为一个整体在全球互联网范围内变换接入位置时的移动管理和路由可达性问题。移动网内部的网络拓扑相对固定，通过一台或多台移动路由器连接至全球的互联网。网络移动对移动网络内部节点完全透明，内部节点无需感知网络的移动，不需要支持移动功能。IETF已发布NEMO的正式标准RFC3963[4]。 </w:t>
      </w:r>
      <w:r w:rsidRPr="00B865E6">
        <w:rPr>
          <w:rFonts w:ascii="宋体" w:eastAsia="宋体" w:hAnsi="宋体" w:cs="宋体"/>
          <w:kern w:val="0"/>
          <w:szCs w:val="21"/>
        </w:rPr>
        <w:br/>
      </w:r>
      <w:r w:rsidRPr="00B865E6">
        <w:rPr>
          <w:rFonts w:ascii="宋体" w:eastAsia="宋体" w:hAnsi="宋体" w:cs="宋体"/>
          <w:kern w:val="0"/>
          <w:szCs w:val="21"/>
        </w:rPr>
        <w:br/>
        <w:t xml:space="preserve">　　NEMO网络由一个或多个移动路由器、本地固定节点（LFN）和本地固定路由器（LFR）组成。LFR可接入其他MN或MR，构成潜在的嵌套移动网络。 </w:t>
      </w:r>
      <w:r w:rsidRPr="00B865E6">
        <w:rPr>
          <w:rFonts w:ascii="宋体" w:eastAsia="宋体" w:hAnsi="宋体" w:cs="宋体"/>
          <w:kern w:val="0"/>
          <w:szCs w:val="21"/>
        </w:rPr>
        <w:br/>
      </w:r>
      <w:r w:rsidRPr="00B865E6">
        <w:rPr>
          <w:rFonts w:ascii="宋体" w:eastAsia="宋体" w:hAnsi="宋体" w:cs="宋体"/>
          <w:kern w:val="0"/>
          <w:szCs w:val="21"/>
        </w:rPr>
        <w:br/>
        <w:t xml:space="preserve">　　NEMO的原理与MIPv6类似，当其移动到外地网络时，MR生成转交地址CoA，向其HA发送BU，绑定MR的HoA和CoA，并建立双向隧道。CN发往LFN的数据将路由至HA，经路由查询下一跳应是MR的HoA，HA便将数据用隧道发至MR，MR将其解封装后路由至LFN。反方向上，所有源地址属于NEMO网络前缀范围的数据都将被MR通过隧道送至HA，HA负责将其解封装路由至CN。 </w:t>
      </w:r>
      <w:r w:rsidRPr="00B865E6">
        <w:rPr>
          <w:rFonts w:ascii="宋体" w:eastAsia="宋体" w:hAnsi="宋体" w:cs="宋体"/>
          <w:kern w:val="0"/>
          <w:szCs w:val="21"/>
        </w:rPr>
        <w:br/>
      </w:r>
      <w:r w:rsidRPr="00B865E6">
        <w:rPr>
          <w:rFonts w:ascii="宋体" w:eastAsia="宋体" w:hAnsi="宋体" w:cs="宋体"/>
          <w:kern w:val="0"/>
          <w:szCs w:val="21"/>
        </w:rPr>
        <w:br/>
        <w:t xml:space="preserve">　　值得注意的是，HA上必须有NEMO网络前缀范围的路由表，即HA需要确定发往LFN的数据的下一跳是MR的HoA。有两种途径建立该路由表：a）在BU中携带NEMO网络前缀信息；b）在MR与HA间通过双向隧道运行路由协议。 </w:t>
      </w:r>
      <w:r w:rsidRPr="00B865E6">
        <w:rPr>
          <w:rFonts w:ascii="宋体" w:eastAsia="宋体" w:hAnsi="宋体" w:cs="宋体"/>
          <w:kern w:val="0"/>
          <w:szCs w:val="21"/>
        </w:rPr>
        <w:br/>
      </w:r>
      <w:r w:rsidRPr="00B865E6">
        <w:rPr>
          <w:rFonts w:ascii="宋体" w:eastAsia="宋体" w:hAnsi="宋体" w:cs="宋体"/>
          <w:kern w:val="0"/>
          <w:szCs w:val="21"/>
        </w:rPr>
        <w:br/>
        <w:t xml:space="preserve">　　RFC3963[4]中只提出了基本的反向隧道工作方式，没有解决三角路由问题，特别是在NEMO网络嵌套的情况下，需要多个HA的隧道封装转发，效率不是很高。为此，针对NEMO路由优化的相关工作正在进行中。</w:t>
      </w:r>
    </w:p>
    <w:p w:rsidR="00B865E6" w:rsidRPr="00B865E6" w:rsidRDefault="00B865E6" w:rsidP="00B865E6">
      <w:pPr>
        <w:widowControl/>
        <w:spacing w:line="360" w:lineRule="atLeast"/>
        <w:jc w:val="left"/>
        <w:rPr>
          <w:rFonts w:ascii="宋体" w:eastAsia="宋体" w:hAnsi="宋体" w:cs="宋体"/>
          <w:kern w:val="0"/>
          <w:szCs w:val="21"/>
        </w:rPr>
      </w:pPr>
      <w:r w:rsidRPr="00B865E6">
        <w:rPr>
          <w:rFonts w:ascii="宋体" w:eastAsia="宋体" w:hAnsi="宋体" w:cs="宋体"/>
          <w:kern w:val="0"/>
          <w:szCs w:val="21"/>
        </w:rPr>
        <w:t xml:space="preserve">　　3.4　应用中的技术整合 </w:t>
      </w:r>
      <w:r w:rsidRPr="00B865E6">
        <w:rPr>
          <w:rFonts w:ascii="宋体" w:eastAsia="宋体" w:hAnsi="宋体" w:cs="宋体"/>
          <w:kern w:val="0"/>
          <w:szCs w:val="21"/>
        </w:rPr>
        <w:br/>
      </w:r>
      <w:r w:rsidRPr="00B865E6">
        <w:rPr>
          <w:rFonts w:ascii="宋体" w:eastAsia="宋体" w:hAnsi="宋体" w:cs="宋体"/>
          <w:kern w:val="0"/>
          <w:szCs w:val="21"/>
        </w:rPr>
        <w:br/>
      </w:r>
      <w:r w:rsidRPr="00B865E6">
        <w:rPr>
          <w:rFonts w:ascii="宋体" w:eastAsia="宋体" w:hAnsi="宋体" w:cs="宋体"/>
          <w:kern w:val="0"/>
          <w:szCs w:val="21"/>
        </w:rPr>
        <w:lastRenderedPageBreak/>
        <w:t xml:space="preserve">　　在移动IPv6中引入上述扩展协议后，移动互联网可以提供对单一终端和子网的移动性支持，并且在移动过程中支持终端、子网的快速切换和层次移动性管理。其架构如图3所示。 </w:t>
      </w:r>
      <w:r w:rsidRPr="00B865E6">
        <w:rPr>
          <w:rFonts w:ascii="宋体" w:eastAsia="宋体" w:hAnsi="宋体" w:cs="宋体"/>
          <w:kern w:val="0"/>
          <w:szCs w:val="21"/>
        </w:rPr>
        <w:br/>
      </w:r>
      <w:r w:rsidRPr="00B865E6">
        <w:rPr>
          <w:rFonts w:ascii="宋体" w:eastAsia="宋体" w:hAnsi="宋体" w:cs="宋体"/>
          <w:kern w:val="0"/>
          <w:szCs w:val="21"/>
        </w:rPr>
        <w:br/>
        <w:t xml:space="preserve">　　 </w:t>
      </w:r>
    </w:p>
    <w:p w:rsidR="00B865E6" w:rsidRPr="00B865E6" w:rsidRDefault="00B865E6" w:rsidP="00B865E6">
      <w:pPr>
        <w:widowControl/>
        <w:spacing w:line="360" w:lineRule="atLeast"/>
        <w:jc w:val="center"/>
        <w:rPr>
          <w:rFonts w:ascii="宋体" w:eastAsia="宋体" w:hAnsi="宋体" w:cs="宋体"/>
          <w:kern w:val="0"/>
          <w:szCs w:val="21"/>
        </w:rPr>
      </w:pPr>
      <w:r>
        <w:rPr>
          <w:rFonts w:ascii="宋体" w:eastAsia="宋体" w:hAnsi="宋体" w:cs="宋体"/>
          <w:noProof/>
          <w:kern w:val="0"/>
          <w:szCs w:val="21"/>
        </w:rPr>
        <w:drawing>
          <wp:inline distT="0" distB="0" distL="0" distR="0">
            <wp:extent cx="3806190" cy="3030220"/>
            <wp:effectExtent l="0" t="0" r="3810" b="0"/>
            <wp:docPr id="4" name="图片 4" descr="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bile"/>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06190" cy="3030220"/>
                    </a:xfrm>
                    <a:prstGeom prst="rect">
                      <a:avLst/>
                    </a:prstGeom>
                    <a:noFill/>
                    <a:ln>
                      <a:noFill/>
                    </a:ln>
                  </pic:spPr>
                </pic:pic>
              </a:graphicData>
            </a:graphic>
          </wp:inline>
        </w:drawing>
      </w:r>
    </w:p>
    <w:p w:rsidR="00B865E6" w:rsidRPr="00B865E6" w:rsidRDefault="00B865E6" w:rsidP="00B865E6">
      <w:pPr>
        <w:ind w:firstLine="420"/>
      </w:pPr>
      <w:r w:rsidRPr="00B865E6">
        <w:rPr>
          <w:rFonts w:ascii="宋体" w:eastAsia="宋体" w:hAnsi="宋体" w:cs="宋体"/>
          <w:kern w:val="0"/>
          <w:szCs w:val="21"/>
        </w:rPr>
        <w:br/>
      </w:r>
      <w:r w:rsidRPr="00B865E6">
        <w:rPr>
          <w:rFonts w:ascii="宋体" w:eastAsia="宋体" w:hAnsi="宋体" w:cs="宋体"/>
          <w:kern w:val="0"/>
          <w:szCs w:val="21"/>
        </w:rPr>
        <w:br/>
        <w:t xml:space="preserve">　　 图3　移动互联网的架构 </w:t>
      </w:r>
      <w:r w:rsidRPr="00B865E6">
        <w:rPr>
          <w:rFonts w:ascii="宋体" w:eastAsia="宋体" w:hAnsi="宋体" w:cs="宋体"/>
          <w:kern w:val="0"/>
          <w:szCs w:val="21"/>
        </w:rPr>
        <w:br/>
      </w:r>
      <w:r w:rsidRPr="00B865E6">
        <w:rPr>
          <w:rFonts w:ascii="宋体" w:eastAsia="宋体" w:hAnsi="宋体" w:cs="宋体"/>
          <w:kern w:val="0"/>
          <w:szCs w:val="21"/>
        </w:rPr>
        <w:br/>
        <w:t xml:space="preserve">　　此结构下的移动互联网在处理切换时，传输时延等开销较小，能做到无缝切换，可承载丰富的多媒体业务，提供良好的用户服务。 </w:t>
      </w:r>
      <w:r w:rsidRPr="00B865E6">
        <w:rPr>
          <w:rFonts w:ascii="宋体" w:eastAsia="宋体" w:hAnsi="宋体" w:cs="宋体"/>
          <w:kern w:val="0"/>
          <w:szCs w:val="21"/>
        </w:rPr>
        <w:br/>
      </w:r>
      <w:r w:rsidRPr="00B865E6">
        <w:rPr>
          <w:rFonts w:ascii="宋体" w:eastAsia="宋体" w:hAnsi="宋体" w:cs="宋体"/>
          <w:kern w:val="0"/>
          <w:szCs w:val="21"/>
        </w:rPr>
        <w:br/>
        <w:t xml:space="preserve">　　</w:t>
      </w:r>
      <w:r w:rsidRPr="00B865E6">
        <w:rPr>
          <w:rFonts w:ascii="宋体" w:eastAsia="宋体" w:hAnsi="宋体" w:cs="宋体"/>
          <w:b/>
          <w:bCs/>
          <w:kern w:val="0"/>
          <w:szCs w:val="21"/>
        </w:rPr>
        <w:t>4、结束语</w:t>
      </w:r>
      <w:r w:rsidRPr="00B865E6">
        <w:rPr>
          <w:rFonts w:ascii="宋体" w:eastAsia="宋体" w:hAnsi="宋体" w:cs="宋体"/>
          <w:kern w:val="0"/>
          <w:szCs w:val="21"/>
        </w:rPr>
        <w:t xml:space="preserve"> </w:t>
      </w:r>
      <w:r w:rsidRPr="00B865E6">
        <w:rPr>
          <w:rFonts w:ascii="宋体" w:eastAsia="宋体" w:hAnsi="宋体" w:cs="宋体"/>
          <w:kern w:val="0"/>
          <w:szCs w:val="21"/>
        </w:rPr>
        <w:br/>
      </w:r>
      <w:r w:rsidRPr="00B865E6">
        <w:rPr>
          <w:rFonts w:ascii="宋体" w:eastAsia="宋体" w:hAnsi="宋体" w:cs="宋体"/>
          <w:kern w:val="0"/>
          <w:szCs w:val="21"/>
        </w:rPr>
        <w:br/>
        <w:t xml:space="preserve">　　移动IPv6协议能支持单一终端在不同子网间移动切换，保持上层通信的不中断，但其切换速度和效率不是很高。</w:t>
      </w:r>
      <w:r w:rsidRPr="00D01359">
        <w:rPr>
          <w:rFonts w:ascii="宋体" w:eastAsia="宋体" w:hAnsi="宋体" w:cs="宋体"/>
          <w:color w:val="FF0000"/>
          <w:kern w:val="0"/>
          <w:szCs w:val="21"/>
        </w:rPr>
        <w:t>移动IPv6的快速切换这一扩展协议提高了终端在不同子网间切换速度，降低了切换时延。</w:t>
      </w:r>
      <w:r w:rsidRPr="00B865E6">
        <w:rPr>
          <w:rFonts w:ascii="宋体" w:eastAsia="宋体" w:hAnsi="宋体" w:cs="宋体"/>
          <w:kern w:val="0"/>
          <w:szCs w:val="21"/>
        </w:rPr>
        <w:t xml:space="preserve">层次移动IPv6的移动性管理这一扩展协议，降低了切换产生的数据传输代价，提高了切换的效率。以上三种协议协同工作，可作为用户无线终端移动接入互联网的解决方案。更进一步，NEMO为子网提供移动性支持，而子网内的节点不需要支持移动功能。这一特性可广泛用于交通运输等方面，可为旅客提供访问互联网的业务。 </w:t>
      </w:r>
      <w:r w:rsidRPr="00B865E6">
        <w:rPr>
          <w:rFonts w:ascii="宋体" w:eastAsia="宋体" w:hAnsi="宋体" w:cs="宋体"/>
          <w:kern w:val="0"/>
          <w:szCs w:val="21"/>
        </w:rPr>
        <w:br/>
      </w:r>
      <w:r w:rsidRPr="00B865E6">
        <w:rPr>
          <w:rFonts w:ascii="宋体" w:eastAsia="宋体" w:hAnsi="宋体" w:cs="宋体"/>
          <w:kern w:val="0"/>
          <w:szCs w:val="21"/>
        </w:rPr>
        <w:br/>
        <w:t xml:space="preserve">　　移动互联网技术为无线接入互联网的用户提供了移动支持，为用户提供了极大方便。但还有很多细节需要完善，如快速切换、层次移动、子网移动三者的结合、子网移动的路由优化等问题，这些将是移动互联网技术下一步的研究方向。</w:t>
      </w:r>
      <w:r>
        <w:rPr>
          <w:rFonts w:ascii="宋体" w:eastAsia="宋体" w:hAnsi="宋体" w:cs="宋体"/>
          <w:noProof/>
          <w:color w:val="000000"/>
          <w:kern w:val="0"/>
          <w:szCs w:val="21"/>
        </w:rPr>
        <w:drawing>
          <wp:inline distT="0" distB="0" distL="0" distR="0">
            <wp:extent cx="106045" cy="106045"/>
            <wp:effectExtent l="0" t="0" r="8255" b="8255"/>
            <wp:docPr id="3" name="图片 3" descr="http://images.enet.com.cn/end.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ages.enet.com.cn/end.gif">
                      <a:hlinkClick r:id="rId10"/>
                    </pic:cNvPr>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6045" cy="106045"/>
                    </a:xfrm>
                    <a:prstGeom prst="rect">
                      <a:avLst/>
                    </a:prstGeom>
                    <a:noFill/>
                    <a:ln>
                      <a:noFill/>
                    </a:ln>
                  </pic:spPr>
                </pic:pic>
              </a:graphicData>
            </a:graphic>
          </wp:inline>
        </w:drawing>
      </w:r>
    </w:p>
    <w:sectPr w:rsidR="00B865E6" w:rsidRPr="00B865E6" w:rsidSect="00EB60D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865E6"/>
    <w:rsid w:val="005823AD"/>
    <w:rsid w:val="005D7872"/>
    <w:rsid w:val="007720D6"/>
    <w:rsid w:val="00892765"/>
    <w:rsid w:val="00B865E6"/>
    <w:rsid w:val="00C62DFC"/>
    <w:rsid w:val="00D01359"/>
    <w:rsid w:val="00EB60D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60D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865E6"/>
    <w:rPr>
      <w:sz w:val="18"/>
      <w:szCs w:val="18"/>
    </w:rPr>
  </w:style>
  <w:style w:type="character" w:customStyle="1" w:styleId="Char">
    <w:name w:val="批注框文本 Char"/>
    <w:basedOn w:val="a0"/>
    <w:link w:val="a3"/>
    <w:uiPriority w:val="99"/>
    <w:semiHidden/>
    <w:rsid w:val="00B865E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865E6"/>
    <w:rPr>
      <w:sz w:val="18"/>
      <w:szCs w:val="18"/>
    </w:rPr>
  </w:style>
  <w:style w:type="character" w:customStyle="1" w:styleId="Char">
    <w:name w:val="批注框文本 Char"/>
    <w:basedOn w:val="a0"/>
    <w:link w:val="a3"/>
    <w:uiPriority w:val="99"/>
    <w:semiHidden/>
    <w:rsid w:val="00B865E6"/>
    <w:rPr>
      <w:sz w:val="18"/>
      <w:szCs w:val="18"/>
    </w:rPr>
  </w:style>
</w:styles>
</file>

<file path=word/webSettings.xml><?xml version="1.0" encoding="utf-8"?>
<w:webSettings xmlns:r="http://schemas.openxmlformats.org/officeDocument/2006/relationships" xmlns:w="http://schemas.openxmlformats.org/wordprocessingml/2006/main">
  <w:divs>
    <w:div w:id="1042436448">
      <w:bodyDiv w:val="1"/>
      <w:marLeft w:val="0"/>
      <w:marRight w:val="0"/>
      <w:marTop w:val="0"/>
      <w:marBottom w:val="0"/>
      <w:divBdr>
        <w:top w:val="none" w:sz="0" w:space="0" w:color="auto"/>
        <w:left w:val="none" w:sz="0" w:space="0" w:color="auto"/>
        <w:bottom w:val="none" w:sz="0" w:space="0" w:color="auto"/>
        <w:right w:val="none" w:sz="0" w:space="0" w:color="auto"/>
      </w:divBdr>
      <w:divsChild>
        <w:div w:id="30425411">
          <w:marLeft w:val="0"/>
          <w:marRight w:val="0"/>
          <w:marTop w:val="0"/>
          <w:marBottom w:val="0"/>
          <w:divBdr>
            <w:top w:val="none" w:sz="0" w:space="0" w:color="auto"/>
            <w:left w:val="none" w:sz="0" w:space="0" w:color="auto"/>
            <w:bottom w:val="none" w:sz="0" w:space="0" w:color="auto"/>
            <w:right w:val="none" w:sz="0" w:space="0" w:color="auto"/>
          </w:divBdr>
          <w:divsChild>
            <w:div w:id="20014954">
              <w:marLeft w:val="0"/>
              <w:marRight w:val="0"/>
              <w:marTop w:val="0"/>
              <w:marBottom w:val="0"/>
              <w:divBdr>
                <w:top w:val="none" w:sz="0" w:space="0" w:color="auto"/>
                <w:left w:val="none" w:sz="0" w:space="0" w:color="auto"/>
                <w:bottom w:val="none" w:sz="0" w:space="0" w:color="auto"/>
                <w:right w:val="none" w:sz="0" w:space="0" w:color="auto"/>
              </w:divBdr>
              <w:divsChild>
                <w:div w:id="1765108376">
                  <w:marLeft w:val="0"/>
                  <w:marRight w:val="0"/>
                  <w:marTop w:val="0"/>
                  <w:marBottom w:val="0"/>
                  <w:divBdr>
                    <w:top w:val="none" w:sz="0" w:space="0" w:color="auto"/>
                    <w:left w:val="none" w:sz="0" w:space="0" w:color="auto"/>
                    <w:bottom w:val="none" w:sz="0" w:space="0" w:color="auto"/>
                    <w:right w:val="none" w:sz="0" w:space="0" w:color="auto"/>
                  </w:divBdr>
                  <w:divsChild>
                    <w:div w:id="955529219">
                      <w:marLeft w:val="0"/>
                      <w:marRight w:val="0"/>
                      <w:marTop w:val="0"/>
                      <w:marBottom w:val="0"/>
                      <w:divBdr>
                        <w:top w:val="single" w:sz="6" w:space="31" w:color="CFE2F3"/>
                        <w:left w:val="single" w:sz="6" w:space="0" w:color="CFE2F3"/>
                        <w:bottom w:val="single" w:sz="6" w:space="11" w:color="CFE2F3"/>
                        <w:right w:val="single" w:sz="6" w:space="0" w:color="CFE2F3"/>
                      </w:divBdr>
                      <w:divsChild>
                        <w:div w:id="1661158126">
                          <w:marLeft w:val="270"/>
                          <w:marRight w:val="0"/>
                          <w:marTop w:val="0"/>
                          <w:marBottom w:val="0"/>
                          <w:divBdr>
                            <w:top w:val="none" w:sz="0" w:space="0" w:color="auto"/>
                            <w:left w:val="none" w:sz="0" w:space="0" w:color="auto"/>
                            <w:bottom w:val="none" w:sz="0" w:space="0" w:color="auto"/>
                            <w:right w:val="none" w:sz="0" w:space="0" w:color="auto"/>
                          </w:divBdr>
                          <w:divsChild>
                            <w:div w:id="1300720630">
                              <w:marLeft w:val="18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9895287">
      <w:bodyDiv w:val="1"/>
      <w:marLeft w:val="0"/>
      <w:marRight w:val="0"/>
      <w:marTop w:val="0"/>
      <w:marBottom w:val="0"/>
      <w:divBdr>
        <w:top w:val="none" w:sz="0" w:space="0" w:color="auto"/>
        <w:left w:val="none" w:sz="0" w:space="0" w:color="auto"/>
        <w:bottom w:val="none" w:sz="0" w:space="0" w:color="auto"/>
        <w:right w:val="none" w:sz="0" w:space="0" w:color="auto"/>
      </w:divBdr>
      <w:divsChild>
        <w:div w:id="1526209029">
          <w:marLeft w:val="0"/>
          <w:marRight w:val="0"/>
          <w:marTop w:val="0"/>
          <w:marBottom w:val="0"/>
          <w:divBdr>
            <w:top w:val="none" w:sz="0" w:space="0" w:color="auto"/>
            <w:left w:val="none" w:sz="0" w:space="0" w:color="auto"/>
            <w:bottom w:val="none" w:sz="0" w:space="0" w:color="auto"/>
            <w:right w:val="none" w:sz="0" w:space="0" w:color="auto"/>
          </w:divBdr>
          <w:divsChild>
            <w:div w:id="1655261018">
              <w:marLeft w:val="0"/>
              <w:marRight w:val="0"/>
              <w:marTop w:val="0"/>
              <w:marBottom w:val="0"/>
              <w:divBdr>
                <w:top w:val="none" w:sz="0" w:space="0" w:color="auto"/>
                <w:left w:val="none" w:sz="0" w:space="0" w:color="auto"/>
                <w:bottom w:val="none" w:sz="0" w:space="0" w:color="auto"/>
                <w:right w:val="none" w:sz="0" w:space="0" w:color="auto"/>
              </w:divBdr>
              <w:divsChild>
                <w:div w:id="1470585558">
                  <w:marLeft w:val="0"/>
                  <w:marRight w:val="0"/>
                  <w:marTop w:val="0"/>
                  <w:marBottom w:val="0"/>
                  <w:divBdr>
                    <w:top w:val="none" w:sz="0" w:space="0" w:color="auto"/>
                    <w:left w:val="none" w:sz="0" w:space="0" w:color="auto"/>
                    <w:bottom w:val="none" w:sz="0" w:space="0" w:color="auto"/>
                    <w:right w:val="none" w:sz="0" w:space="0" w:color="auto"/>
                  </w:divBdr>
                  <w:divsChild>
                    <w:div w:id="1634671083">
                      <w:marLeft w:val="0"/>
                      <w:marRight w:val="0"/>
                      <w:marTop w:val="0"/>
                      <w:marBottom w:val="0"/>
                      <w:divBdr>
                        <w:top w:val="single" w:sz="6" w:space="31" w:color="CFE2F3"/>
                        <w:left w:val="single" w:sz="6" w:space="0" w:color="CFE2F3"/>
                        <w:bottom w:val="single" w:sz="6" w:space="11" w:color="CFE2F3"/>
                        <w:right w:val="single" w:sz="6" w:space="0" w:color="CFE2F3"/>
                      </w:divBdr>
                      <w:divsChild>
                        <w:div w:id="314922193">
                          <w:marLeft w:val="0"/>
                          <w:marRight w:val="0"/>
                          <w:marTop w:val="0"/>
                          <w:marBottom w:val="360"/>
                          <w:divBdr>
                            <w:top w:val="none" w:sz="0" w:space="0" w:color="auto"/>
                            <w:left w:val="none" w:sz="0" w:space="0" w:color="auto"/>
                            <w:bottom w:val="none" w:sz="0" w:space="0" w:color="auto"/>
                            <w:right w:val="none" w:sz="0" w:space="0" w:color="auto"/>
                          </w:divBdr>
                        </w:div>
                        <w:div w:id="1727945538">
                          <w:marLeft w:val="120"/>
                          <w:marRight w:val="0"/>
                          <w:marTop w:val="0"/>
                          <w:marBottom w:val="0"/>
                          <w:divBdr>
                            <w:top w:val="single" w:sz="6" w:space="6" w:color="E2E2E2"/>
                            <w:left w:val="single" w:sz="6" w:space="11" w:color="E2E2E2"/>
                            <w:bottom w:val="single" w:sz="6" w:space="0" w:color="E2E2E2"/>
                            <w:right w:val="single" w:sz="6" w:space="8" w:color="E2E2E2"/>
                          </w:divBdr>
                        </w:div>
                        <w:div w:id="303043308">
                          <w:marLeft w:val="0"/>
                          <w:marRight w:val="150"/>
                          <w:marTop w:val="150"/>
                          <w:marBottom w:val="0"/>
                          <w:divBdr>
                            <w:top w:val="none" w:sz="0" w:space="0" w:color="auto"/>
                            <w:left w:val="none" w:sz="0" w:space="0" w:color="auto"/>
                            <w:bottom w:val="none" w:sz="0" w:space="0" w:color="auto"/>
                            <w:right w:val="none" w:sz="0" w:space="0" w:color="auto"/>
                          </w:divBdr>
                        </w:div>
                        <w:div w:id="1639796404">
                          <w:marLeft w:val="270"/>
                          <w:marRight w:val="0"/>
                          <w:marTop w:val="0"/>
                          <w:marBottom w:val="0"/>
                          <w:divBdr>
                            <w:top w:val="none" w:sz="0" w:space="0" w:color="auto"/>
                            <w:left w:val="none" w:sz="0" w:space="0" w:color="auto"/>
                            <w:bottom w:val="none" w:sz="0" w:space="0" w:color="auto"/>
                            <w:right w:val="none" w:sz="0" w:space="0" w:color="auto"/>
                          </w:divBdr>
                          <w:divsChild>
                            <w:div w:id="1822306270">
                              <w:marLeft w:val="18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4225443">
      <w:bodyDiv w:val="1"/>
      <w:marLeft w:val="0"/>
      <w:marRight w:val="0"/>
      <w:marTop w:val="0"/>
      <w:marBottom w:val="0"/>
      <w:divBdr>
        <w:top w:val="none" w:sz="0" w:space="0" w:color="auto"/>
        <w:left w:val="none" w:sz="0" w:space="0" w:color="auto"/>
        <w:bottom w:val="none" w:sz="0" w:space="0" w:color="auto"/>
        <w:right w:val="none" w:sz="0" w:space="0" w:color="auto"/>
      </w:divBdr>
      <w:divsChild>
        <w:div w:id="2064213536">
          <w:marLeft w:val="0"/>
          <w:marRight w:val="0"/>
          <w:marTop w:val="0"/>
          <w:marBottom w:val="0"/>
          <w:divBdr>
            <w:top w:val="none" w:sz="0" w:space="0" w:color="auto"/>
            <w:left w:val="none" w:sz="0" w:space="0" w:color="auto"/>
            <w:bottom w:val="none" w:sz="0" w:space="0" w:color="auto"/>
            <w:right w:val="none" w:sz="0" w:space="0" w:color="auto"/>
          </w:divBdr>
          <w:divsChild>
            <w:div w:id="2020767602">
              <w:marLeft w:val="0"/>
              <w:marRight w:val="0"/>
              <w:marTop w:val="0"/>
              <w:marBottom w:val="0"/>
              <w:divBdr>
                <w:top w:val="none" w:sz="0" w:space="0" w:color="auto"/>
                <w:left w:val="none" w:sz="0" w:space="0" w:color="auto"/>
                <w:bottom w:val="none" w:sz="0" w:space="0" w:color="auto"/>
                <w:right w:val="none" w:sz="0" w:space="0" w:color="auto"/>
              </w:divBdr>
              <w:divsChild>
                <w:div w:id="1042439935">
                  <w:marLeft w:val="0"/>
                  <w:marRight w:val="0"/>
                  <w:marTop w:val="0"/>
                  <w:marBottom w:val="0"/>
                  <w:divBdr>
                    <w:top w:val="none" w:sz="0" w:space="0" w:color="auto"/>
                    <w:left w:val="none" w:sz="0" w:space="0" w:color="auto"/>
                    <w:bottom w:val="none" w:sz="0" w:space="0" w:color="auto"/>
                    <w:right w:val="none" w:sz="0" w:space="0" w:color="auto"/>
                  </w:divBdr>
                  <w:divsChild>
                    <w:div w:id="796604865">
                      <w:marLeft w:val="0"/>
                      <w:marRight w:val="0"/>
                      <w:marTop w:val="0"/>
                      <w:marBottom w:val="0"/>
                      <w:divBdr>
                        <w:top w:val="single" w:sz="6" w:space="31" w:color="CFE2F3"/>
                        <w:left w:val="single" w:sz="6" w:space="0" w:color="CFE2F3"/>
                        <w:bottom w:val="single" w:sz="6" w:space="11" w:color="CFE2F3"/>
                        <w:right w:val="single" w:sz="6" w:space="0" w:color="CFE2F3"/>
                      </w:divBdr>
                      <w:divsChild>
                        <w:div w:id="1064445996">
                          <w:marLeft w:val="270"/>
                          <w:marRight w:val="0"/>
                          <w:marTop w:val="0"/>
                          <w:marBottom w:val="0"/>
                          <w:divBdr>
                            <w:top w:val="none" w:sz="0" w:space="0" w:color="auto"/>
                            <w:left w:val="none" w:sz="0" w:space="0" w:color="auto"/>
                            <w:bottom w:val="none" w:sz="0" w:space="0" w:color="auto"/>
                            <w:right w:val="none" w:sz="0" w:space="0" w:color="auto"/>
                          </w:divBdr>
                          <w:divsChild>
                            <w:div w:id="747577882">
                              <w:marLeft w:val="18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ts('acontent',1)" TargetMode="External"/><Relationship Id="rId11" Type="http://schemas.openxmlformats.org/officeDocument/2006/relationships/image" Target="media/image4.gif"/><Relationship Id="rId5" Type="http://schemas.openxmlformats.org/officeDocument/2006/relationships/hyperlink" Target="javascript:ts('acontent',-1)" TargetMode="External"/><Relationship Id="rId10" Type="http://schemas.openxmlformats.org/officeDocument/2006/relationships/hyperlink" Target="http://www.enet.com.cn/" TargetMode="External"/><Relationship Id="rId4" Type="http://schemas.openxmlformats.org/officeDocument/2006/relationships/hyperlink" Target="http://www.enet.com.cn/networks/" TargetMode="External"/><Relationship Id="rId9" Type="http://schemas.openxmlformats.org/officeDocument/2006/relationships/image" Target="media/image3.jpeg"/><Relationship Id="rId1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6</Pages>
  <Words>807</Words>
  <Characters>4603</Characters>
  <Application>Microsoft Office Word</Application>
  <DocSecurity>0</DocSecurity>
  <Lines>38</Lines>
  <Paragraphs>10</Paragraphs>
  <ScaleCrop>false</ScaleCrop>
  <Company/>
  <LinksUpToDate>false</LinksUpToDate>
  <CharactersWithSpaces>5400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yangyh</dc:creator>
  <cp:lastModifiedBy>LiBing</cp:lastModifiedBy>
  <cp:revision>4</cp:revision>
  <dcterms:created xsi:type="dcterms:W3CDTF">2010-10-24T23:39:00Z</dcterms:created>
  <dcterms:modified xsi:type="dcterms:W3CDTF">2014-04-04T00:08:00Z</dcterms:modified>
</cp:coreProperties>
</file>