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Default="00E8734A" w:rsidP="00E8734A">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基于大数据分析的广告投放精准</w:t>
      </w:r>
    </w:p>
    <w:p w:rsidR="00E8734A" w:rsidRDefault="00E8734A" w:rsidP="00E8734A">
      <w:pPr>
        <w:spacing w:line="400" w:lineRule="atLeast"/>
        <w:ind w:firstLine="482"/>
        <w:jc w:val="center"/>
        <w:rPr>
          <w:rFonts w:ascii="Times New Roman" w:hAnsi="Times New Roman"/>
          <w:b/>
        </w:rPr>
      </w:pPr>
      <w:r>
        <w:rPr>
          <w:rFonts w:ascii="Times New Roman" w:eastAsia="楷体_GB2312" w:hAnsi="Times New Roman" w:hint="eastAsia"/>
          <w:bCs/>
          <w:sz w:val="52"/>
          <w:szCs w:val="52"/>
        </w:rPr>
        <w:t>推荐系统构建与方法研究</w:t>
      </w:r>
    </w:p>
    <w:bookmarkEnd w:id="2"/>
    <w:p w:rsidR="00E8734A" w:rsidRDefault="00E8734A"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on the construction and method of accurate advertising recommendation system based on big data analysis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E8734A" w:rsidRDefault="00E8734A" w:rsidP="00E8734A">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6370E8">
      <w:pPr>
        <w:jc w:val="center"/>
        <w:rPr>
          <w:rFonts w:ascii="黑体" w:eastAsia="黑体" w:hAnsi="黑体"/>
          <w:b/>
          <w:sz w:val="32"/>
        </w:rPr>
      </w:pPr>
      <w:r>
        <w:rPr>
          <w:rFonts w:ascii="黑体" w:eastAsia="黑体" w:hAnsi="黑体" w:hint="eastAsia"/>
          <w:b/>
          <w:sz w:val="32"/>
        </w:rPr>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投放商和广告主都能得到良好的商业回报。但是，现有的个性化广告推荐大都是基于内容的推荐，先提取用户当前页面的关键词，然后投放与之匹配的广告，并没有考虑用户自身的兴趣。</w:t>
      </w:r>
    </w:p>
    <w:p w:rsidR="00974267" w:rsidRPr="00974267" w:rsidRDefault="00974267" w:rsidP="00974267">
      <w:pPr>
        <w:spacing w:line="360" w:lineRule="auto"/>
        <w:ind w:firstLine="420"/>
        <w:rPr>
          <w:rFonts w:ascii="宋体" w:eastAsia="宋体" w:hAnsi="宋体"/>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、地域及周围商圈密集程度等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通过不同领域广告投放商对广告位的选择进行协同过滤以及组合分析，实现广告投放商向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Default="00FF5618" w:rsidP="00A01C07">
      <w:pPr>
        <w:pStyle w:val="1"/>
        <w:numPr>
          <w:ilvl w:val="0"/>
          <w:numId w:val="21"/>
        </w:numPr>
        <w:jc w:val="center"/>
        <w:rPr>
          <w:rFonts w:ascii="黑体" w:eastAsia="黑体" w:hAnsi="黑体"/>
        </w:rPr>
      </w:pPr>
      <w:r w:rsidRPr="00183C43">
        <w:rPr>
          <w:rFonts w:ascii="黑体" w:eastAsia="黑体" w:hAnsi="黑体" w:hint="eastAsia"/>
        </w:rPr>
        <w:lastRenderedPageBreak/>
        <w:t>绪论</w:t>
      </w:r>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市中所用的广告位招商，仍采用过去广告投放商自主选择（投放位置），然后广告制作商进行广告印制，再然后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近几年来，信息技术和互联网发展势头迅猛，各种各样的资讯以几何倍的速度增长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w:t>
      </w:r>
      <w:r w:rsidRPr="0070761A">
        <w:rPr>
          <w:rFonts w:ascii="宋体" w:eastAsia="宋体" w:hAnsi="宋体" w:hint="eastAsia"/>
          <w:sz w:val="24"/>
          <w:szCs w:val="24"/>
        </w:rPr>
        <w:lastRenderedPageBreak/>
        <w:t>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是不受时间地点限制的，广告的投放也可以是全天候的，广告信息能及时有效的到达用户端口。互动性：移动设备的发展给了交互方式更多的可能性，例如观看视频或者玩</w:t>
      </w: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游戏。随着用户与设备发生互动的时间积累，广告投放商就能获得更多的用户需求。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sz w:val="24"/>
          <w:szCs w:val="24"/>
        </w:rPr>
      </w:pPr>
      <w:r w:rsidRPr="0070761A">
        <w:rPr>
          <w:rFonts w:ascii="宋体" w:eastAsia="宋体" w:hAnsi="宋体" w:hint="eastAsia"/>
          <w:sz w:val="24"/>
          <w:szCs w:val="24"/>
        </w:rPr>
        <w:t>用户使用移动端的次数变得更多，时间更短，投放空间更小，这些变化都促使广告投放商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投放商的收益，都显得非常有必要。</w:t>
      </w:r>
    </w:p>
    <w:p w:rsidR="00B028D8"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A01C0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随着</w:t>
      </w:r>
      <w:r>
        <w:rPr>
          <w:rFonts w:ascii="宋体" w:eastAsia="宋体" w:hAnsi="宋体" w:hint="eastAsia"/>
          <w:sz w:val="24"/>
        </w:rPr>
        <w:t>近年来</w:t>
      </w:r>
      <w:r w:rsidRPr="00683F67">
        <w:rPr>
          <w:rFonts w:ascii="宋体" w:eastAsia="宋体" w:hAnsi="宋体"/>
          <w:sz w:val="24"/>
        </w:rPr>
        <w:t>我国现代广告业市场的重新起步，广告行业显示出强劲的活力。近年来，我国广告市场规模快速稳定增长，2014 年已经成为全球第二大广告市场。2001-2015 年，我国广告市场规模由 794.89亿元增长到 5,973.41 亿元，年均复合增长率达到14.32%，远高于同期 GDP的增长速度。随着全球数字化技术革命的推动，互联网以及移动互联网普及率不断提升，社交网站、视频网站、APP 等新型传播媒介受到热捧，电子商务网站也日趋成熟，使得品牌主可以利用的媒介工具日趋多元化，同时新技术如需求方平台（DSP）和数据管理平台（DMP）的应用，为整合营销传播代理服务行业营造品牌传播效应提供了更为丰富的选择与方案。据实力传播数据分析，互联网广告 2015 年支出增幅达 19%，占全球广</w:t>
      </w:r>
      <w:r w:rsidRPr="00683F67">
        <w:rPr>
          <w:rFonts w:ascii="宋体" w:eastAsia="宋体" w:hAnsi="宋体"/>
          <w:sz w:val="24"/>
        </w:rPr>
        <w:lastRenderedPageBreak/>
        <w:t>告市场的 29.5%，2015 年至 2018 年将保持 13%的平均增速，预计到 2017 年超过电视广告成为全球最大的</w:t>
      </w:r>
      <w:r w:rsidRPr="00683F67">
        <w:rPr>
          <w:rFonts w:ascii="宋体" w:eastAsia="宋体" w:hAnsi="宋体" w:hint="eastAsia"/>
          <w:sz w:val="24"/>
        </w:rPr>
        <w:t>广告媒介，</w:t>
      </w:r>
      <w:r w:rsidRPr="00683F67">
        <w:rPr>
          <w:rFonts w:ascii="宋体" w:eastAsia="宋体" w:hAnsi="宋体"/>
          <w:sz w:val="24"/>
        </w:rPr>
        <w:t>2018 年将占全球广告市场的 37.6%。</w:t>
      </w:r>
    </w:p>
    <w:p w:rsidR="00683F67" w:rsidRDefault="00683F67" w:rsidP="00683F67">
      <w:pPr>
        <w:keepNext/>
        <w:spacing w:beforeLines="50" w:before="156" w:line="360" w:lineRule="auto"/>
        <w:jc w:val="center"/>
      </w:pPr>
      <w:r>
        <w:rPr>
          <w:noProof/>
        </w:rPr>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EB3EE2">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随着大数据和云计算的成熟，机器学习和人工智能的发展，使得原有的广告行业发生了天翻地覆的变化，</w:t>
      </w:r>
      <w:r w:rsidRPr="00683F67">
        <w:rPr>
          <w:rFonts w:ascii="宋体" w:eastAsia="宋体" w:hAnsi="宋体" w:hint="eastAsia"/>
          <w:sz w:val="24"/>
        </w:rPr>
        <w:t>互联网广告以其精确度高、互动性强和成本相对较低等特性正受到越来越多广告主的重视。2015 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r w:rsidR="000F608F" w:rsidRPr="000F608F">
        <w:rPr>
          <w:rFonts w:ascii="宋体" w:eastAsia="宋体" w:hAnsi="宋体" w:hint="eastAsia"/>
          <w:sz w:val="24"/>
        </w:rPr>
        <w:t>近几年，中国广告业进入空前活跃时期，无论是广告公司数量、从业人数，还是广告营业额均呈现迅速增长的态势。中国五大媒体广告收入规模从</w:t>
      </w:r>
      <w:r w:rsidR="000F608F" w:rsidRPr="000F608F">
        <w:rPr>
          <w:rFonts w:ascii="宋体" w:eastAsia="宋体" w:hAnsi="宋体"/>
          <w:sz w:val="24"/>
        </w:rPr>
        <w:t xml:space="preserve"> 2010 年的 1,700亿元增长到 2015 年的 3,600 亿元，五年之内复合增长率达到 16%，远超 GDP 增速，预计 2018 年市场规模或将达到 5,524 亿元。</w:t>
      </w:r>
    </w:p>
    <w:p w:rsidR="00683F67" w:rsidRDefault="00683F67" w:rsidP="00683F67">
      <w:pPr>
        <w:pStyle w:val="ab"/>
        <w:keepNext/>
        <w:spacing w:before="390" w:beforeAutospacing="0" w:after="390" w:afterAutospacing="0"/>
        <w:jc w:val="center"/>
      </w:pPr>
      <w:r>
        <w:rPr>
          <w:noProof/>
        </w:rPr>
        <w:lastRenderedPageBreak/>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EB3EE2">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606169" w:rsidP="006821F6">
      <w:pPr>
        <w:spacing w:beforeLines="50" w:before="156" w:line="360" w:lineRule="auto"/>
        <w:ind w:firstLineChars="200" w:firstLine="480"/>
        <w:rPr>
          <w:rFonts w:ascii="宋体" w:eastAsia="宋体" w:hAnsi="宋体"/>
          <w:sz w:val="24"/>
        </w:rPr>
      </w:pPr>
      <w:r w:rsidRPr="00606169">
        <w:rPr>
          <w:rFonts w:ascii="宋体" w:eastAsia="宋体" w:hAnsi="宋体"/>
          <w:sz w:val="24"/>
        </w:rPr>
        <w:t>当前，截止到2015年第一季度，微信已经覆盖中国 90% 以上的智能手机，月活跃用户达到 5.49 亿，用户覆盖 200 多个国家、超过 20 种语言。此外，各品牌的微信公众账号总数已经超过 800 万个，移动应用对接数量超过 85000 个，微信支付用户则达到了 4 亿左右。如此庞大的用户规模，为该项目的进行提供了有利的基础。本项目的宗旨在于去</w:t>
      </w:r>
      <w:r w:rsidR="000F608F">
        <w:rPr>
          <w:rFonts w:ascii="宋体" w:eastAsia="宋体" w:hAnsi="宋体" w:hint="eastAsia"/>
          <w:sz w:val="24"/>
        </w:rPr>
        <w:t>APP</w:t>
      </w:r>
      <w:r w:rsidRPr="00606169">
        <w:rPr>
          <w:rFonts w:ascii="宋体" w:eastAsia="宋体" w:hAnsi="宋体"/>
          <w:sz w:val="24"/>
        </w:rPr>
        <w:t>的发展模式，摒弃过去庞大复杂的应用模式，选用新一代的微信应用。新一代的微信应用相对传统的</w:t>
      </w:r>
      <w:r w:rsidR="000F608F">
        <w:rPr>
          <w:rFonts w:ascii="宋体" w:eastAsia="宋体" w:hAnsi="宋体" w:hint="eastAsia"/>
          <w:sz w:val="24"/>
        </w:rPr>
        <w:t>APP</w:t>
      </w:r>
      <w:r w:rsidRPr="00606169">
        <w:rPr>
          <w:rFonts w:ascii="宋体" w:eastAsia="宋体" w:hAnsi="宋体"/>
          <w:sz w:val="24"/>
        </w:rPr>
        <w:t>具有如下优点：易开发：小程序比APP的开发难度降低至少一半，还能跨平台，且接近原生的体验，大幅减少了应用开发的人力，降低创业门槛。易更新：小程序基于Web，可以即时更新（如不考虑微信的审核），有效加速产品的迭代。易互通：小程序之间通过链接就可以相互调起、传递数据。易搜索：小程序中的数据方便搜索引擎索引，可以打破APP信息孤岛。易使用：应用无需安装卸载，即点即用。易传播：传播链接或二维码即可。易推广：利用微信强大的社交流量，获客成本低且更精准。易变现：微信支付的基础设施已经搭好，用户的支付习惯已经养成，微信的广告生态也日益成熟</w:t>
      </w:r>
      <w:r w:rsidR="00C74CAE">
        <w:rPr>
          <w:rFonts w:ascii="宋体" w:eastAsia="宋体" w:hAnsi="宋体" w:hint="eastAsia"/>
          <w:sz w:val="24"/>
        </w:rPr>
        <w:t>。</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w:t>
      </w:r>
      <w:r w:rsidR="00F56884" w:rsidRPr="00F56884">
        <w:rPr>
          <w:rFonts w:ascii="宋体" w:eastAsia="宋体" w:hAnsi="宋体"/>
          <w:sz w:val="24"/>
        </w:rPr>
        <w:lastRenderedPageBreak/>
        <w:t>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在保证产品交付给用户安全的前提下，尽可能减少产品</w:t>
      </w:r>
      <w:r w:rsidR="00F56884">
        <w:rPr>
          <w:rFonts w:ascii="宋体" w:eastAsia="宋体" w:hAnsi="宋体" w:hint="eastAsia"/>
          <w:sz w:val="24"/>
        </w:rPr>
        <w:t>流通环节</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Google的Adsense，早在2003年，谷歌公司就开始将自己的广告商网络提供给第三方使用，如果用户通过Adsense点击了广告，那么广告商将根据点击情况向谷歌付费</w:t>
      </w:r>
      <w:r w:rsidR="00E8734A">
        <w:rPr>
          <w:rFonts w:ascii="宋体" w:eastAsia="宋体" w:hAnsi="宋体" w:hint="eastAsia"/>
          <w:sz w:val="24"/>
        </w:rPr>
        <w:t>；微软也推出了adCenter，通过跟踪用户的消费行为，选取有价值的关键词和目标网站，更好的为广告主寻找潜在目标客户。</w:t>
      </w: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项目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w:t>
      </w:r>
      <w:r w:rsidRPr="001B5F26">
        <w:rPr>
          <w:rFonts w:ascii="宋体" w:eastAsia="宋体" w:hAnsi="宋体" w:hint="eastAsia"/>
          <w:sz w:val="24"/>
          <w:szCs w:val="24"/>
        </w:rPr>
        <w:lastRenderedPageBreak/>
        <w:t>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drawing>
          <wp:inline distT="0" distB="0" distL="0" distR="0" wp14:anchorId="26B1B8A3" wp14:editId="0B0516BE">
            <wp:extent cx="5972175" cy="3619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冷启动数据模块主要作用是数据收集、清晰和分析。数据采集的工作主要靠Web爬虫，从各大网站上爬取数据，比如从搜房网、房天下、链家网、地产网等</w:t>
      </w:r>
      <w:r>
        <w:rPr>
          <w:rFonts w:ascii="宋体" w:eastAsia="宋体" w:hAnsi="宋体" w:hint="eastAsia"/>
          <w:sz w:val="24"/>
        </w:rPr>
        <w:lastRenderedPageBreak/>
        <w:t>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。同时要对数据进行清洗，失效数据需要通过正则匹配等方式进行清洗。然后对缺失值进行评估，重点是对数据进行特征提取。广告位推荐系统主要工作是设计定价模型，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根据广告位所在小区房价水平和周边商圈密集程度，为广告位价格做初始评估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w:t>
      </w:r>
      <w:r w:rsidR="002B2ADC">
        <w:rPr>
          <w:rFonts w:ascii="宋体" w:eastAsia="宋体" w:hAnsi="宋体" w:hint="eastAsia"/>
          <w:color w:val="FF0000"/>
          <w:sz w:val="24"/>
          <w:szCs w:val="24"/>
        </w:rPr>
        <w:t>地缘特征和用户画像的混合推荐算法。针对数据稀疏性这个问题</w:t>
      </w:r>
      <w:r w:rsidRPr="005C2C1D">
        <w:rPr>
          <w:rFonts w:ascii="宋体" w:eastAsia="宋体" w:hAnsi="宋体" w:hint="eastAsia"/>
          <w:color w:val="FF0000"/>
          <w:sz w:val="24"/>
          <w:szCs w:val="24"/>
        </w:rPr>
        <w:t>，论证了该算法的提升效果。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Default="00BA21BE" w:rsidP="00BA21BE">
      <w:pPr>
        <w:pStyle w:val="2"/>
        <w:rPr>
          <w:rFonts w:ascii="黑体" w:eastAsia="黑体" w:hAnsi="黑体"/>
        </w:rPr>
      </w:pPr>
      <w:r w:rsidRPr="008C4B0C">
        <w:rPr>
          <w:rFonts w:ascii="黑体" w:eastAsia="黑体" w:hAnsi="黑体" w:hint="eastAsia"/>
        </w:rPr>
        <w:t>2.1 引言</w:t>
      </w:r>
    </w:p>
    <w:p w:rsidR="0040548C" w:rsidRPr="00945111" w:rsidRDefault="0040548C" w:rsidP="00945111">
      <w:pPr>
        <w:spacing w:beforeLines="50" w:before="156" w:line="360" w:lineRule="auto"/>
        <w:ind w:firstLineChars="200" w:firstLine="480"/>
        <w:rPr>
          <w:rFonts w:ascii="宋体" w:eastAsia="宋体" w:hAnsi="宋体" w:hint="eastAsia"/>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p>
    <w:p w:rsidR="00BA21BE" w:rsidRDefault="00BA21BE" w:rsidP="008C4B0C">
      <w:pPr>
        <w:pStyle w:val="2"/>
        <w:rPr>
          <w:rFonts w:ascii="黑体" w:eastAsia="黑体" w:hAnsi="黑体"/>
        </w:rPr>
      </w:pPr>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自身的性能。目前，机器学习已经应用在了很多领域，比如淘宝网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BA21BE" w:rsidRDefault="00BA21BE" w:rsidP="008C4B0C">
      <w:pPr>
        <w:pStyle w:val="2"/>
        <w:rPr>
          <w:rFonts w:ascii="黑体" w:eastAsia="黑体" w:hAnsi="黑体"/>
        </w:rPr>
      </w:pPr>
      <w:r w:rsidRPr="008C4B0C">
        <w:rPr>
          <w:rFonts w:ascii="黑体" w:eastAsia="黑体" w:hAnsi="黑体" w:hint="eastAsia"/>
        </w:rPr>
        <w:lastRenderedPageBreak/>
        <w:t>2.3</w:t>
      </w:r>
      <w:r w:rsidR="008C4B0C" w:rsidRPr="008C4B0C">
        <w:rPr>
          <w:rFonts w:ascii="黑体" w:eastAsia="黑体" w:hAnsi="黑体"/>
        </w:rPr>
        <w:t xml:space="preserve"> </w:t>
      </w:r>
      <w:r w:rsidR="002D7B54">
        <w:rPr>
          <w:rFonts w:ascii="黑体" w:eastAsia="黑体" w:hAnsi="黑体" w:hint="eastAsia"/>
        </w:rPr>
        <w:t>用户行为</w:t>
      </w:r>
    </w:p>
    <w:p w:rsidR="006875B1" w:rsidRPr="006875B1" w:rsidRDefault="006875B1" w:rsidP="006875B1">
      <w:pPr>
        <w:pStyle w:val="3"/>
        <w:rPr>
          <w:rFonts w:ascii="黑体" w:eastAsia="黑体" w:hAnsi="黑体"/>
        </w:rPr>
      </w:pPr>
      <w:r w:rsidRPr="006875B1">
        <w:rPr>
          <w:rFonts w:ascii="黑体" w:eastAsia="黑体" w:hAnsi="黑体" w:hint="eastAsia"/>
        </w:rPr>
        <w:t>2.3.1 用户行为的概念</w:t>
      </w:r>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最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r w:rsidRPr="006875B1">
        <w:rPr>
          <w:rFonts w:ascii="黑体" w:eastAsia="黑体" w:hAnsi="黑体" w:hint="eastAsia"/>
        </w:rPr>
        <w:t>2.3.2 用户行为的分类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(1)眼动行为。对眼动行为的研究在国外还是比较常见的，外国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动行为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945111" w:rsidRDefault="00945111" w:rsidP="006875B1">
      <w:pPr>
        <w:spacing w:line="360" w:lineRule="auto"/>
        <w:ind w:firstLine="420"/>
        <w:rPr>
          <w:rFonts w:ascii="宋体" w:eastAsia="宋体" w:hAnsi="宋体" w:hint="eastAsia"/>
          <w:sz w:val="24"/>
          <w:szCs w:val="24"/>
        </w:rPr>
      </w:pP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hint="eastAsia"/>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hint="eastAsia"/>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hint="eastAsia"/>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hint="eastAsia"/>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E03115">
        <w:trPr>
          <w:trHeight w:val="1764"/>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hint="eastAsia"/>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lastRenderedPageBreak/>
        <w:t>以上列举的用户行为都是比较通用的，推荐引擎设计人员可以根据自己应用的特点添加特殊的用户行为，并用他们表示用户对物品的喜好。</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在一般应用中，我们提取的用户行为一般都多于一种，关于如何组合这些不同的用户行为，基本上有以下两种方式：</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将不同的行为分组：一般可以分为“查看”和“购买”等等，然后基于不同的行为，计算不同的用户</w:t>
      </w:r>
      <w:r w:rsidRPr="00E03115">
        <w:rPr>
          <w:rFonts w:ascii="宋体" w:eastAsia="宋体" w:hAnsi="宋体"/>
          <w:sz w:val="24"/>
          <w:szCs w:val="24"/>
        </w:rPr>
        <w:t xml:space="preserve"> / 物品相似度。类似于当当网或者 Amazon 给出的“购买了该图书的人还购买了 …”，“查看了图书的人还查看了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得到用户对于物品的总体喜好。一般来说，显式的用户反馈比隐式的权值大，但比较稀疏，毕竟进行显示反馈的用户是少数；同时相对于“查看”，“购买”行为反映用户喜好的程度更大，但这也因应用而异。</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收集了用户行为数据，我们还需要对数据进行一定的预处理，其中最核心的工作就是：减噪和归一化。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减噪：用户行为数据是用户在使用应用过程中产生的，它可能存在大量的噪音和用户的误操作，我们可以通过经典的数据挖掘算法过滤掉行为数据中的噪音，这样可以是我们的分析更加精确。</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如前面讲到的，在计算用户对物品的喜好程度时，可能需要对不同的行为数据进行加权。但可以想象，不同行为的数据取值可能相差很大，比如，用户的查看数据必然比购买数据大的多，如何将各个行为的数据统一在一个相同的取值范围中，从而使得加权求和得到的总体喜好更加精确，就需要我们进行归一化处理。最简单的归一化处理，就是将各类数据除以此类中的最大值，以保证归一化后的数据取值在</w:t>
      </w:r>
      <w:r w:rsidR="00E03115" w:rsidRPr="00E03115">
        <w:rPr>
          <w:rFonts w:ascii="宋体" w:eastAsia="宋体" w:hAnsi="宋体"/>
          <w:sz w:val="24"/>
          <w:szCs w:val="24"/>
        </w:rPr>
        <w:t xml:space="preserve"> [0,1] 范围中。</w:t>
      </w:r>
    </w:p>
    <w:p w:rsidR="00E03115" w:rsidRPr="006875B1" w:rsidRDefault="00E03115" w:rsidP="00E03115">
      <w:pPr>
        <w:spacing w:line="360" w:lineRule="auto"/>
        <w:ind w:firstLine="420"/>
        <w:rPr>
          <w:rFonts w:ascii="宋体" w:eastAsia="宋体" w:hAnsi="宋体" w:hint="eastAsia"/>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r w:rsidRPr="008C4B0C">
        <w:rPr>
          <w:rFonts w:ascii="黑体" w:eastAsia="黑体" w:hAnsi="黑体" w:hint="eastAsia"/>
        </w:rPr>
        <w:lastRenderedPageBreak/>
        <w:t xml:space="preserve">2.4 </w:t>
      </w:r>
      <w:r w:rsidR="002D7B54">
        <w:rPr>
          <w:rFonts w:ascii="黑体" w:eastAsia="黑体" w:hAnsi="黑体" w:hint="eastAsia"/>
        </w:rPr>
        <w:t>协同过滤</w:t>
      </w:r>
    </w:p>
    <w:p w:rsidR="005A08CC" w:rsidRPr="005A08CC" w:rsidRDefault="005A08CC" w:rsidP="005A08CC">
      <w:pPr>
        <w:pStyle w:val="3"/>
        <w:rPr>
          <w:rFonts w:ascii="黑体" w:eastAsia="黑体" w:hAnsi="黑体" w:hint="eastAsia"/>
        </w:rPr>
      </w:pPr>
      <w:r w:rsidRPr="005A08CC">
        <w:rPr>
          <w:rFonts w:ascii="黑体" w:eastAsia="黑体" w:hAnsi="黑体" w:hint="eastAsia"/>
        </w:rPr>
        <w:t>2.4.1 推荐系统</w:t>
      </w:r>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hint="eastAsia"/>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r w:rsidRPr="00273986">
        <w:rPr>
          <w:rFonts w:ascii="宋体" w:eastAsia="宋体" w:hAnsi="宋体" w:hint="eastAsia"/>
          <w:sz w:val="24"/>
          <w:szCs w:val="24"/>
        </w:rPr>
        <w:t>用用户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中的毎一个项目也可Ｗ由一系列特征进行对象化处理，这取决于项目是什么。比如，如果项目是广告，那就可Ｗ表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hint="eastAsia"/>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lastRenderedPageBreak/>
        <w:t>在协同过滤方法中，我们很显然的会发现，基于协同过滤的推荐系统用可以分为两类：</w:t>
      </w:r>
      <w:r w:rsidRPr="008B7DC1">
        <w:rPr>
          <w:rFonts w:ascii="宋体" w:eastAsia="宋体" w:hAnsi="宋体" w:hint="eastAsia"/>
          <w:sz w:val="24"/>
          <w:szCs w:val="24"/>
        </w:rPr>
        <w:t>基于项</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hint="eastAsia"/>
        </w:rPr>
      </w:pPr>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p>
    <w:p w:rsidR="005A08CC" w:rsidRPr="005A08CC" w:rsidRDefault="005A08CC" w:rsidP="005A08CC">
      <w:pPr>
        <w:spacing w:line="360" w:lineRule="auto"/>
        <w:ind w:firstLine="420"/>
        <w:rPr>
          <w:rFonts w:ascii="宋体" w:eastAsia="宋体" w:hAnsi="宋体" w:hint="eastAsia"/>
          <w:sz w:val="24"/>
          <w:szCs w:val="24"/>
        </w:rPr>
      </w:pPr>
      <w:r w:rsidRPr="005A08CC">
        <w:rPr>
          <w:rFonts w:ascii="宋体" w:eastAsia="宋体" w:hAnsi="宋体" w:hint="eastAsia"/>
          <w:sz w:val="24"/>
          <w:szCs w:val="24"/>
        </w:rPr>
        <w:t>关于相似度的计算，现有的几种基本方法都是基于向量（Vector）的，其实也就是计算两个向量的距离，距离越近相似度越大。在推荐的场景中，在用户 – 物品偏好的二维矩阵中，我们可以将一个用户对所有物品的偏好作为一个向量来计算用户之间的相似度，或者将所有用户对某个物品的偏好作为一个向量来计算物品之间的相似度。下面我们详细介绍几种常用的相似度计算方法：</w:t>
      </w:r>
    </w:p>
    <w:p w:rsidR="005A08CC" w:rsidRPr="005A08CC" w:rsidRDefault="005A08CC" w:rsidP="005A08CC">
      <w:pPr>
        <w:widowControl/>
        <w:shd w:val="clear" w:color="auto" w:fill="FFFFFF"/>
        <w:spacing w:after="75" w:line="360" w:lineRule="auto"/>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hint="eastAsia"/>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hint="eastAsia"/>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lastRenderedPageBreak/>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hint="eastAsia"/>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hint="eastAsia"/>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hint="eastAsia"/>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hint="eastAsia"/>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hint="eastAsia"/>
        </w:rPr>
      </w:pPr>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给出了二维平面空间上点集的示意图。</w:t>
      </w:r>
    </w:p>
    <w:p w:rsidR="005A08CC" w:rsidRPr="00232A13" w:rsidRDefault="005A08CC" w:rsidP="00232A13">
      <w:pPr>
        <w:widowControl/>
        <w:shd w:val="clear" w:color="auto" w:fill="FFFFFF"/>
        <w:spacing w:after="300" w:line="360" w:lineRule="auto"/>
        <w:ind w:firstLine="420"/>
        <w:rPr>
          <w:rFonts w:ascii="宋体" w:eastAsia="宋体" w:hAnsi="宋体" w:cs="宋体" w:hint="eastAsia"/>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w:t>
      </w:r>
    </w:p>
    <w:p w:rsidR="005A08CC" w:rsidRPr="00232A13" w:rsidRDefault="005A08CC" w:rsidP="00232A13">
      <w:pPr>
        <w:widowControl/>
        <w:shd w:val="clear" w:color="auto" w:fill="FFFFFF"/>
        <w:spacing w:after="300" w:line="360" w:lineRule="auto"/>
        <w:ind w:firstLine="420"/>
        <w:rPr>
          <w:rFonts w:ascii="宋体" w:eastAsia="宋体" w:hAnsi="宋体" w:cs="宋体" w:hint="eastAsia"/>
          <w:color w:val="2E2E2E"/>
          <w:kern w:val="0"/>
          <w:sz w:val="24"/>
          <w:szCs w:val="24"/>
        </w:rPr>
      </w:pPr>
      <w:r w:rsidRPr="00232A13">
        <w:rPr>
          <w:rFonts w:ascii="宋体" w:eastAsia="宋体" w:hAnsi="宋体" w:cs="宋体" w:hint="eastAsia"/>
          <w:color w:val="2E2E2E"/>
          <w:kern w:val="0"/>
          <w:sz w:val="24"/>
          <w:szCs w:val="24"/>
        </w:rPr>
        <w:t>不论邻居的“远近”，只取最近的 K 个，作为其邻居。如图 1 中的 A，假设要计算点 1 的 5- 邻居，那么根据点之间的距离，我们取最近的 5 个点，分</w:t>
      </w:r>
      <w:r w:rsidRPr="00232A13">
        <w:rPr>
          <w:rFonts w:ascii="宋体" w:eastAsia="宋体" w:hAnsi="宋体" w:cs="宋体" w:hint="eastAsia"/>
          <w:color w:val="2E2E2E"/>
          <w:kern w:val="0"/>
          <w:sz w:val="24"/>
          <w:szCs w:val="24"/>
        </w:rPr>
        <w:lastRenderedPageBreak/>
        <w:t>别是点 2，点 3，点 4，点 7 和点 5。但很明显我们可以看出，这种方法对于孤立点的计算效果不好，因为要取固定个数的邻居，当它附近没有足够多比较相似的点，就被迫取一些不太相似的点作为邻居，这样就影响了邻居相似的程度，比如图 1 中，点 1 和点 5 其实并不是很相似。</w:t>
      </w:r>
    </w:p>
    <w:p w:rsidR="005A08CC" w:rsidRPr="00232A13" w:rsidRDefault="005A08CC" w:rsidP="00232A13">
      <w:pPr>
        <w:widowControl/>
        <w:shd w:val="clear" w:color="auto" w:fill="FFFFFF"/>
        <w:spacing w:after="300" w:line="360" w:lineRule="auto"/>
        <w:ind w:firstLine="420"/>
        <w:rPr>
          <w:rFonts w:ascii="宋体" w:eastAsia="宋体" w:hAnsi="宋体" w:cs="宋体" w:hint="eastAsia"/>
          <w:color w:val="2E2E2E"/>
          <w:kern w:val="0"/>
          <w:sz w:val="24"/>
          <w:szCs w:val="24"/>
        </w:rPr>
      </w:pPr>
      <w:r w:rsidRPr="00232A13">
        <w:rPr>
          <w:rFonts w:ascii="宋体" w:eastAsia="宋体" w:hAnsi="宋体" w:cs="宋体" w:hint="eastAsia"/>
          <w:color w:val="2E2E2E"/>
          <w:kern w:val="0"/>
          <w:sz w:val="24"/>
          <w:szCs w:val="24"/>
        </w:rPr>
        <w:t>（2）基于相似度门槛的邻居：Threshold-based neighborhoods</w:t>
      </w:r>
    </w:p>
    <w:p w:rsidR="005A08CC" w:rsidRPr="00232A13" w:rsidRDefault="005A08CC" w:rsidP="00232A13">
      <w:pPr>
        <w:widowControl/>
        <w:shd w:val="clear" w:color="auto" w:fill="FFFFFF"/>
        <w:spacing w:after="300" w:line="360" w:lineRule="auto"/>
        <w:ind w:firstLine="420"/>
        <w:rPr>
          <w:rFonts w:ascii="宋体" w:eastAsia="宋体" w:hAnsi="宋体" w:cs="宋体" w:hint="eastAsia"/>
          <w:color w:val="2E2E2E"/>
          <w:kern w:val="0"/>
          <w:sz w:val="24"/>
          <w:szCs w:val="24"/>
        </w:rPr>
      </w:pPr>
      <w:r w:rsidRPr="00232A13">
        <w:rPr>
          <w:rFonts w:ascii="宋体" w:eastAsia="宋体" w:hAnsi="宋体" w:cs="宋体" w:hint="eastAsia"/>
          <w:color w:val="2E2E2E"/>
          <w:kern w:val="0"/>
          <w:sz w:val="24"/>
          <w:szCs w:val="24"/>
        </w:rPr>
        <w:t>与计算固定数量的邻居的原则不同，基于相似度门槛的邻居计算是对邻居的远近进行最大值的限制，落在以当前点为中心，距离为 K 的区域中的所有点都作为当前点的邻居，这种方法计算得到的邻居个数不确定，但相似度不会出现较大的误差。如图 1 中的 B，从点 1 出发，计算相似度在 K 内的邻居，得到点 2，点 3，点 4 和点 7，这种方法计算出的邻居的相似度程度比前一种优，尤其是对孤立点的处理。</w:t>
      </w:r>
    </w:p>
    <w:p w:rsidR="00E906EE" w:rsidRDefault="00E906EE" w:rsidP="00DD4561">
      <w:pPr>
        <w:keepNext/>
        <w:spacing w:line="360" w:lineRule="auto"/>
        <w:ind w:firstLine="420"/>
        <w:jc w:val="left"/>
      </w:pPr>
      <w:r>
        <w:rPr>
          <w:noProof/>
        </w:rPr>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hint="eastAsia"/>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2A3B24" w:rsidP="002A3B24">
      <w:pPr>
        <w:spacing w:line="360" w:lineRule="auto"/>
        <w:ind w:firstLine="420"/>
        <w:rPr>
          <w:rFonts w:ascii="宋体" w:eastAsia="宋体" w:hAnsi="宋体"/>
          <w:sz w:val="24"/>
          <w:szCs w:val="24"/>
        </w:rPr>
      </w:pPr>
      <w:r w:rsidRPr="002A3B24">
        <w:rPr>
          <w:rFonts w:ascii="宋体" w:eastAsia="宋体" w:hAnsi="宋体" w:hint="eastAsia"/>
          <w:sz w:val="24"/>
          <w:szCs w:val="24"/>
        </w:rPr>
        <w:t>基于用户的协同过滤算法是通过用户的历史行为数据发现用户对商品或内容的喜欢</w:t>
      </w:r>
      <w:r w:rsidRPr="002A3B24">
        <w:rPr>
          <w:rFonts w:ascii="宋体" w:eastAsia="宋体" w:hAnsi="宋体"/>
          <w:sz w:val="24"/>
          <w:szCs w:val="24"/>
        </w:rPr>
        <w:t>(如商品购买，收藏，内容评论或分享)，并对这些喜好进行度量和打分。根据不同用户对相同商品或内容的态度和偏好程度计算用户之间的关系。在有相同喜好的用户间进行商品推荐。简单的说就是如果A,B两个用户都购买了x,y,z三本图书，并且给出了5星的好评。那么A和B就属于同一类用户。可以将A看过的图书</w:t>
      </w:r>
      <w:r w:rsidR="00A7434B">
        <w:rPr>
          <w:rFonts w:ascii="宋体" w:eastAsia="宋体" w:hAnsi="宋体" w:hint="eastAsia"/>
          <w:sz w:val="24"/>
          <w:szCs w:val="24"/>
        </w:rPr>
        <w:t>W</w:t>
      </w:r>
      <w:r w:rsidRPr="002A3B24">
        <w:rPr>
          <w:rFonts w:ascii="宋体" w:eastAsia="宋体" w:hAnsi="宋体"/>
          <w:sz w:val="24"/>
          <w:szCs w:val="24"/>
        </w:rPr>
        <w:t>也推荐给用户B。</w:t>
      </w:r>
    </w:p>
    <w:p w:rsidR="002A3B24" w:rsidRDefault="002A3B24" w:rsidP="002A3B24">
      <w:pPr>
        <w:spacing w:line="360" w:lineRule="auto"/>
        <w:jc w:val="center"/>
        <w:rPr>
          <w:rFonts w:ascii="宋体" w:eastAsia="宋体" w:hAnsi="宋体"/>
          <w:sz w:val="24"/>
          <w:szCs w:val="24"/>
        </w:rPr>
      </w:pPr>
      <w:r>
        <w:rPr>
          <w:noProof/>
        </w:rPr>
        <w:lastRenderedPageBreak/>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r w:rsidRPr="00D727FD">
        <w:rPr>
          <w:rFonts w:ascii="黑体" w:eastAsia="黑体" w:hAnsi="黑体" w:hint="eastAsia"/>
        </w:rPr>
        <w:t>2.5本章小结</w:t>
      </w:r>
    </w:p>
    <w:p w:rsidR="00D727FD" w:rsidRPr="009139EB" w:rsidRDefault="00D727FD" w:rsidP="009139EB">
      <w:pPr>
        <w:spacing w:line="360" w:lineRule="auto"/>
        <w:ind w:firstLine="420"/>
        <w:rPr>
          <w:rFonts w:ascii="宋体" w:eastAsia="宋体" w:hAnsi="宋体" w:hint="eastAsia"/>
          <w:sz w:val="24"/>
          <w:szCs w:val="24"/>
        </w:rPr>
      </w:pPr>
      <w:r w:rsidRPr="009139EB">
        <w:rPr>
          <w:rFonts w:ascii="宋体" w:eastAsia="宋体" w:hAnsi="宋体" w:hint="eastAsia"/>
          <w:sz w:val="24"/>
          <w:szCs w:val="24"/>
        </w:rPr>
        <w:t>本章系统的介绍了本文中要用到的相关理论和关键技术，其中包括机器学习和数据挖掘，通过数据挖掘技术挖掘文章需要的信息和数据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hint="eastAsia"/>
          <w:sz w:val="24"/>
          <w:szCs w:val="24"/>
        </w:rPr>
      </w:pPr>
    </w:p>
    <w:p w:rsidR="00D50D7C" w:rsidRDefault="00D50D7C">
      <w:pPr>
        <w:widowControl/>
        <w:jc w:val="left"/>
        <w:rPr>
          <w:rFonts w:ascii="黑体" w:eastAsia="黑体" w:hAnsi="黑体" w:hint="eastAsia"/>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p>
    <w:p w:rsidR="00DD6278" w:rsidRDefault="00DD6278" w:rsidP="00D50D7C">
      <w:pPr>
        <w:pStyle w:val="2"/>
        <w:rPr>
          <w:rFonts w:ascii="黑体" w:eastAsia="黑体" w:hAnsi="黑体"/>
        </w:rPr>
      </w:pPr>
      <w:r w:rsidRPr="00D50D7C">
        <w:rPr>
          <w:rFonts w:ascii="黑体" w:eastAsia="黑体" w:hAnsi="黑体" w:hint="eastAsia"/>
        </w:rPr>
        <w:t>3.1 引言</w:t>
      </w:r>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利用数据挖掘技术，从网上爬取</w:t>
      </w:r>
      <w:r w:rsidR="00CC12CF" w:rsidRPr="00351EB1">
        <w:rPr>
          <w:rFonts w:ascii="宋体" w:eastAsia="宋体" w:hAnsi="宋体" w:hint="eastAsia"/>
          <w:sz w:val="24"/>
          <w:szCs w:val="24"/>
        </w:rPr>
        <w:t>相应的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r w:rsidRPr="001A6AB8">
        <w:rPr>
          <w:rFonts w:ascii="黑体" w:eastAsia="黑体" w:hAnsi="黑体" w:hint="eastAsia"/>
        </w:rPr>
        <w:t>3.2 数据爬取</w:t>
      </w:r>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hint="eastAsia"/>
        </w:rPr>
      </w:pPr>
      <w:r w:rsidRPr="00E8043E">
        <w:rPr>
          <w:rFonts w:ascii="黑体" w:eastAsia="黑体" w:hAnsi="黑体" w:hint="eastAsia"/>
        </w:rPr>
        <w:t>3.2.1 网络爬虫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hint="eastAsia"/>
          <w:sz w:val="24"/>
        </w:rPr>
      </w:pPr>
      <w:r w:rsidRPr="00AE0758">
        <w:rPr>
          <w:rFonts w:ascii="宋体" w:eastAsia="宋体" w:hAnsi="宋体" w:hint="eastAsia"/>
          <w:sz w:val="24"/>
        </w:rPr>
        <w:t>通用网络爬虫的主程序主要由调度器，解析器和资源库三部分组成。调度器主要负责给主程序中的各个爬虫线程分配工作任务。调度器是网络爬虫的中央控制器，它根据系统传过来的URL，分配一线程，启动此线程以调用爬虫爬取网页。解析器负责下载网页，解页面，处理析网页的内容，爬虫的基本工作是由解析器完成的。资源库用于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493395</wp:posOffset>
                </wp:positionH>
                <wp:positionV relativeFrom="paragraph">
                  <wp:posOffset>95250</wp:posOffset>
                </wp:positionV>
                <wp:extent cx="4221480" cy="2183130"/>
                <wp:effectExtent l="7620" t="5080" r="9525" b="1206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2183130"/>
                          <a:chOff x="3120" y="726"/>
                          <a:chExt cx="5266" cy="3077"/>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DC3800" w:rsidRDefault="00DC3800" w:rsidP="00AE0758">
                              <w:pPr>
                                <w:ind w:firstLineChars="50" w:firstLine="105"/>
                              </w:pPr>
                              <w:r>
                                <w:rPr>
                                  <w:rFonts w:hint="eastAsia"/>
                                </w:rPr>
                                <w:t>Web</w:t>
                              </w:r>
                            </w:p>
                            <w:p w:rsidR="00DC3800" w:rsidRDefault="00DC3800"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DC3800" w:rsidRDefault="00DC3800"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DC3800" w:rsidRDefault="00DC3800"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a:off x="5812" y="1331"/>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2086"/>
                            <a:ext cx="1214" cy="585"/>
                          </a:xfrm>
                          <a:prstGeom prst="rect">
                            <a:avLst/>
                          </a:prstGeom>
                          <a:solidFill>
                            <a:srgbClr val="FFFFFF"/>
                          </a:solidFill>
                          <a:ln w="9525">
                            <a:solidFill>
                              <a:srgbClr val="000000"/>
                            </a:solidFill>
                            <a:miter lim="800000"/>
                            <a:headEnd/>
                            <a:tailEnd/>
                          </a:ln>
                        </wps:spPr>
                        <wps:txbx>
                          <w:txbxContent>
                            <w:p w:rsidR="00DC3800" w:rsidRDefault="00DC3800"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56" y="2086"/>
                            <a:ext cx="1130" cy="585"/>
                          </a:xfrm>
                          <a:prstGeom prst="rect">
                            <a:avLst/>
                          </a:prstGeom>
                          <a:solidFill>
                            <a:srgbClr val="FFFFFF"/>
                          </a:solidFill>
                          <a:ln w="9525">
                            <a:solidFill>
                              <a:srgbClr val="000000"/>
                            </a:solidFill>
                            <a:miter lim="800000"/>
                            <a:headEnd/>
                            <a:tailEnd/>
                          </a:ln>
                        </wps:spPr>
                        <wps:txbx>
                          <w:txbxContent>
                            <w:p w:rsidR="00DC3800" w:rsidRDefault="00DC3800"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2379"/>
                            <a:ext cx="83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21" y="1331"/>
                            <a:ext cx="13"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2" y="2671"/>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3270"/>
                            <a:ext cx="1301" cy="533"/>
                          </a:xfrm>
                          <a:prstGeom prst="flowChartMagneticDisk">
                            <a:avLst/>
                          </a:prstGeom>
                          <a:solidFill>
                            <a:srgbClr val="FFFFFF"/>
                          </a:solidFill>
                          <a:ln w="9525">
                            <a:solidFill>
                              <a:srgbClr val="000000"/>
                            </a:solidFill>
                            <a:round/>
                            <a:headEnd/>
                            <a:tailEnd/>
                          </a:ln>
                        </wps:spPr>
                        <wps:txbx>
                          <w:txbxContent>
                            <w:p w:rsidR="00DC3800" w:rsidRDefault="00DC3800" w:rsidP="00AE0758">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8.85pt;margin-top:7.5pt;width:332.4pt;height:171.9pt;z-index:251659264" coordorigin="3120,726" coordsize="526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DC3800" w:rsidRDefault="00DC3800" w:rsidP="00AE0758">
                        <w:pPr>
                          <w:ind w:firstLineChars="50" w:firstLine="105"/>
                        </w:pPr>
                        <w:r>
                          <w:rPr>
                            <w:rFonts w:hint="eastAsia"/>
                          </w:rPr>
                          <w:t>Web</w:t>
                        </w:r>
                      </w:p>
                      <w:p w:rsidR="00DC3800" w:rsidRDefault="00DC3800"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DC3800" w:rsidRDefault="00DC3800"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DC3800" w:rsidRDefault="00DC3800" w:rsidP="00AE0758">
                        <w:r>
                          <w:rPr>
                            <w:rFonts w:hint="eastAsia"/>
                          </w:rPr>
                          <w:t>URL队列</w:t>
                        </w:r>
                      </w:p>
                    </w:txbxContent>
                  </v:textbox>
                </v:rect>
                <v:shape id="AutoShape 23" o:spid="_x0000_s1032" type="#_x0000_t32" style="position:absolute;left:5812;top:1331;width:1;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Rectangle 24" o:spid="_x0000_s1033" style="position:absolute;left:5204;top:208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DC3800" w:rsidRDefault="00DC3800" w:rsidP="00AE0758">
                        <w:r>
                          <w:rPr>
                            <w:rFonts w:hint="eastAsia"/>
                          </w:rPr>
                          <w:t>页面解析器</w:t>
                        </w:r>
                      </w:p>
                    </w:txbxContent>
                  </v:textbox>
                </v:rect>
                <v:rect id="Rectangle 25" o:spid="_x0000_s1034" style="position:absolute;left:7256;top:208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DC3800" w:rsidRDefault="00DC3800" w:rsidP="00AE0758">
                        <w:r>
                          <w:rPr>
                            <w:rFonts w:hint="eastAsia"/>
                          </w:rPr>
                          <w:t>URL数据库</w:t>
                        </w:r>
                      </w:p>
                    </w:txbxContent>
                  </v:textbox>
                </v:rect>
                <v:shape id="AutoShape 26" o:spid="_x0000_s1035" type="#_x0000_t32" style="position:absolute;left:6418;top:2379;width: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331;width:13;height: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12;top:2671;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3270;width:130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DC3800" w:rsidRDefault="00DC3800" w:rsidP="00AE0758">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E91A96" w:rsidRDefault="00AE0758" w:rsidP="00AE0758">
      <w:pPr>
        <w:pStyle w:val="af2"/>
      </w:pPr>
      <w:r w:rsidRPr="00E91A96">
        <w:rPr>
          <w:rFonts w:hint="eastAsia"/>
        </w:rPr>
        <w:t>图2-1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而聚焦爬虫是在通用爬虫的基础上添加一些主题定制模块，因此它除了调度器，解析器和资源库之外，一般还要有搜索策略和网页及URL的主题相关度评价模块。本文设计的聚焦爬虫结构图见图3-1.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30" w:name="_Toc292492476"/>
      <w:bookmarkStart w:id="31" w:name="_Toc292495212"/>
      <w:r w:rsidRPr="00E8043E">
        <w:rPr>
          <w:rFonts w:ascii="黑体" w:eastAsia="黑体" w:hAnsi="黑体"/>
        </w:rPr>
        <w:t>3.2.2</w:t>
      </w:r>
      <w:r w:rsidR="00AE0758" w:rsidRPr="00E8043E">
        <w:rPr>
          <w:rFonts w:ascii="黑体" w:eastAsia="黑体" w:hAnsi="黑体" w:hint="eastAsia"/>
        </w:rPr>
        <w:t xml:space="preserve"> 爬虫流程</w:t>
      </w:r>
      <w:bookmarkEnd w:id="30"/>
      <w:bookmarkEnd w:id="31"/>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搜全率，要求数据资源很庞大全面。在过滤方面有些常常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E0758" w:rsidRDefault="00AE0758" w:rsidP="00AE0758">
      <w:pPr>
        <w:pStyle w:val="af2"/>
        <w:spacing w:line="360" w:lineRule="auto"/>
        <w:rPr>
          <w:rFonts w:ascii="宋体" w:eastAsia="宋体" w:hAnsi="宋体"/>
        </w:rPr>
      </w:pPr>
      <w:r w:rsidRPr="00AE0758">
        <w:rPr>
          <w:rFonts w:ascii="宋体" w:eastAsia="宋体" w:hAnsi="宋体" w:hint="eastAsia"/>
        </w:rPr>
        <w:t>图2-2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从图2-2可以看出，传统爬虫和聚焦爬虫的区别，聚焦爬虫需要对网页进行过滤，所以对它所抓取的URL都要根据一定的分析算法进行评价，以过滤符合主题的网页。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由于通用模块是由控制器，解析器和资源库三部分组成，而聚焦爬虫是在通用爬虫的基础上增加主题相关模块来实现的，所以聚焦爬虫比通用爬虫要多出一</w:t>
      </w:r>
      <w:r w:rsidRPr="00E42F55">
        <w:rPr>
          <w:rFonts w:ascii="宋体" w:eastAsia="宋体" w:hAnsi="宋体" w:cs="Times New Roman" w:hint="eastAsia"/>
          <w:sz w:val="24"/>
          <w:szCs w:val="24"/>
        </w:rPr>
        <w:lastRenderedPageBreak/>
        <w:t>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基于数据抽取器的聚焦爬虫和基于用户学习的聚焦爬虫[15]。本文所研究的聚焦爬虫正是一个侧重于数据抽取的聚焦爬虫，因此采用了基于数据抽取器的聚焦爬虫体系结构。系统框架图如图3-1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19050" t="0" r="254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DC3800" w:rsidRPr="004E72A8" w:rsidRDefault="00DC3800"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0"/>
                            <a:ext cx="4107691" cy="1986817"/>
                            <a:chOff x="2116" y="7450"/>
                            <a:chExt cx="6997" cy="3386"/>
                          </a:xfrm>
                        </wpg:grpSpPr>
                        <wps:wsp>
                          <wps:cNvPr id="257" name="AutoShape 111"/>
                          <wps:cNvSpPr>
                            <a:spLocks noChangeArrowheads="1"/>
                          </wps:cNvSpPr>
                          <wps:spPr bwMode="auto">
                            <a:xfrm>
                              <a:off x="4521" y="10155"/>
                              <a:ext cx="1560" cy="659"/>
                            </a:xfrm>
                            <a:prstGeom prst="flowChartMagneticDisk">
                              <a:avLst/>
                            </a:prstGeom>
                            <a:solidFill>
                              <a:srgbClr val="FFFFFF"/>
                            </a:solidFill>
                            <a:ln w="9525">
                              <a:solidFill>
                                <a:srgbClr val="000000"/>
                              </a:solidFill>
                              <a:round/>
                              <a:headEnd/>
                              <a:tailEnd/>
                            </a:ln>
                          </wps:spPr>
                          <wps:txbx>
                            <w:txbxContent>
                              <w:p w:rsidR="00DC3800" w:rsidRPr="004E72A8" w:rsidRDefault="00DC3800" w:rsidP="00E42F55">
                                <w:pP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705"/>
                            </a:xfrm>
                            <a:prstGeom prst="flowChartMagneticDisk">
                              <a:avLst/>
                            </a:prstGeom>
                            <a:solidFill>
                              <a:srgbClr val="FFFFFF"/>
                            </a:solidFill>
                            <a:ln w="9525">
                              <a:solidFill>
                                <a:srgbClr val="000000"/>
                              </a:solidFill>
                              <a:round/>
                              <a:headEnd/>
                              <a:tailEnd/>
                            </a:ln>
                          </wps:spPr>
                          <wps:txbx>
                            <w:txbxContent>
                              <w:p w:rsidR="00DC3800" w:rsidRPr="004E72A8" w:rsidRDefault="00DC3800"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爬取模块</w:t>
                                  </w:r>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DC3800" w:rsidRPr="004E72A8" w:rsidRDefault="00DC3800"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5" y="9690"/>
                                <a:ext cx="1"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1"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DC3800" w:rsidRPr="004E72A8" w:rsidRDefault="00DC3800"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DC3800" w:rsidRPr="004E72A8" w:rsidRDefault="00DC3800" w:rsidP="00E42F55">
                        <w:pPr>
                          <w:jc w:val="center"/>
                          <w:rPr>
                            <w:sz w:val="19"/>
                          </w:rPr>
                        </w:pPr>
                        <w:r w:rsidRPr="004E72A8">
                          <w:rPr>
                            <w:rFonts w:hint="eastAsia"/>
                            <w:sz w:val="19"/>
                          </w:rPr>
                          <w:t>URL集</w:t>
                        </w:r>
                      </w:p>
                    </w:txbxContent>
                  </v:textbox>
                </v:shape>
                <v:group id="Group 110" o:spid="_x0000_s1043" style="position:absolute;top:4595;width:41076;height:19868" coordorigin="2116,7450" coordsize="699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网页资源库</w:t>
                          </w:r>
                        </w:p>
                      </w:txbxContent>
                    </v:textbox>
                  </v:shape>
                  <v:shape id="AutoShape 112" o:spid="_x0000_s1045" type="#_x0000_t132" style="position:absolute;left:7605;top:10131;width:1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DC3800" w:rsidRPr="004E72A8" w:rsidRDefault="00DC3800"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爬取模块</w:t>
                            </w:r>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DC3800" w:rsidRPr="004E72A8" w:rsidRDefault="00DC3800"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1;height: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1;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图3-1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32" w:name="_Toc291090107"/>
      <w:bookmarkStart w:id="33" w:name="_Toc292492492"/>
      <w:bookmarkStart w:id="34" w:name="_Toc292495228"/>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32"/>
      <w:bookmarkEnd w:id="33"/>
      <w:bookmarkEnd w:id="34"/>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-1可知，此聚焦爬虫的重点是对主题数据的抓取，因此主题定制和模版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5" w:name="_Toc292492493"/>
      <w:bookmarkStart w:id="36"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35"/>
      <w:bookmarkEnd w:id="36"/>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lastRenderedPageBreak/>
        <w:t>过滤设置包括所要下载的文件的类型、大小等，文件类型主要有图形文件（比如jpg、gif、png等）、文本文件（如html、txt、asp等）、可运行文件（如exe、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经过了过滤而得到的URL都放在一个优先队列中，该优先队列按页面入度值进行排序。然后调度模块会给队列中的每个URL分配线程，进行抓取。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7" w:name="_Toc292492494"/>
      <w:bookmarkStart w:id="38"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调度和爬取模块</w:t>
      </w:r>
      <w:bookmarkEnd w:id="37"/>
      <w:bookmarkEnd w:id="38"/>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线程数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hint="eastAsia"/>
          <w:sz w:val="24"/>
          <w:szCs w:val="24"/>
        </w:rPr>
      </w:pPr>
      <w:r w:rsidRPr="00E42F55">
        <w:rPr>
          <w:rFonts w:ascii="宋体" w:eastAsia="宋体" w:hAnsi="宋体" w:cs="Times New Roman" w:hint="eastAsia"/>
          <w:sz w:val="24"/>
          <w:szCs w:val="24"/>
        </w:rPr>
        <w:t>爬取模块根据调度模块的请求，采集一个网页，并更新网页资源库，同时抽取该网页的链接给过滤模块[18]。它的功能比较简单，它主要负责下载网页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9" w:name="_Toc292492495"/>
      <w:bookmarkStart w:id="40"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39"/>
      <w:bookmarkEnd w:id="40"/>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解析模块是爬虫核心模块，它需要对爬取模块爬取的内容进行解析。解析模块主要有词法分析器和语法分析器两部分组成。如图3-2所示：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800" w:rsidRDefault="00DC3800" w:rsidP="00E42F55">
                                <w:r>
                                  <w:rPr>
                                    <w:rFonts w:hint="eastAsia"/>
                                  </w:rPr>
                                  <w:t>否</w:t>
                                </w:r>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800" w:rsidRDefault="00DC3800" w:rsidP="00E42F55">
                                <w:r>
                                  <w:rPr>
                                    <w:rFonts w:hint="eastAsia"/>
                                  </w:rPr>
                                  <w:t>否</w:t>
                                </w:r>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800" w:rsidRDefault="00DC3800" w:rsidP="00E42F55">
                                <w:r>
                                  <w:rPr>
                                    <w:rFonts w:hint="eastAsia"/>
                                  </w:rPr>
                                  <w:t>否</w:t>
                                </w:r>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800" w:rsidRDefault="00DC3800"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800" w:rsidRDefault="00DC3800"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800" w:rsidRDefault="00DC3800"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DC3800" w:rsidRDefault="00DC3800"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DC3800" w:rsidRDefault="00DC3800"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DC3800" w:rsidRDefault="00DC3800"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DC3800" w:rsidRDefault="00DC3800"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DC3800" w:rsidRDefault="00DC3800"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DC3800" w:rsidRDefault="00DC3800"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DC3800" w:rsidRDefault="00DC3800"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DC3800" w:rsidRDefault="00DC3800"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DC3800" w:rsidRDefault="00DC3800" w:rsidP="00E42F55">
                          <w:r>
                            <w:rPr>
                              <w:rFonts w:hint="eastAsia"/>
                            </w:rPr>
                            <w:t>否</w:t>
                          </w:r>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DC3800" w:rsidRDefault="00DC3800" w:rsidP="00E42F55">
                          <w:r>
                            <w:rPr>
                              <w:rFonts w:hint="eastAsia"/>
                            </w:rPr>
                            <w:t>否</w:t>
                          </w:r>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DC3800" w:rsidRDefault="00DC3800" w:rsidP="00E42F55">
                          <w:r>
                            <w:rPr>
                              <w:rFonts w:hint="eastAsia"/>
                            </w:rPr>
                            <w:t>否</w:t>
                          </w:r>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DC3800" w:rsidRDefault="00DC3800"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DC3800" w:rsidRDefault="00DC3800"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DC3800" w:rsidRDefault="00DC3800"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DC3800" w:rsidRDefault="00DC3800"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DC3800" w:rsidRDefault="00DC3800"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DC3800" w:rsidRDefault="00DC3800"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DC3800" w:rsidRDefault="00DC3800"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DC3800" w:rsidRDefault="00DC3800"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DC3800" w:rsidRDefault="00DC3800"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DC3800" w:rsidRDefault="00DC3800"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DC3800" w:rsidRDefault="00DC3800"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图3-2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如图3-2所示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网页解析器主要经过词法分析和语法分析。对由爬取模块爬取的每个网页，词法分析器对其进行分词，保存为一个个的词法单元。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E42F55">
      <w:pPr>
        <w:spacing w:line="360" w:lineRule="auto"/>
        <w:rPr>
          <w:rFonts w:ascii="宋体" w:eastAsia="宋体" w:hAnsi="宋体" w:hint="eastAsia"/>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。关于本文的HTML分析器如何实</w:t>
      </w:r>
      <w:r w:rsidRPr="00E42F55">
        <w:rPr>
          <w:rFonts w:ascii="宋体" w:eastAsia="宋体" w:hAnsi="宋体" w:cs="Times New Roman" w:hint="eastAsia"/>
          <w:sz w:val="24"/>
          <w:szCs w:val="24"/>
        </w:rPr>
        <w:lastRenderedPageBreak/>
        <w:t>现容错功能，其具体算法在4.3.2节的分析算法中有详细说明。</w:t>
      </w:r>
    </w:p>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在进行特征分析时，采取LBS（基于位置服务），基于对象成分划分等方式，针对异源多构的数据模型进行多种数据分类，采取有效的算法和优先级的调控，给出最合适的受众群体的选择。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（2）广告商特征分析（数据挖掘）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已经完成了对搜房网房天下、安居客、焦点房地产网、365地产家居、吉屋网等国内排名前五的房产网站的数据爬取，数据量达</w:t>
      </w:r>
      <w:r w:rsidRPr="00976DF8">
        <w:rPr>
          <w:rFonts w:ascii="宋体" w:eastAsia="宋体" w:hAnsi="宋体" w:hint="eastAsia"/>
          <w:sz w:val="24"/>
        </w:rPr>
        <w:t>20多TB。</w:t>
      </w:r>
      <w:r w:rsidRPr="00976DF8">
        <w:rPr>
          <w:rFonts w:ascii="宋体" w:eastAsia="宋体" w:hAnsi="宋体"/>
          <w:sz w:val="24"/>
        </w:rPr>
        <w:t>对于爬取网站上楼盘信息进行了成分提取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sidR="00351EB1">
        <w:rPr>
          <w:rFonts w:eastAsia="仿宋" w:hint="eastAsia"/>
          <w:sz w:val="24"/>
        </w:rPr>
        <w:t>3-</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1A6AB8" w:rsidRPr="001A6AB8" w:rsidRDefault="00191B0A" w:rsidP="001A6AB8">
      <w:pPr>
        <w:spacing w:beforeLines="50" w:before="156" w:line="360" w:lineRule="auto"/>
        <w:ind w:firstLineChars="200" w:firstLine="480"/>
        <w:rPr>
          <w:rFonts w:ascii="宋体" w:eastAsia="宋体" w:hAnsi="宋体" w:hint="eastAsia"/>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324350" cy="2552700"/>
            <wp:effectExtent l="0" t="0" r="0"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5">
                      <a:extLst>
                        <a:ext uri="{28A0092B-C50C-407E-A947-70E740481C1C}">
                          <a14:useLocalDpi xmlns:a14="http://schemas.microsoft.com/office/drawing/2010/main" val="0"/>
                        </a:ext>
                      </a:extLst>
                    </a:blip>
                    <a:srcRect t="9460"/>
                    <a:stretch/>
                  </pic:blipFill>
                  <pic:spPr bwMode="auto">
                    <a:xfrm>
                      <a:off x="0" y="0"/>
                      <a:ext cx="4324350"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Default="00191B0A" w:rsidP="00191B0A">
      <w:pPr>
        <w:jc w:val="center"/>
        <w:rPr>
          <w:rFonts w:eastAsia="仿宋"/>
          <w:sz w:val="24"/>
        </w:rPr>
      </w:pPr>
      <w:r>
        <w:rPr>
          <w:rFonts w:eastAsia="仿宋" w:hint="eastAsia"/>
          <w:sz w:val="24"/>
        </w:rPr>
        <w:t>图</w:t>
      </w:r>
      <w:r w:rsidR="008C11E5">
        <w:rPr>
          <w:rFonts w:eastAsia="仿宋" w:hint="eastAsia"/>
          <w:sz w:val="24"/>
        </w:rPr>
        <w:t>3-</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EB184F">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hint="eastAsia"/>
                <w:sz w:val="24"/>
              </w:rPr>
            </w:pPr>
            <w:r>
              <w:rPr>
                <w:rFonts w:eastAsia="仿宋" w:hint="eastAsia"/>
                <w:sz w:val="24"/>
              </w:rPr>
              <w:t>序号</w:t>
            </w:r>
          </w:p>
        </w:tc>
        <w:tc>
          <w:tcPr>
            <w:tcW w:w="2765" w:type="dxa"/>
          </w:tcPr>
          <w:p w:rsidR="00FB732F" w:rsidRDefault="00FB732F" w:rsidP="00191B0A">
            <w:pPr>
              <w:jc w:val="center"/>
              <w:rPr>
                <w:rFonts w:eastAsia="仿宋" w:hint="eastAsia"/>
                <w:sz w:val="24"/>
              </w:rPr>
            </w:pPr>
            <w:r>
              <w:rPr>
                <w:rFonts w:eastAsia="仿宋" w:hint="eastAsia"/>
                <w:sz w:val="24"/>
              </w:rPr>
              <w:t>字段</w:t>
            </w:r>
          </w:p>
        </w:tc>
        <w:tc>
          <w:tcPr>
            <w:tcW w:w="2766" w:type="dxa"/>
          </w:tcPr>
          <w:p w:rsidR="00FB732F" w:rsidRDefault="00FB732F" w:rsidP="00191B0A">
            <w:pPr>
              <w:jc w:val="center"/>
              <w:rPr>
                <w:rFonts w:eastAsia="仿宋" w:hint="eastAsia"/>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我们爬取了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同时还对爬取的数据进行了分类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w:t>
      </w:r>
      <w:r w:rsidR="00C560FA">
        <w:rPr>
          <w:rFonts w:ascii="宋体" w:eastAsia="宋体" w:hAnsi="宋体" w:hint="eastAsia"/>
          <w:sz w:val="24"/>
        </w:rPr>
        <w:lastRenderedPageBreak/>
        <w:t>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Pr="00EB184F">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hint="eastAsia"/>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hint="eastAsia"/>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Pr="001A6AB8">
        <w:rPr>
          <w:rFonts w:ascii="宋体" w:eastAsia="宋体" w:hAnsi="宋体"/>
          <w:sz w:val="24"/>
          <w:szCs w:val="24"/>
        </w:rPr>
        <w:t xml:space="preserve">3-3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EB3EE2">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Pr="001A6AB8">
        <w:rPr>
          <w:rFonts w:ascii="宋体" w:eastAsia="宋体" w:hAnsi="宋体"/>
          <w:sz w:val="24"/>
        </w:rPr>
        <w:t xml:space="preserve">3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示用户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Pr="00264A95">
        <w:rPr>
          <w:rFonts w:ascii="宋体" w:eastAsia="宋体" w:hAnsi="宋体"/>
          <w:sz w:val="24"/>
        </w:rPr>
        <w:fldChar w:fldCharType="begin"/>
      </w:r>
      <w:r w:rsidRPr="00264A95">
        <w:rPr>
          <w:rFonts w:ascii="宋体" w:eastAsia="宋体" w:hAnsi="宋体"/>
          <w:sz w:val="24"/>
        </w:rPr>
        <w:instrText xml:space="preserve"> SEQ 图 \* ARABIC </w:instrText>
      </w:r>
      <w:r w:rsidRPr="00264A95">
        <w:rPr>
          <w:rFonts w:ascii="宋体" w:eastAsia="宋体" w:hAnsi="宋体"/>
          <w:sz w:val="24"/>
        </w:rPr>
        <w:fldChar w:fldCharType="separate"/>
      </w:r>
      <w:r w:rsidRPr="00264A95">
        <w:rPr>
          <w:rFonts w:ascii="宋体" w:eastAsia="宋体" w:hAnsi="宋体"/>
          <w:noProof/>
          <w:sz w:val="24"/>
        </w:rPr>
        <w:t>4</w:t>
      </w:r>
      <w:r w:rsidRPr="00264A95">
        <w:rPr>
          <w:rFonts w:ascii="宋体" w:eastAsia="宋体" w:hAnsi="宋体"/>
          <w:sz w:val="24"/>
        </w:rPr>
        <w:fldChar w:fldCharType="end"/>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建立用户模型的方法有很多，在应用领域使用最多的主要有三种，手工定制建模、示例建模和自动建模。手工定制模型需要用户在兴趣选择界面勾选或输入文字内容来确定用户模型。例如手机新闻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浪微博</w:t>
      </w:r>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与点赞等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Pr>
        <w:rPr>
          <w:rFonts w:hint="eastAsia"/>
        </w:rPr>
      </w:pPr>
    </w:p>
    <w:p w:rsidR="00977C04" w:rsidRDefault="00977C04" w:rsidP="00D50D7C">
      <w:pPr>
        <w:pStyle w:val="2"/>
        <w:rPr>
          <w:rFonts w:ascii="黑体" w:eastAsia="黑体" w:hAnsi="黑体"/>
        </w:rPr>
      </w:pPr>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本章基于爬虫等数据挖掘的方法，爬取了信息房产和用户的相关信息，并对数据和信息进行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解析器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Pr>
        <w:rPr>
          <w:rFonts w:hint="eastAsia"/>
        </w:rPr>
      </w:pPr>
    </w:p>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p>
    <w:p w:rsidR="00976DF8" w:rsidRDefault="008B1C1F" w:rsidP="00B34038">
      <w:pPr>
        <w:pStyle w:val="2"/>
        <w:rPr>
          <w:rFonts w:ascii="黑体" w:eastAsia="黑体" w:hAnsi="黑体"/>
        </w:rPr>
      </w:pPr>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p>
    <w:p w:rsidR="00BD298C" w:rsidRPr="00BE0ACE" w:rsidRDefault="00BD298C" w:rsidP="00BE0ACE">
      <w:pPr>
        <w:spacing w:line="360" w:lineRule="auto"/>
        <w:ind w:firstLine="420"/>
        <w:rPr>
          <w:rFonts w:ascii="宋体" w:eastAsia="宋体" w:hAnsi="宋体" w:hint="eastAsia"/>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投放商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41" w:name="_Toc483956649"/>
      <w:bookmarkStart w:id="42" w:name="_Toc483961934"/>
      <w:bookmarkStart w:id="43" w:name="_Toc483965368"/>
      <w:bookmarkStart w:id="44" w:name="_Toc483965585"/>
      <w:bookmarkStart w:id="45" w:name="_Toc483965762"/>
      <w:bookmarkStart w:id="46" w:name="_Toc484367328"/>
      <w:bookmarkStart w:id="47" w:name="_Toc484367365"/>
      <w:bookmarkStart w:id="48" w:name="_Toc484367396"/>
      <w:bookmarkStart w:id="49" w:name="_Toc484367822"/>
      <w:bookmarkStart w:id="50" w:name="_Toc484368529"/>
      <w:bookmarkStart w:id="51" w:name="_Toc484368548"/>
      <w:bookmarkStart w:id="52" w:name="_Toc484368688"/>
      <w:bookmarkStart w:id="53" w:name="_Toc484371397"/>
      <w:bookmarkStart w:id="54" w:name="_Toc484371444"/>
      <w:bookmarkStart w:id="55" w:name="_Toc512273535"/>
      <w:bookmarkStart w:id="56" w:name="_Toc512633151"/>
      <w:bookmarkStart w:id="57" w:name="_Toc512634890"/>
      <w:bookmarkStart w:id="58" w:name="_Toc51263763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59" w:name="_Toc483956650"/>
      <w:bookmarkStart w:id="60" w:name="_Toc483961935"/>
      <w:bookmarkStart w:id="61" w:name="_Toc483965369"/>
      <w:bookmarkStart w:id="62" w:name="_Toc483965586"/>
      <w:bookmarkStart w:id="63" w:name="_Toc483965763"/>
      <w:bookmarkStart w:id="64" w:name="_Toc484367329"/>
      <w:bookmarkStart w:id="65" w:name="_Toc484367366"/>
      <w:bookmarkStart w:id="66" w:name="_Toc484367397"/>
      <w:bookmarkStart w:id="67" w:name="_Toc484367823"/>
      <w:bookmarkStart w:id="68" w:name="_Toc484368530"/>
      <w:bookmarkStart w:id="69" w:name="_Toc484368549"/>
      <w:bookmarkStart w:id="70" w:name="_Toc484368689"/>
      <w:bookmarkStart w:id="71" w:name="_Toc484371398"/>
      <w:bookmarkStart w:id="72" w:name="_Toc484371445"/>
      <w:bookmarkStart w:id="73" w:name="_Toc512273536"/>
      <w:bookmarkStart w:id="74" w:name="_Toc512633152"/>
      <w:bookmarkStart w:id="75" w:name="_Toc512634891"/>
      <w:bookmarkStart w:id="76" w:name="_Toc51263763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77" w:name="_Toc484367827"/>
      <w:bookmarkStart w:id="78" w:name="_Toc484368536"/>
      <w:bookmarkStart w:id="79" w:name="_Toc484368555"/>
      <w:bookmarkStart w:id="80" w:name="_Toc484368695"/>
      <w:bookmarkStart w:id="81" w:name="_Toc484371404"/>
      <w:bookmarkStart w:id="82" w:name="_Toc484371451"/>
      <w:bookmarkStart w:id="83" w:name="_Toc512273538"/>
      <w:bookmarkStart w:id="84" w:name="_Toc512633154"/>
      <w:bookmarkStart w:id="85" w:name="_Toc512634893"/>
      <w:bookmarkStart w:id="86" w:name="_Toc512637637"/>
      <w:bookmarkStart w:id="87" w:name="_Toc483965771"/>
      <w:bookmarkEnd w:id="77"/>
      <w:bookmarkEnd w:id="78"/>
      <w:bookmarkEnd w:id="79"/>
      <w:bookmarkEnd w:id="80"/>
      <w:bookmarkEnd w:id="81"/>
      <w:bookmarkEnd w:id="82"/>
      <w:bookmarkEnd w:id="83"/>
      <w:bookmarkEnd w:id="84"/>
      <w:bookmarkEnd w:id="85"/>
      <w:bookmarkEnd w:id="86"/>
    </w:p>
    <w:p w:rsidR="00680B5C" w:rsidRPr="001B2313" w:rsidRDefault="008B1C1F" w:rsidP="00495EE2">
      <w:pPr>
        <w:pStyle w:val="3"/>
        <w:spacing w:line="276" w:lineRule="auto"/>
        <w:rPr>
          <w:rFonts w:ascii="黑体" w:eastAsia="黑体" w:hAnsi="黑体"/>
          <w:sz w:val="28"/>
          <w:szCs w:val="28"/>
          <w:lang w:val="zh-CN"/>
        </w:rPr>
      </w:pPr>
      <w:bookmarkStart w:id="88" w:name="_Toc51263763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88"/>
    </w:p>
    <w:p w:rsidR="00680B5C" w:rsidRPr="00680B5C" w:rsidRDefault="00680B5C" w:rsidP="00680B5C">
      <w:pPr>
        <w:spacing w:line="360" w:lineRule="auto"/>
        <w:ind w:firstLine="420"/>
        <w:rPr>
          <w:rFonts w:ascii="宋体" w:eastAsia="宋体" w:hAnsi="宋体"/>
          <w:sz w:val="24"/>
          <w:szCs w:val="24"/>
          <w:lang w:val="zh-CN"/>
        </w:rPr>
      </w:pPr>
      <w:bookmarkStart w:id="89"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BF4E72" w:rsidRDefault="008B1C1F" w:rsidP="00495EE2">
      <w:pPr>
        <w:pStyle w:val="3"/>
        <w:spacing w:line="276" w:lineRule="auto"/>
        <w:rPr>
          <w:sz w:val="21"/>
          <w:szCs w:val="21"/>
          <w:lang w:val="zh-CN"/>
        </w:rPr>
      </w:pPr>
      <w:bookmarkStart w:id="90" w:name="_Toc512637639"/>
      <w:bookmarkEnd w:id="87"/>
      <w:bookmarkEnd w:id="89"/>
      <w:r>
        <w:rPr>
          <w:rFonts w:hint="eastAsia"/>
          <w:sz w:val="21"/>
          <w:szCs w:val="21"/>
          <w:lang w:val="zh-CN"/>
        </w:rPr>
        <w:t>4</w:t>
      </w:r>
      <w:r w:rsidR="001B2313">
        <w:rPr>
          <w:sz w:val="21"/>
          <w:szCs w:val="21"/>
          <w:lang w:val="zh-CN"/>
        </w:rPr>
        <w:t>.2.</w:t>
      </w:r>
      <w:r w:rsidR="00495EE2">
        <w:rPr>
          <w:sz w:val="21"/>
          <w:szCs w:val="21"/>
          <w:lang w:val="zh-CN"/>
        </w:rPr>
        <w:t xml:space="preserve">2 </w:t>
      </w:r>
      <w:r w:rsidR="00680B5C">
        <w:rPr>
          <w:rFonts w:hint="eastAsia"/>
          <w:sz w:val="21"/>
          <w:szCs w:val="21"/>
          <w:lang w:val="zh-CN"/>
        </w:rPr>
        <w:t>数据采用</w:t>
      </w:r>
      <w:bookmarkEnd w:id="90"/>
    </w:p>
    <w:p w:rsidR="00680B5C" w:rsidRPr="00C91C28" w:rsidRDefault="00680B5C" w:rsidP="00C91C28">
      <w:pPr>
        <w:spacing w:line="360" w:lineRule="auto"/>
        <w:ind w:firstLine="420"/>
        <w:rPr>
          <w:rFonts w:ascii="宋体" w:eastAsia="宋体" w:hAnsi="宋体" w:hint="eastAsia"/>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7F45B2">
        <w:rPr>
          <w:rFonts w:ascii="宋体" w:eastAsia="宋体" w:hAnsi="宋体"/>
          <w:sz w:val="24"/>
        </w:rPr>
        <w:t>5</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hint="eastAsia"/>
                <w:sz w:val="24"/>
                <w:szCs w:val="24"/>
                <w:lang w:val="zh-CN"/>
              </w:rPr>
            </w:pPr>
            <w:r w:rsidRPr="00680B5C">
              <w:rPr>
                <w:rFonts w:ascii="宋体" w:eastAsia="宋体" w:hAnsi="宋体"/>
                <w:sz w:val="24"/>
                <w:szCs w:val="24"/>
                <w:lang w:val="zh-CN"/>
              </w:rPr>
              <w:t>连续时间短的的房价信息（用于数据标引）</w:t>
            </w:r>
          </w:p>
        </w:tc>
        <w:tc>
          <w:tcPr>
            <w:tcW w:w="2766" w:type="dxa"/>
          </w:tcPr>
          <w:p w:rsidR="005763D1" w:rsidRDefault="00320D3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hint="eastAsia"/>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hint="eastAsia"/>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hint="eastAsia"/>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hint="eastAsia"/>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hint="eastAsia"/>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hint="eastAsia"/>
                <w:sz w:val="24"/>
                <w:szCs w:val="24"/>
                <w:lang w:val="zh-CN"/>
              </w:rPr>
            </w:pPr>
            <w:r>
              <w:rPr>
                <w:rFonts w:ascii="宋体" w:eastAsia="宋体" w:hAnsi="宋体" w:hint="eastAsia"/>
                <w:sz w:val="24"/>
                <w:szCs w:val="24"/>
                <w:lang w:val="zh-CN"/>
              </w:rPr>
              <w:t>非必需数据</w:t>
            </w:r>
          </w:p>
        </w:tc>
      </w:tr>
    </w:tbl>
    <w:p w:rsidR="00680B5C" w:rsidRPr="00BF4E72" w:rsidRDefault="00680B5C" w:rsidP="001B2313">
      <w:pPr>
        <w:pStyle w:val="3"/>
        <w:numPr>
          <w:ilvl w:val="2"/>
          <w:numId w:val="30"/>
        </w:numPr>
        <w:spacing w:line="276" w:lineRule="auto"/>
        <w:rPr>
          <w:sz w:val="21"/>
          <w:szCs w:val="21"/>
          <w:lang w:val="zh-CN"/>
        </w:rPr>
      </w:pPr>
      <w:bookmarkStart w:id="91" w:name="_Toc512637640"/>
      <w:r>
        <w:rPr>
          <w:rFonts w:hint="eastAsia"/>
          <w:sz w:val="21"/>
          <w:szCs w:val="21"/>
          <w:lang w:val="zh-CN"/>
        </w:rPr>
        <w:t>数据量化</w:t>
      </w:r>
      <w:bookmarkEnd w:id="91"/>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lastRenderedPageBreak/>
        <w:t>将多元数据分别映射至各个离散区域中，形成量化数据</w:t>
      </w:r>
    </w:p>
    <w:p w:rsidR="00680B5C" w:rsidRDefault="00680B5C" w:rsidP="00680B5C">
      <w:pPr>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680B5C" w:rsidP="00680B5C">
      <w:pPr>
        <w:spacing w:line="276" w:lineRule="auto"/>
        <w:ind w:left="420"/>
      </w:pPr>
    </w:p>
    <w:p w:rsidR="00680B5C" w:rsidRDefault="00680B5C" w:rsidP="00680B5C">
      <w:pPr>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680B5C" w:rsidRDefault="00680B5C" w:rsidP="00492F2E">
      <w:pPr>
        <w:spacing w:line="276" w:lineRule="auto"/>
        <w:ind w:left="420"/>
        <w:jc w:val="center"/>
      </w:pPr>
      <w:r>
        <w:rPr>
          <w:noProof/>
        </w:rPr>
        <w:drawing>
          <wp:inline distT="0" distB="0" distL="0" distR="0" wp14:anchorId="7ADD9BC8" wp14:editId="22AE4C48">
            <wp:extent cx="2828925" cy="2828925"/>
            <wp:effectExtent l="0" t="0" r="9525" b="9525"/>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t>得到拥有一组样本的训练集</w:t>
      </w:r>
    </w:p>
    <w:p w:rsidR="00680B5C" w:rsidRPr="00A46728" w:rsidRDefault="00680B5C" w:rsidP="00492F2E">
      <w:pPr>
        <w:spacing w:line="276" w:lineRule="auto"/>
        <w:ind w:left="420"/>
        <w:jc w:val="center"/>
        <w:rPr>
          <w:rFonts w:ascii="Calibri" w:eastAsia="宋体" w:hAnsi="Calibri" w:cs="Times New Roman"/>
        </w:rPr>
      </w:pPr>
      <w:r w:rsidRPr="00A46728">
        <w:rPr>
          <w:rFonts w:ascii="Calibri" w:eastAsia="宋体" w:hAnsi="Calibri" w:cs="Times New Roman"/>
          <w:noProof/>
        </w:rPr>
        <w:lastRenderedPageBreak/>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BF4E72" w:rsidRDefault="001B2313" w:rsidP="001B2313">
      <w:pPr>
        <w:pStyle w:val="3"/>
        <w:spacing w:line="276" w:lineRule="auto"/>
        <w:rPr>
          <w:sz w:val="21"/>
          <w:szCs w:val="21"/>
          <w:lang w:val="zh-CN"/>
        </w:rPr>
      </w:pPr>
      <w:bookmarkStart w:id="92" w:name="_Toc512637641"/>
      <w:r>
        <w:rPr>
          <w:rFonts w:hint="eastAsia"/>
          <w:sz w:val="21"/>
          <w:szCs w:val="21"/>
          <w:lang w:val="zh-CN"/>
        </w:rPr>
        <w:t xml:space="preserve">4.2.4 </w:t>
      </w:r>
      <w:r w:rsidR="00680B5C">
        <w:rPr>
          <w:rFonts w:hint="eastAsia"/>
          <w:sz w:val="21"/>
          <w:szCs w:val="21"/>
          <w:lang w:val="zh-CN"/>
        </w:rPr>
        <w:t>总体结构</w:t>
      </w:r>
      <w:bookmarkEnd w:id="92"/>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680B5C" w:rsidRPr="00A93AB3" w:rsidRDefault="00680B5C" w:rsidP="00A93AB3">
      <w:pPr>
        <w:pStyle w:val="a8"/>
        <w:spacing w:before="480" w:line="360" w:lineRule="auto"/>
        <w:rPr>
          <w:rFonts w:ascii="宋体" w:eastAsia="宋体" w:hAnsi="宋体"/>
          <w:sz w:val="24"/>
          <w:szCs w:val="24"/>
        </w:rPr>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A93AB3" w:rsidRDefault="00680B5C" w:rsidP="00A93AB3">
      <w:pPr>
        <w:pStyle w:val="a3"/>
        <w:spacing w:line="360" w:lineRule="auto"/>
        <w:ind w:left="165" w:firstLineChars="0" w:firstLine="0"/>
        <w:rPr>
          <w:rFonts w:ascii="宋体" w:hAnsi="宋体"/>
          <w:sz w:val="24"/>
          <w:lang w:val="zh-CN"/>
        </w:rPr>
      </w:pP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lastRenderedPageBreak/>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A93AB3" w:rsidRDefault="00680B5C" w:rsidP="00A93AB3">
      <w:pPr>
        <w:pStyle w:val="a3"/>
        <w:numPr>
          <w:ilvl w:val="0"/>
          <w:numId w:val="17"/>
        </w:numPr>
        <w:spacing w:line="360" w:lineRule="auto"/>
        <w:ind w:firstLineChars="0"/>
        <w:rPr>
          <w:rFonts w:ascii="宋体" w:hAnsi="宋体"/>
          <w:sz w:val="24"/>
          <w:lang w:val="zh-CN"/>
        </w:rPr>
      </w:pPr>
      <w:bookmarkStart w:id="93" w:name="_Hlk484368947"/>
      <w:r w:rsidRPr="00A93AB3">
        <w:rPr>
          <w:rFonts w:ascii="宋体" w:hAnsi="宋体" w:hint="eastAsia"/>
          <w:sz w:val="24"/>
          <w:lang w:val="zh-CN"/>
        </w:rPr>
        <w:t>Label：最终决定分类的Label</w:t>
      </w:r>
    </w:p>
    <w:bookmarkEnd w:id="93"/>
    <w:p w:rsidR="00680B5C" w:rsidRDefault="00680B5C" w:rsidP="00680B5C">
      <w:pPr>
        <w:spacing w:line="276" w:lineRule="auto"/>
        <w:rPr>
          <w:lang w:val="zh-CN"/>
        </w:rPr>
      </w:pPr>
    </w:p>
    <w:p w:rsidR="00680B5C" w:rsidRPr="0066134D" w:rsidRDefault="001B2313" w:rsidP="009947E4">
      <w:pPr>
        <w:pStyle w:val="3"/>
        <w:spacing w:line="276" w:lineRule="auto"/>
        <w:rPr>
          <w:sz w:val="21"/>
          <w:szCs w:val="21"/>
          <w:lang w:val="zh-CN"/>
        </w:rPr>
      </w:pPr>
      <w:r>
        <w:rPr>
          <w:sz w:val="21"/>
          <w:szCs w:val="21"/>
          <w:lang w:val="zh-CN"/>
        </w:rPr>
        <w:t>4.2.5</w:t>
      </w:r>
      <w:r w:rsidR="00C619A5">
        <w:rPr>
          <w:sz w:val="21"/>
          <w:szCs w:val="21"/>
          <w:lang w:val="zh-CN"/>
        </w:rPr>
        <w:t xml:space="preserve"> </w:t>
      </w:r>
      <w:r w:rsidR="009947E4">
        <w:rPr>
          <w:rFonts w:hint="eastAsia"/>
          <w:sz w:val="21"/>
          <w:szCs w:val="21"/>
          <w:lang w:val="zh-CN"/>
        </w:rPr>
        <w:t>计算结果</w:t>
      </w:r>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492F2E" w:rsidRDefault="00680B5C" w:rsidP="00680B5C">
      <w:pPr>
        <w:pStyle w:val="a8"/>
        <w:spacing w:before="480" w:line="276" w:lineRule="auto"/>
        <w:rPr>
          <w:rFonts w:hint="eastAsia"/>
        </w:rPr>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680B5C" w:rsidRPr="00AC34CF" w:rsidRDefault="00492F2E" w:rsidP="00AC34CF">
      <w:pPr>
        <w:spacing w:line="360" w:lineRule="auto"/>
        <w:ind w:firstLine="420"/>
        <w:rPr>
          <w:rFonts w:ascii="宋体" w:eastAsia="宋体" w:hAnsi="宋体" w:hint="eastAsia"/>
          <w:sz w:val="24"/>
          <w:szCs w:val="24"/>
        </w:rPr>
      </w:pPr>
      <w:r w:rsidRPr="00AC34CF">
        <w:rPr>
          <w:rFonts w:ascii="宋体" w:eastAsia="宋体" w:hAnsi="宋体" w:hint="eastAsia"/>
          <w:sz w:val="24"/>
          <w:szCs w:val="24"/>
        </w:rPr>
        <w:t>从图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p>
    <w:p w:rsidR="00132C1C" w:rsidRDefault="00132C1C" w:rsidP="007700D2">
      <w:pPr>
        <w:spacing w:beforeLines="50" w:before="156" w:line="360" w:lineRule="auto"/>
        <w:ind w:firstLine="420"/>
        <w:rPr>
          <w:rFonts w:ascii="宋体" w:eastAsia="宋体" w:hAnsi="宋体"/>
          <w:sz w:val="24"/>
        </w:rPr>
      </w:pPr>
      <w:r w:rsidRPr="00132C1C">
        <w:rPr>
          <w:rFonts w:ascii="宋体" w:eastAsia="宋体" w:hAnsi="宋体"/>
          <w:sz w:val="24"/>
        </w:rPr>
        <w:t>分散/聚集模型的建立，根据商家要求进行量化投资和分散投资策略的合理评估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冲等等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分散/聚集的资金分配模型，可以根据商家的要求进行分散投资策略的评估或者直接给出投资指导，实现投资效益的最大化。</w:t>
      </w:r>
    </w:p>
    <w:p w:rsidR="00F34EA6" w:rsidRPr="00430926" w:rsidRDefault="00E233C2" w:rsidP="00EC021A">
      <w:pPr>
        <w:pStyle w:val="3"/>
      </w:pPr>
      <w:r>
        <w:t>4</w:t>
      </w:r>
      <w:r w:rsidR="00EC021A">
        <w:t>.</w:t>
      </w:r>
      <w:r w:rsidR="00F34EA6">
        <w:rPr>
          <w:rFonts w:hint="eastAsia"/>
        </w:rPr>
        <w:t>3.</w:t>
      </w:r>
      <w:r w:rsidR="001B2313">
        <w:t>1</w:t>
      </w:r>
      <w:r w:rsidR="00011E29">
        <w:t xml:space="preserve"> </w:t>
      </w:r>
      <w:r w:rsidR="00F34EA6">
        <w:rPr>
          <w:rFonts w:hint="eastAsia"/>
        </w:rPr>
        <w:t>核心问题解决方案与算法</w:t>
      </w:r>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1.制定有针对性的投放方案，面对不同领域的投放商制定不同的投放组合。</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对广告位根据层次进行定价，实现物业效益最大化。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r w:rsidRPr="00A93AB3">
        <w:rPr>
          <w:rFonts w:ascii="宋体" w:eastAsia="宋体" w:hAnsi="宋体"/>
          <w:sz w:val="24"/>
        </w:rPr>
        <w:t>搜房网房天下、安居客、焦点房地产网、365地产家居、吉屋网</w:t>
      </w:r>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lastRenderedPageBreak/>
        <w:t>广告投放商的工作领域A，划分依据：由广告投放商自行选择。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小区档次D（群体层次）特征模型：根据所属的地域C特征以及通过LBS平台得到的周边商圈发展程度。</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A93AB3">
      <w:pPr>
        <w:spacing w:beforeLines="50" w:before="156" w:line="360" w:lineRule="auto"/>
        <w:ind w:leftChars="-1" w:left="-2" w:firstLineChars="236" w:firstLine="496"/>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 xml:space="preserve">4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越近价格越高，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时间区间B对领域A广告的影响：根据该领域广告商在该时间段内的投放情况：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 xml:space="preserve">5 </w:t>
      </w:r>
      <w:r w:rsidRPr="00A93AB3">
        <w:rPr>
          <w:rFonts w:ascii="宋体" w:eastAsia="宋体" w:hAnsi="宋体" w:hint="eastAsia"/>
          <w:sz w:val="24"/>
        </w:rPr>
        <w:t>冰淇淋广告投放商的时间-销量图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从图5可以看出，冰淇淋广告投放商在冬季的投放需求明显减少.</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准备数据：广告商领域A，时间区间B内A的投放情况，地域范围C内房价商圈情况。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F36047">
        <w:rPr>
          <w:rFonts w:ascii="宋体" w:eastAsia="宋体" w:hAnsi="宋体"/>
          <w:sz w:val="24"/>
        </w:rPr>
        <w:pict>
          <v:shape id="_x0000_i1025" type="#_x0000_t75" style="width:366pt;height:139.5pt">
            <v:imagedata r:id="rId40" r:href="rId41"/>
          </v:shape>
        </w:pict>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lastRenderedPageBreak/>
        <w:t>图</w:t>
      </w:r>
      <w:r w:rsidRPr="00A93AB3">
        <w:rPr>
          <w:rFonts w:ascii="宋体" w:eastAsia="宋体" w:hAnsi="宋体"/>
          <w:sz w:val="24"/>
        </w:rPr>
        <w:t xml:space="preserve">6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建立简要bp神经网络（图7），对已有特征数据（领域A，时间B内A类广告的投放状况，群体层次D）进行训练，初步获得分类模型，获得时间段B，层次D对领域A的服务需求程度。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F36047">
        <w:rPr>
          <w:rFonts w:ascii="宋体" w:eastAsia="宋体" w:hAnsi="宋体"/>
          <w:sz w:val="24"/>
        </w:rPr>
        <w:pict>
          <v:shape id="_x0000_i1026" type="#_x0000_t75" alt="BP神经网络神经元" style="width:162pt;height:148.5pt">
            <v:imagedata r:id="rId42" r:href="rId43"/>
          </v:shape>
        </w:pict>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 xml:space="preserve">7 </w:t>
      </w:r>
      <w:r w:rsidRPr="00A93AB3">
        <w:rPr>
          <w:rFonts w:ascii="宋体" w:eastAsia="宋体" w:hAnsi="宋体" w:hint="eastAsia"/>
          <w:sz w:val="24"/>
        </w:rPr>
        <w:t>bp神经网络节点图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由于特征无法考虑周全，在原有推荐模型的基础上，对领域A广告投放商的广告位选择操作进行统计分析，优化原有模型，调整各个参数在实际生产中的比例，达到精准投放的效果。</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（8）图谱数据分析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建立图8所示的广告关系模型，进一步挖掘影响广告投放的因素。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 xml:space="preserve">8 </w:t>
      </w:r>
      <w:r w:rsidRPr="00A93AB3">
        <w:rPr>
          <w:rFonts w:ascii="宋体" w:eastAsia="宋体" w:hAnsi="宋体" w:hint="eastAsia"/>
          <w:sz w:val="24"/>
        </w:rPr>
        <w:t>广告关系模型图谱</w:t>
      </w:r>
    </w:p>
    <w:p w:rsidR="00495EE2" w:rsidRPr="00495EE2" w:rsidRDefault="00E233C2" w:rsidP="00EC021A">
      <w:pPr>
        <w:pStyle w:val="3"/>
      </w:pPr>
      <w:r>
        <w:t>4</w:t>
      </w:r>
      <w:r w:rsidR="00EC021A">
        <w:rPr>
          <w:rFonts w:hint="eastAsia"/>
        </w:rPr>
        <w:t>.3.</w:t>
      </w:r>
      <w:r w:rsidR="001B2313">
        <w:t>2</w:t>
      </w:r>
      <w:r w:rsidR="00011E29">
        <w:t xml:space="preserve"> </w:t>
      </w:r>
      <w:r w:rsidR="00495EE2" w:rsidRPr="00495EE2">
        <w:t>基于用户的协同过滤和基于商品的协同过滤</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基于商品的协同过滤是指，根据上面讲到的用户的特征分析，过滤掉不符合广告商需求的受众群体，给出合适的投放位置信息推荐。基于商品的协同过滤的优点：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（2）无法预估模式性事件和突发事件对广告影响：节假日等模式性的事件，和台风等突发性事件。对模式性事件进行录入，对突发性的事件进行分析并保存，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（3）模型偏离较远：爬虫频繁访问等情况导致出现参数大幅度偏离。根据现有服务框架，模型参数将会实时保存，随时回滚。</w:t>
      </w:r>
    </w:p>
    <w:p w:rsidR="00DC3800" w:rsidRDefault="006854BD" w:rsidP="00B81F7E">
      <w:pPr>
        <w:pStyle w:val="2"/>
        <w:rPr>
          <w:rFonts w:ascii="黑体" w:eastAsia="黑体" w:hAnsi="黑体"/>
        </w:rPr>
      </w:pPr>
      <w:r w:rsidRPr="00B81F7E">
        <w:rPr>
          <w:rFonts w:ascii="黑体" w:eastAsia="黑体" w:hAnsi="黑体" w:hint="eastAsia"/>
        </w:rPr>
        <w:t>4.4 冷启动系统</w:t>
      </w:r>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hint="eastAsia"/>
        </w:rPr>
      </w:pPr>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r w:rsidRPr="00B81F7E">
        <w:rPr>
          <w:rFonts w:ascii="宋体" w:eastAsia="宋体" w:hAnsi="宋体" w:cs="宋体"/>
          <w:kern w:val="0"/>
          <w:sz w:val="24"/>
          <w:szCs w:val="24"/>
        </w:rPr>
        <w:t>在腾讯等大公司的产品，确实是可以通过各大产品打通的日志系统，提取用户的行为特征去确定用户是个什么样的人。比如现在QQ音乐的猜你喜欢电台想要去猜测还没有用过QQ音乐用户的口味偏好，一大优势在于可以利用其他腾讯平台的数据，比如在QQ空间关注了谁，在腾讯微博关注了谁，这些都可以作为推荐系统的冷启动数据，甚至进一步，比如在腾讯视频刚看了一部很火的动漫，如果在QQ音乐推荐了一首这个动漫的主题曲，你是否会觉得很惊喜呢？=P 所以，在这方面可以做的尝试，就是获取用户在其他平台已有的数据。题主担心的是一个初创网站或app用户注册前还没有他的数据表现，不妨尝试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爬取用户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r w:rsidRPr="00687F1E">
        <w:rPr>
          <w:rFonts w:ascii="黑体" w:eastAsia="黑体" w:hAnsi="黑体" w:hint="eastAsia"/>
        </w:rPr>
        <w:lastRenderedPageBreak/>
        <w:t>4.4.2 利用用户兴趣偏好</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辣妈帮，大姨妈等应用，是否就是基本判定该手机用户是个女性，且更加可以细分的知道是在备孕还是少女，而安装了rosi写真，1024客户端带有屌丝气质的应用则可以锁定用户是个屌丝，此时对于应用方来说，是一个非常珍贵的资源。比如一个新闻应用如今日头条，拿到了这些用户安装应用的数据，用户首次安装就可以获得相对精准的推荐，不明真相的用户还会暗赞我靠这应用这么符合我口味！目前读取用户安装的应用不仅是APP应用商店的标配，新闻类，视频类做数据推荐的应用也有一些开始读取这块的数据，这个对于冷启动是相当有帮助的。当然，这种数据也要为用户做好保密和数据加密。另外如豌豆荚锁屏，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r w:rsidRPr="001242F9">
        <w:rPr>
          <w:rFonts w:ascii="黑体" w:eastAsia="黑体" w:hAnsi="黑体" w:hint="eastAsia"/>
        </w:rPr>
        <w:t>4.4.3 通过选项采集初始信息</w:t>
      </w:r>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易云音乐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r w:rsidRPr="00172376">
        <w:rPr>
          <w:rFonts w:ascii="黑体" w:eastAsia="黑体" w:hAnsi="黑体" w:hint="eastAsia"/>
        </w:rPr>
        <w:t>广告系统冷启动</w:t>
      </w:r>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lastRenderedPageBreak/>
        <w:t>冷启动特征主要包括广告特征和群体特征，其中广告特征有：</w:t>
      </w:r>
      <w:r w:rsidRPr="00172376">
        <w:rPr>
          <w:rFonts w:ascii="宋体" w:eastAsia="宋体" w:hAnsi="宋体" w:cs="宋体" w:hint="eastAsia"/>
          <w:kern w:val="0"/>
          <w:sz w:val="24"/>
          <w:szCs w:val="24"/>
        </w:rPr>
        <w:t>广告的基本信息（广告名称、投放时间等）</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广告的推广目标</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广告的标签</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投放平台</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投放的广告规格</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所投放的广告创意</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广告的受众</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广告出价信息</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目标购买力</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目标年龄层</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目标POI</w:t>
      </w:r>
      <w:r w:rsidRPr="00172376">
        <w:rPr>
          <w:rFonts w:ascii="宋体" w:eastAsia="宋体" w:hAnsi="宋体" w:cs="宋体" w:hint="eastAsia"/>
          <w:kern w:val="0"/>
          <w:sz w:val="24"/>
          <w:szCs w:val="24"/>
        </w:rPr>
        <w:t>；群体特征：</w:t>
      </w:r>
      <w:r w:rsidRPr="00172376">
        <w:rPr>
          <w:rFonts w:ascii="宋体" w:eastAsia="宋体" w:hAnsi="宋体" w:cs="宋体" w:hint="eastAsia"/>
          <w:kern w:val="0"/>
          <w:sz w:val="24"/>
          <w:szCs w:val="24"/>
        </w:rPr>
        <w:t>地段购买力</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段模糊年龄层</w:t>
      </w:r>
      <w:r w:rsidRPr="00172376">
        <w:rPr>
          <w:rFonts w:ascii="宋体" w:eastAsia="宋体" w:hAnsi="宋体" w:cs="宋体" w:hint="eastAsia"/>
          <w:kern w:val="0"/>
          <w:sz w:val="24"/>
          <w:szCs w:val="24"/>
        </w:rPr>
        <w:t>、</w:t>
      </w:r>
      <w:r w:rsidRPr="00172376">
        <w:rPr>
          <w:rFonts w:ascii="宋体" w:eastAsia="宋体" w:hAnsi="宋体" w:cs="宋体" w:hint="eastAsia"/>
          <w:kern w:val="0"/>
          <w:sz w:val="24"/>
          <w:szCs w:val="24"/>
        </w:rPr>
        <w:t>地段周边POI</w:t>
      </w:r>
      <w:r w:rsidRPr="00172376">
        <w:rPr>
          <w:rFonts w:ascii="宋体" w:eastAsia="宋体" w:hAnsi="宋体" w:cs="宋体" w:hint="eastAsia"/>
          <w:kern w:val="0"/>
          <w:sz w:val="24"/>
          <w:szCs w:val="24"/>
        </w:rPr>
        <w:t>。</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94" w:name="_Toc512637651"/>
      <w:bookmarkEnd w:id="94"/>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.1 引言</w:t>
      </w:r>
    </w:p>
    <w:p w:rsidR="008A70C7" w:rsidRPr="008A70C7" w:rsidRDefault="008A70C7" w:rsidP="008A70C7">
      <w:pPr>
        <w:spacing w:line="360" w:lineRule="auto"/>
        <w:ind w:firstLine="420"/>
        <w:rPr>
          <w:rFonts w:ascii="宋体" w:eastAsia="宋体" w:hAnsi="宋体" w:hint="eastAsia"/>
          <w:sz w:val="24"/>
          <w:szCs w:val="24"/>
        </w:rPr>
      </w:pPr>
      <w:bookmarkStart w:id="95" w:name="_GoBack"/>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bookmarkEnd w:id="95"/>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.2 需求分析和系统设计</w:t>
      </w:r>
    </w:p>
    <w:p w:rsidR="005613B4" w:rsidRPr="00C230FE" w:rsidRDefault="00E233C2" w:rsidP="005613B4">
      <w:pPr>
        <w:pStyle w:val="3"/>
      </w:pPr>
      <w:r>
        <w:t>5</w:t>
      </w:r>
      <w:r w:rsidR="005613B4">
        <w:t>.2.1</w:t>
      </w:r>
      <w:r w:rsidR="005613B4" w:rsidRPr="00C230FE">
        <w:tab/>
        <w:t>市场</w:t>
      </w:r>
      <w:r w:rsidR="005613B4">
        <w:rPr>
          <w:rFonts w:hint="eastAsia"/>
        </w:rPr>
        <w:t>需求分析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E233C2" w:rsidP="005613B4">
      <w:pPr>
        <w:pStyle w:val="3"/>
      </w:pPr>
      <w:r>
        <w:t>5</w:t>
      </w:r>
      <w:r w:rsidR="005613B4">
        <w:t>.2.2</w:t>
      </w:r>
      <w:r w:rsidR="005613B4" w:rsidRPr="00C230FE">
        <w:tab/>
        <w:t>用户需求</w:t>
      </w:r>
      <w:r w:rsidR="005613B4">
        <w:rPr>
          <w:rFonts w:hint="eastAsia"/>
        </w:rPr>
        <w:t>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E233C2" w:rsidRDefault="005613B4" w:rsidP="00E233C2">
      <w:pPr>
        <w:spacing w:line="360" w:lineRule="auto"/>
        <w:rPr>
          <w:rFonts w:ascii="宋体" w:eastAsia="宋体" w:hAnsi="宋体" w:hint="eastAsia"/>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 xml:space="preserve">.3 </w:t>
      </w:r>
      <w:r w:rsidR="00C55E4F">
        <w:rPr>
          <w:rFonts w:ascii="黑体" w:eastAsia="黑体" w:hAnsi="黑体" w:hint="eastAsia"/>
        </w:rPr>
        <w:t>系统的设计</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Pr="00C55E4F">
        <w:rPr>
          <w:rFonts w:ascii="宋体" w:eastAsia="宋体" w:hAnsi="宋体"/>
          <w:sz w:val="24"/>
        </w:rPr>
        <w:t xml:space="preserve">9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9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MongoDb来管理保存数据。</w:t>
      </w:r>
    </w:p>
    <w:p w:rsidR="00C55E4F" w:rsidRPr="00C55E4F" w:rsidRDefault="00C55E4F" w:rsidP="00C55E4F">
      <w:pPr>
        <w:spacing w:beforeLines="50" w:before="156" w:line="360" w:lineRule="auto"/>
        <w:ind w:firstLineChars="200" w:firstLine="480"/>
        <w:rPr>
          <w:rFonts w:ascii="宋体" w:eastAsia="宋体" w:hAnsi="宋体"/>
          <w:sz w:val="24"/>
        </w:rPr>
      </w:pPr>
    </w:p>
    <w:p w:rsidR="00C55E4F" w:rsidRPr="00C55E4F" w:rsidRDefault="00C55E4F" w:rsidP="00C55E4F"/>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.3.1 开发环境介绍</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.3.2 开发技术介绍</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.3.3 广告精准推荐模块的实现</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rPr>
        <w:t xml:space="preserve">.4 </w:t>
      </w:r>
      <w:r w:rsidR="00CA5A4E">
        <w:rPr>
          <w:rFonts w:ascii="黑体" w:eastAsia="黑体" w:hAnsi="黑体" w:hint="eastAsia"/>
        </w:rPr>
        <w:t>实验结果评估</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p>
    <w:p w:rsidR="00CD68F1" w:rsidRDefault="00CD68F1" w:rsidP="00CD68F1">
      <w:r>
        <w:rPr>
          <w:rFonts w:hint="eastAsia"/>
        </w:rPr>
        <w:t>6.1 总结</w:t>
      </w:r>
    </w:p>
    <w:p w:rsidR="00CD68F1" w:rsidRPr="00CD68F1" w:rsidRDefault="00CD68F1" w:rsidP="00CD68F1">
      <w:pPr>
        <w:rPr>
          <w:rFonts w:hint="eastAsia"/>
        </w:rPr>
      </w:pPr>
      <w:r>
        <w:rPr>
          <w:rFonts w:hint="eastAsia"/>
        </w:rPr>
        <w:t>6.2 展望</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2A000C">
      <w:pPr>
        <w:keepNext/>
        <w:keepLines/>
        <w:spacing w:beforeLines="100" w:before="312" w:afterLines="100" w:after="312"/>
        <w:jc w:val="center"/>
        <w:outlineLvl w:val="1"/>
        <w:rPr>
          <w:rFonts w:ascii="黑体" w:eastAsia="黑体" w:hAnsi="黑体" w:cs="Times New Roman"/>
          <w:b/>
          <w:sz w:val="36"/>
          <w:szCs w:val="36"/>
          <w:lang w:eastAsia="ja-JP"/>
        </w:rPr>
      </w:pPr>
      <w:bookmarkStart w:id="96" w:name="_Toc291090120"/>
      <w:bookmarkStart w:id="97" w:name="_Toc292492527"/>
      <w:bookmarkStart w:id="98" w:name="_Toc292495263"/>
      <w:r w:rsidRPr="002A000C">
        <w:rPr>
          <w:rFonts w:ascii="黑体" w:eastAsia="黑体" w:hAnsi="黑体" w:cs="Times New Roman" w:hint="eastAsia"/>
          <w:sz w:val="36"/>
          <w:szCs w:val="36"/>
          <w:lang w:eastAsia="ja-JP"/>
        </w:rPr>
        <w:lastRenderedPageBreak/>
        <w:t>参考文献</w:t>
      </w:r>
      <w:bookmarkEnd w:id="96"/>
      <w:bookmarkEnd w:id="97"/>
      <w:bookmarkEnd w:id="98"/>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周立柱，林玲.聚焦爬虫技术研究综述[J].计算机应用，2005,25(9):1965-1969.</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齐保元.网络爬虫[DB/OL].</w:t>
      </w:r>
      <w:r w:rsidRPr="002A000C">
        <w:rPr>
          <w:rFonts w:ascii="宋体" w:eastAsia="宋体" w:hAnsi="宋体" w:cs="Times New Roman"/>
          <w:szCs w:val="21"/>
        </w:rPr>
        <w:t xml:space="preserve"> http://baike.baidu.com/view/</w:t>
      </w:r>
      <w:r w:rsidRPr="002A000C">
        <w:rPr>
          <w:rFonts w:ascii="宋体" w:eastAsia="宋体" w:hAnsi="宋体" w:cs="Times New Roman" w:hint="eastAsia"/>
          <w:szCs w:val="21"/>
        </w:rPr>
        <w:t xml:space="preserve"> </w:t>
      </w:r>
      <w:r w:rsidRPr="002A000C">
        <w:rPr>
          <w:rFonts w:ascii="宋体" w:eastAsia="宋体" w:hAnsi="宋体" w:cs="Times New Roman"/>
          <w:szCs w:val="21"/>
        </w:rPr>
        <w:t>284853.htm</w:t>
      </w:r>
      <w:r w:rsidRPr="002A000C">
        <w:rPr>
          <w:rFonts w:ascii="宋体" w:eastAsia="宋体" w:hAnsi="宋体" w:cs="Times New Roman" w:hint="eastAsia"/>
          <w:szCs w:val="21"/>
        </w:rPr>
        <w:t>, 2006-1 -10/2011-4-20.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L</w:t>
      </w:r>
      <w:r w:rsidRPr="002A000C">
        <w:rPr>
          <w:rFonts w:ascii="宋体" w:eastAsia="宋体" w:hAnsi="宋体" w:cs="Times New Roman"/>
          <w:kern w:val="0"/>
          <w:szCs w:val="21"/>
        </w:rPr>
        <w:t>efteris Kozanidis</w:t>
      </w:r>
      <w:r w:rsidRPr="002A000C">
        <w:rPr>
          <w:rFonts w:ascii="宋体" w:eastAsia="宋体" w:hAnsi="宋体" w:cs="Times-Roman" w:hint="eastAsia"/>
          <w:kern w:val="0"/>
          <w:szCs w:val="21"/>
        </w:rPr>
        <w:t xml:space="preserve">. </w:t>
      </w:r>
      <w:r w:rsidRPr="002A000C">
        <w:rPr>
          <w:rFonts w:ascii="宋体" w:eastAsia="宋体" w:hAnsi="宋体" w:cs="Times New Roman"/>
          <w:bCs/>
          <w:kern w:val="0"/>
          <w:szCs w:val="21"/>
        </w:rPr>
        <w:t>An Ontology-Based Focused Crawler</w:t>
      </w:r>
      <w:r w:rsidRPr="002A000C">
        <w:rPr>
          <w:rFonts w:ascii="宋体" w:eastAsia="宋体" w:hAnsi="宋体" w:cs="Times New Roman" w:hint="eastAsia"/>
          <w:bCs/>
          <w:kern w:val="0"/>
          <w:szCs w:val="21"/>
        </w:rPr>
        <w:t>[J]</w:t>
      </w:r>
      <w:r w:rsidRPr="002A000C">
        <w:rPr>
          <w:rFonts w:ascii="宋体" w:eastAsia="宋体" w:hAnsi="宋体" w:cs="Times New Roman" w:hint="eastAsia"/>
          <w:szCs w:val="21"/>
        </w:rPr>
        <w:t>. Computer Science,</w:t>
      </w:r>
      <w:r w:rsidRPr="002A000C">
        <w:rPr>
          <w:rFonts w:ascii="宋体" w:eastAsia="宋体" w:hAnsi="宋体" w:cs="Times-Roman"/>
          <w:kern w:val="0"/>
          <w:szCs w:val="21"/>
        </w:rPr>
        <w:t xml:space="preserve"> 2008</w:t>
      </w:r>
      <w:r w:rsidRPr="002A000C">
        <w:rPr>
          <w:rFonts w:ascii="宋体" w:eastAsia="宋体" w:hAnsi="宋体" w:cs="Times-Roman" w:hint="eastAsia"/>
          <w:kern w:val="0"/>
          <w:szCs w:val="21"/>
        </w:rPr>
        <w:t>, 5038:</w:t>
      </w:r>
      <w:r w:rsidRPr="002A000C">
        <w:rPr>
          <w:rFonts w:ascii="宋体" w:eastAsia="宋体" w:hAnsi="宋体" w:cs="Times-Roman"/>
          <w:kern w:val="0"/>
          <w:szCs w:val="21"/>
        </w:rPr>
        <w:t xml:space="preserve"> 376–379.</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M</w:t>
      </w:r>
      <w:r w:rsidRPr="002A000C">
        <w:rPr>
          <w:rFonts w:ascii="宋体" w:eastAsia="宋体" w:hAnsi="宋体" w:cs="TimesNewRoman"/>
          <w:kern w:val="0"/>
          <w:szCs w:val="21"/>
        </w:rPr>
        <w:t>.Yuvarani</w:t>
      </w:r>
      <w:r w:rsidRPr="002A000C">
        <w:rPr>
          <w:rFonts w:ascii="宋体" w:eastAsia="宋体" w:hAnsi="宋体" w:cs="Times New Roman" w:hint="eastAsia"/>
          <w:bCs/>
          <w:kern w:val="0"/>
          <w:szCs w:val="21"/>
        </w:rPr>
        <w:t>，</w:t>
      </w:r>
      <w:r w:rsidRPr="002A000C">
        <w:rPr>
          <w:rFonts w:ascii="宋体" w:eastAsia="宋体" w:hAnsi="宋体" w:cs="TimesNewRoman"/>
          <w:kern w:val="0"/>
          <w:szCs w:val="21"/>
        </w:rPr>
        <w:t>N.Ch.S.N.Iyengar</w:t>
      </w:r>
      <w:r w:rsidRPr="002A000C">
        <w:rPr>
          <w:rFonts w:ascii="宋体" w:eastAsia="宋体" w:hAnsi="宋体" w:cs="TimesNewRoman" w:hint="eastAsia"/>
          <w:kern w:val="0"/>
          <w:szCs w:val="21"/>
        </w:rPr>
        <w:t>，</w:t>
      </w:r>
      <w:r w:rsidRPr="002A000C">
        <w:rPr>
          <w:rFonts w:ascii="宋体" w:eastAsia="宋体" w:hAnsi="宋体" w:cs="TimesNewRoman"/>
          <w:kern w:val="0"/>
          <w:szCs w:val="21"/>
        </w:rPr>
        <w:t>A.Kannan</w:t>
      </w:r>
      <w:r w:rsidRPr="002A000C">
        <w:rPr>
          <w:rFonts w:ascii="宋体" w:eastAsia="宋体" w:hAnsi="宋体" w:cs="TimesNewRoman" w:hint="eastAsia"/>
          <w:kern w:val="0"/>
          <w:szCs w:val="21"/>
        </w:rPr>
        <w:t xml:space="preserve">. </w:t>
      </w:r>
      <w:r w:rsidRPr="002A000C">
        <w:rPr>
          <w:rFonts w:ascii="宋体" w:eastAsia="宋体" w:hAnsi="宋体" w:cs="Times New Roman"/>
          <w:bCs/>
          <w:kern w:val="0"/>
          <w:szCs w:val="21"/>
        </w:rPr>
        <w:t>LSCrawler: A Framework for an Enhanced Focused Web Crawler based on</w:t>
      </w:r>
      <w:r w:rsidRPr="002A000C">
        <w:rPr>
          <w:rFonts w:ascii="宋体" w:eastAsia="宋体" w:hAnsi="宋体" w:cs="Times New Roman" w:hint="eastAsia"/>
          <w:bCs/>
          <w:kern w:val="0"/>
          <w:szCs w:val="21"/>
        </w:rPr>
        <w:t xml:space="preserve"> </w:t>
      </w:r>
      <w:r w:rsidRPr="002A000C">
        <w:rPr>
          <w:rFonts w:ascii="宋体" w:eastAsia="宋体" w:hAnsi="宋体" w:cs="Times New Roman"/>
          <w:bCs/>
          <w:kern w:val="0"/>
          <w:szCs w:val="21"/>
        </w:rPr>
        <w:t>Link Semantics</w:t>
      </w:r>
      <w:r w:rsidRPr="002A000C">
        <w:rPr>
          <w:rFonts w:ascii="宋体" w:eastAsia="宋体" w:hAnsi="宋体" w:cs="Times New Roman" w:hint="eastAsia"/>
          <w:bCs/>
          <w:kern w:val="0"/>
          <w:szCs w:val="21"/>
        </w:rPr>
        <w:t xml:space="preserve">[A]. </w:t>
      </w:r>
      <w:r w:rsidRPr="002A000C">
        <w:rPr>
          <w:rFonts w:ascii="宋体" w:eastAsia="宋体" w:hAnsi="宋体" w:cs="Times New Roman" w:hint="eastAsia"/>
          <w:kern w:val="0"/>
          <w:szCs w:val="21"/>
        </w:rPr>
        <w:t>T</w:t>
      </w:r>
      <w:r w:rsidRPr="002A000C">
        <w:rPr>
          <w:rFonts w:ascii="宋体" w:eastAsia="宋体" w:hAnsi="宋体" w:cs="Times New Roman"/>
          <w:kern w:val="0"/>
          <w:szCs w:val="21"/>
        </w:rPr>
        <w:t>he 2006 IEEE/WIC/ACM International Conference</w:t>
      </w:r>
      <w:r w:rsidRPr="002A000C">
        <w:rPr>
          <w:rFonts w:ascii="宋体" w:eastAsia="宋体" w:hAnsi="宋体" w:cs="Times New Roman" w:hint="eastAsia"/>
          <w:kern w:val="0"/>
          <w:szCs w:val="21"/>
        </w:rPr>
        <w:t>[C].</w:t>
      </w:r>
      <w:r w:rsidRPr="002A000C">
        <w:rPr>
          <w:rFonts w:ascii="宋体" w:eastAsia="宋体" w:hAnsi="宋体" w:cs="TimesNewRomanPSMT" w:hint="eastAsia"/>
          <w:kern w:val="0"/>
          <w:szCs w:val="21"/>
        </w:rPr>
        <w:t xml:space="preserve"> Washington, CS Press,</w:t>
      </w:r>
      <w:r w:rsidRPr="002A000C">
        <w:rPr>
          <w:rFonts w:ascii="宋体" w:eastAsia="宋体" w:hAnsi="宋体" w:cs="Times New Roman" w:hint="eastAsia"/>
          <w:kern w:val="0"/>
          <w:szCs w:val="21"/>
        </w:rPr>
        <w:t>2006.794-800.</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W</w:t>
      </w:r>
      <w:r w:rsidRPr="002A000C">
        <w:rPr>
          <w:rFonts w:ascii="宋体" w:eastAsia="宋体" w:hAnsi="宋体" w:cs="TimesNewRoman"/>
          <w:kern w:val="0"/>
          <w:szCs w:val="21"/>
        </w:rPr>
        <w:t>enxian Wang, Xingshu Chen, Yongbin Zou</w:t>
      </w:r>
      <w:r w:rsidRPr="002A000C">
        <w:rPr>
          <w:rFonts w:ascii="宋体" w:eastAsia="宋体" w:hAnsi="宋体" w:cs="TimesNewRoman" w:hint="eastAsia"/>
          <w:kern w:val="0"/>
          <w:szCs w:val="21"/>
        </w:rPr>
        <w:t xml:space="preserve">. </w:t>
      </w:r>
      <w:r w:rsidRPr="002A000C">
        <w:rPr>
          <w:rFonts w:ascii="宋体" w:eastAsia="宋体" w:hAnsi="宋体" w:cs="Times New Roman"/>
          <w:bCs/>
          <w:kern w:val="0"/>
          <w:szCs w:val="21"/>
        </w:rPr>
        <w:t>A focused crawler based on naive Bayes classifier</w:t>
      </w:r>
      <w:r w:rsidRPr="002A000C">
        <w:rPr>
          <w:rFonts w:ascii="宋体" w:eastAsia="宋体" w:hAnsi="宋体" w:cs="Times New Roman" w:hint="eastAsia"/>
          <w:bCs/>
          <w:kern w:val="0"/>
          <w:szCs w:val="21"/>
        </w:rPr>
        <w:t xml:space="preserve">[A]. </w:t>
      </w:r>
      <w:r w:rsidRPr="002A000C">
        <w:rPr>
          <w:rFonts w:ascii="宋体" w:eastAsia="宋体" w:hAnsi="宋体" w:cs="TimesNewRomanPSMT"/>
          <w:kern w:val="0"/>
          <w:szCs w:val="21"/>
        </w:rPr>
        <w:t>Third</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International Symposium on Intelligent Information Technology and Security Informatics</w:t>
      </w:r>
      <w:r w:rsidRPr="002A000C">
        <w:rPr>
          <w:rFonts w:ascii="宋体" w:eastAsia="宋体" w:hAnsi="宋体" w:cs="TimesNewRomanPSMT" w:hint="eastAsia"/>
          <w:kern w:val="0"/>
          <w:szCs w:val="21"/>
        </w:rPr>
        <w:t>[C].Washington, CS Press,2010.517-521.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Y</w:t>
      </w:r>
      <w:r w:rsidRPr="002A000C">
        <w:rPr>
          <w:rFonts w:ascii="宋体" w:eastAsia="宋体" w:hAnsi="宋体" w:cs="TimesNewRomanPSMT"/>
          <w:kern w:val="0"/>
          <w:szCs w:val="21"/>
        </w:rPr>
        <w:t>ulian Zhang</w:t>
      </w:r>
      <w:r w:rsidRPr="002A000C">
        <w:rPr>
          <w:rFonts w:ascii="宋体" w:eastAsia="宋体" w:hAnsi="宋体" w:cs="TimesNewRomanPSMT" w:hint="eastAsia"/>
          <w:kern w:val="0"/>
          <w:szCs w:val="21"/>
        </w:rPr>
        <w:t>，</w:t>
      </w:r>
      <w:r w:rsidRPr="002A000C">
        <w:rPr>
          <w:rFonts w:ascii="宋体" w:eastAsia="宋体" w:hAnsi="宋体" w:cs="TimesNewRomanPSMT"/>
          <w:kern w:val="0"/>
          <w:szCs w:val="21"/>
        </w:rPr>
        <w:t>Chunxia Yin</w:t>
      </w:r>
      <w:r w:rsidRPr="002A000C">
        <w:rPr>
          <w:rFonts w:ascii="宋体" w:eastAsia="宋体" w:hAnsi="宋体" w:cs="TimesNewRomanPSMT" w:hint="eastAsia"/>
          <w:kern w:val="0"/>
          <w:szCs w:val="21"/>
        </w:rPr>
        <w:t>，</w:t>
      </w:r>
      <w:r w:rsidRPr="002A000C">
        <w:rPr>
          <w:rFonts w:ascii="宋体" w:eastAsia="宋体" w:hAnsi="宋体" w:cs="TimesNewRomanPSMT"/>
          <w:kern w:val="0"/>
          <w:szCs w:val="21"/>
        </w:rPr>
        <w:t>Fuyong Yuan</w:t>
      </w:r>
      <w:r w:rsidRPr="002A000C">
        <w:rPr>
          <w:rFonts w:ascii="宋体" w:eastAsia="宋体" w:hAnsi="宋体" w:cs="TimesNewRomanPSMT" w:hint="eastAsia"/>
          <w:kern w:val="0"/>
          <w:szCs w:val="21"/>
        </w:rPr>
        <w:t xml:space="preserve">. </w:t>
      </w:r>
      <w:r w:rsidRPr="002A000C">
        <w:rPr>
          <w:rFonts w:ascii="宋体" w:eastAsia="宋体" w:hAnsi="宋体" w:cs="Times New Roman"/>
          <w:szCs w:val="21"/>
        </w:rPr>
        <w:t>An application of improved PageRank in focused crawler</w:t>
      </w:r>
      <w:r w:rsidRPr="002A000C">
        <w:rPr>
          <w:rFonts w:ascii="宋体" w:eastAsia="宋体" w:hAnsi="宋体" w:cs="Times New Roman" w:hint="eastAsia"/>
          <w:szCs w:val="21"/>
        </w:rPr>
        <w:t>[A].</w:t>
      </w:r>
      <w:r w:rsidRPr="002A000C">
        <w:rPr>
          <w:rFonts w:ascii="宋体" w:eastAsia="宋体" w:hAnsi="宋体" w:cs="ArialMT"/>
          <w:kern w:val="0"/>
          <w:szCs w:val="21"/>
        </w:rPr>
        <w:t>Fourth International Conference on Fuzzy Systems and Knowledge Discovery (FSKD 2007)</w:t>
      </w:r>
      <w:r w:rsidRPr="002A000C">
        <w:rPr>
          <w:rFonts w:ascii="宋体" w:eastAsia="宋体" w:hAnsi="宋体" w:cs="ArialMT" w:hint="eastAsia"/>
          <w:kern w:val="0"/>
          <w:szCs w:val="21"/>
        </w:rPr>
        <w:t>[C].</w:t>
      </w:r>
      <w:r w:rsidRPr="002A000C">
        <w:rPr>
          <w:rFonts w:ascii="宋体" w:eastAsia="宋体" w:hAnsi="宋体" w:cs="TimesNewRomanPSMT" w:hint="eastAsia"/>
          <w:kern w:val="0"/>
          <w:szCs w:val="21"/>
        </w:rPr>
        <w:t xml:space="preserve"> Washington, CS Press,</w:t>
      </w:r>
      <w:r w:rsidRPr="002A000C">
        <w:rPr>
          <w:rFonts w:ascii="宋体" w:eastAsia="宋体" w:hAnsi="宋体" w:cs="ArialMT" w:hint="eastAsia"/>
          <w:kern w:val="0"/>
          <w:szCs w:val="21"/>
        </w:rPr>
        <w:t>2007.331-335</w:t>
      </w:r>
      <w:r w:rsidRPr="002A000C">
        <w:rPr>
          <w:rFonts w:ascii="宋体" w:eastAsia="宋体" w:hAnsi="宋体" w:cs="Times New Roman" w:hint="eastAsia"/>
          <w:szCs w:val="21"/>
        </w:rPr>
        <w:t>.</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Rob Miller. Websphinx[DB/OL].</w:t>
      </w:r>
      <w:r w:rsidRPr="002A000C">
        <w:rPr>
          <w:rFonts w:ascii="宋体" w:eastAsia="宋体" w:hAnsi="宋体" w:cs="Times New Roman"/>
          <w:szCs w:val="21"/>
        </w:rPr>
        <w:t xml:space="preserve"> http://www.cs.cmu.edu/~rcm/websphinx</w:t>
      </w:r>
      <w:r w:rsidRPr="002A000C">
        <w:rPr>
          <w:rFonts w:ascii="宋体" w:eastAsia="宋体" w:hAnsi="宋体" w:cs="Times New Roman" w:hint="eastAsia"/>
          <w:szCs w:val="21"/>
        </w:rPr>
        <w:t xml:space="preserve">, 2002-7 -8/2011-4-20. </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 xml:space="preserve">Li Peng，Teng Wenda. </w:t>
      </w:r>
      <w:r w:rsidRPr="002A000C">
        <w:rPr>
          <w:rFonts w:ascii="宋体" w:eastAsia="宋体" w:hAnsi="宋体" w:cs="Times New Roman"/>
          <w:szCs w:val="21"/>
        </w:rPr>
        <w:t>A focused web crawler face stock information of financial field</w:t>
      </w:r>
      <w:r w:rsidRPr="002A000C">
        <w:rPr>
          <w:rFonts w:ascii="宋体" w:eastAsia="宋体" w:hAnsi="宋体" w:cs="Times New Roman" w:hint="eastAsia"/>
          <w:szCs w:val="21"/>
        </w:rPr>
        <w:t>[A]</w:t>
      </w:r>
      <w:r w:rsidRPr="002A000C">
        <w:rPr>
          <w:rFonts w:ascii="宋体" w:eastAsia="宋体" w:hAnsi="宋体" w:cs="Times New Roman" w:hint="eastAsia"/>
          <w:color w:val="333333"/>
          <w:szCs w:val="21"/>
        </w:rPr>
        <w:t>.</w:t>
      </w:r>
      <w:r w:rsidRPr="002A000C">
        <w:rPr>
          <w:rFonts w:ascii="宋体" w:eastAsia="宋体" w:hAnsi="宋体" w:cs="Times New Roman"/>
          <w:color w:val="333333"/>
          <w:szCs w:val="21"/>
        </w:rPr>
        <w:t xml:space="preserve"> </w:t>
      </w:r>
      <w:r w:rsidRPr="002A000C">
        <w:rPr>
          <w:rFonts w:ascii="宋体" w:eastAsia="宋体" w:hAnsi="宋体" w:cs="Times New Roman"/>
          <w:szCs w:val="21"/>
        </w:rPr>
        <w:t>Intelligent Computing and Intelligent Systems (ICIS)</w:t>
      </w:r>
      <w:r w:rsidRPr="002A000C">
        <w:rPr>
          <w:rFonts w:ascii="宋体" w:eastAsia="宋体" w:hAnsi="宋体" w:cs="Times New Roman" w:hint="eastAsia"/>
          <w:szCs w:val="21"/>
        </w:rPr>
        <w:t>[C]. Newyork:IEEE,2010.512-516.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周建梁.聚焦爬虫原理及关键技术研究[J].科技资讯，2008,(22):26.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林海霞，司海峰，张微微. 基于Java技术的主题网络爬虫的研究与实现[J].微型电脑应用，</w:t>
      </w:r>
      <w:r w:rsidRPr="002A000C">
        <w:rPr>
          <w:rFonts w:ascii="宋体" w:eastAsia="宋体" w:hAnsi="宋体" w:cs="Times New Roman"/>
          <w:szCs w:val="21"/>
        </w:rPr>
        <w:t>2009</w:t>
      </w:r>
      <w:r w:rsidRPr="002A000C">
        <w:rPr>
          <w:rFonts w:ascii="宋体" w:eastAsia="宋体" w:hAnsi="宋体" w:cs="Times New Roman" w:hint="eastAsia"/>
          <w:szCs w:val="21"/>
        </w:rPr>
        <w:t>,25(</w:t>
      </w:r>
      <w:r w:rsidRPr="002A000C">
        <w:rPr>
          <w:rFonts w:ascii="宋体" w:eastAsia="宋体" w:hAnsi="宋体" w:cs="Times New Roman"/>
          <w:szCs w:val="21"/>
        </w:rPr>
        <w:t>2</w:t>
      </w:r>
      <w:r w:rsidRPr="002A000C">
        <w:rPr>
          <w:rFonts w:ascii="宋体" w:eastAsia="宋体" w:hAnsi="宋体" w:cs="Times New Roman" w:hint="eastAsia"/>
          <w:szCs w:val="21"/>
        </w:rPr>
        <w:t>): 56-58.</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语法分析.</w:t>
      </w:r>
      <w:r w:rsidRPr="002A000C">
        <w:rPr>
          <w:rFonts w:ascii="宋体" w:eastAsia="宋体" w:hAnsi="宋体" w:cs="Times New Roman"/>
          <w:szCs w:val="21"/>
        </w:rPr>
        <w:t>http://baike.baidu.com/view/487037.htm#sub487037</w:t>
      </w:r>
      <w:r w:rsidRPr="002A000C">
        <w:rPr>
          <w:rFonts w:ascii="宋体" w:eastAsia="宋体" w:hAnsi="宋体" w:cs="Times New Roman" w:hint="eastAsia"/>
          <w:szCs w:val="21"/>
        </w:rPr>
        <w:t>, 2011-1-20/2011 -4-20.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姜梦稚.基于Java的多线程网络爬虫设计与实现[J].微型电脑应用，</w:t>
      </w:r>
      <w:r w:rsidRPr="002A000C">
        <w:rPr>
          <w:rFonts w:ascii="宋体" w:eastAsia="宋体" w:hAnsi="宋体" w:cs="Times New Roman"/>
          <w:szCs w:val="21"/>
        </w:rPr>
        <w:t>20</w:t>
      </w:r>
      <w:r w:rsidRPr="002A000C">
        <w:rPr>
          <w:rFonts w:ascii="宋体" w:eastAsia="宋体" w:hAnsi="宋体" w:cs="Times New Roman" w:hint="eastAsia"/>
          <w:szCs w:val="21"/>
        </w:rPr>
        <w:t>10,26(7): 56-58.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蔡欣宝，郭若飞，赵朋朋，崔志明. Web论坛数据源增量爬虫的[J].计算机工程.</w:t>
      </w:r>
      <w:r w:rsidRPr="002A000C">
        <w:rPr>
          <w:rFonts w:ascii="宋体" w:eastAsia="宋体" w:hAnsi="宋体" w:cs="Times New Roman"/>
          <w:szCs w:val="21"/>
        </w:rPr>
        <w:t xml:space="preserve"> 20</w:t>
      </w:r>
      <w:r w:rsidRPr="002A000C">
        <w:rPr>
          <w:rFonts w:ascii="宋体" w:eastAsia="宋体" w:hAnsi="宋体" w:cs="Times New Roman" w:hint="eastAsia"/>
          <w:szCs w:val="21"/>
        </w:rPr>
        <w:t>10.5,36(9)：285-287.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张丽敏.垂直搜索引擎的主题爬虫策略[J].电脑知识与技术,</w:t>
      </w:r>
      <w:r w:rsidRPr="002A000C">
        <w:rPr>
          <w:rFonts w:ascii="宋体" w:eastAsia="宋体" w:hAnsi="宋体" w:cs="Times New Roman"/>
          <w:szCs w:val="21"/>
        </w:rPr>
        <w:t>20</w:t>
      </w:r>
      <w:r w:rsidRPr="002A000C">
        <w:rPr>
          <w:rFonts w:ascii="宋体" w:eastAsia="宋体" w:hAnsi="宋体" w:cs="Times New Roman" w:hint="eastAsia"/>
          <w:szCs w:val="21"/>
        </w:rPr>
        <w:t>10.5,6(15)：3962-3963.</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lastRenderedPageBreak/>
        <w:t>杨靖韬，陈会果.对网络爬虫技术的研究[J].科技创业月刊，2010,(10):170-171.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刘磊安，符志强.基于Lucene.net网络爬虫的设计与实现[J].电脑知识与技术，</w:t>
      </w:r>
      <w:r w:rsidRPr="002A000C">
        <w:rPr>
          <w:rFonts w:ascii="宋体" w:eastAsia="宋体" w:hAnsi="宋体" w:cs="Times New Roman"/>
          <w:szCs w:val="21"/>
        </w:rPr>
        <w:t xml:space="preserve"> 20</w:t>
      </w:r>
      <w:r w:rsidRPr="002A000C">
        <w:rPr>
          <w:rFonts w:ascii="宋体" w:eastAsia="宋体" w:hAnsi="宋体" w:cs="Times New Roman" w:hint="eastAsia"/>
          <w:szCs w:val="21"/>
        </w:rPr>
        <w:t>10.3,6(8)：1870-1871，1878.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叶勤勇.基于URL规则的聚焦爬虫及其应用[D].浙江：浙江大学硕士学位论文，2007.5.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夏道勋，谢晓尧.基于Web的专用爬虫的研究[J].贵州师范大学学报（自然科学版），</w:t>
      </w:r>
      <w:r w:rsidRPr="002A000C">
        <w:rPr>
          <w:rFonts w:ascii="宋体" w:eastAsia="宋体" w:hAnsi="宋体" w:cs="Times New Roman"/>
          <w:szCs w:val="21"/>
        </w:rPr>
        <w:t>20</w:t>
      </w:r>
      <w:r w:rsidRPr="002A000C">
        <w:rPr>
          <w:rFonts w:ascii="宋体" w:eastAsia="宋体" w:hAnsi="宋体" w:cs="Times New Roman" w:hint="eastAsia"/>
          <w:szCs w:val="21"/>
        </w:rPr>
        <w:t>09.8，27（3）：92-95.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杨志伟，王鑫.基于本体的气象领域聚焦爬虫[J].中国管理信息化，</w:t>
      </w:r>
      <w:r w:rsidRPr="002A000C">
        <w:rPr>
          <w:rFonts w:ascii="宋体" w:eastAsia="宋体" w:hAnsi="宋体" w:cs="Times New Roman"/>
          <w:szCs w:val="21"/>
        </w:rPr>
        <w:t>20</w:t>
      </w:r>
      <w:r w:rsidRPr="002A000C">
        <w:rPr>
          <w:rFonts w:ascii="宋体" w:eastAsia="宋体" w:hAnsi="宋体" w:cs="Times New Roman" w:hint="eastAsia"/>
          <w:szCs w:val="21"/>
        </w:rPr>
        <w:t>11.2,14(4)：60-62.</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Pedro Huitema, Perry Fizzano. A Crawler for Local Search[A].</w:t>
      </w:r>
      <w:r w:rsidRPr="002A000C">
        <w:rPr>
          <w:rFonts w:ascii="TimesNewRomanPSMT" w:eastAsia="宋体" w:hAnsi="TimesNewRomanPSMT" w:cs="TimesNewRomanPSMT"/>
          <w:kern w:val="0"/>
          <w:sz w:val="20"/>
          <w:szCs w:val="20"/>
        </w:rPr>
        <w:t xml:space="preserve"> </w:t>
      </w:r>
      <w:r w:rsidRPr="002A000C">
        <w:rPr>
          <w:rFonts w:ascii="宋体" w:eastAsia="宋体" w:hAnsi="宋体" w:cs="TimesNewRomanPSMT"/>
          <w:kern w:val="0"/>
          <w:szCs w:val="21"/>
        </w:rPr>
        <w:t>2010 Fourth International Conference on Digital Society</w:t>
      </w:r>
      <w:r w:rsidRPr="002A000C">
        <w:rPr>
          <w:rFonts w:ascii="宋体" w:eastAsia="宋体" w:hAnsi="宋体" w:cs="TimesNewRomanPSMT" w:hint="eastAsia"/>
          <w:kern w:val="0"/>
          <w:szCs w:val="21"/>
        </w:rPr>
        <w:t>[C].</w:t>
      </w:r>
      <w:r w:rsidRPr="002A000C">
        <w:rPr>
          <w:rFonts w:ascii="宋体" w:eastAsia="宋体" w:hAnsi="宋体" w:cs="Times New Roman" w:hint="eastAsia"/>
          <w:szCs w:val="21"/>
        </w:rPr>
        <w:t xml:space="preserve"> 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 2010.86-91.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BoldMT"/>
          <w:bCs/>
          <w:kern w:val="0"/>
          <w:szCs w:val="21"/>
        </w:rPr>
        <w:t>Qing Gao, Bo Xiao, Zhiqing Lin, Xiyao Chen, Bing Zhou</w:t>
      </w:r>
      <w:r w:rsidRPr="002A000C">
        <w:rPr>
          <w:rFonts w:ascii="宋体" w:eastAsia="宋体" w:hAnsi="宋体" w:cs="TimesNewRomanPS-BoldMT" w:hint="eastAsia"/>
          <w:bCs/>
          <w:kern w:val="0"/>
          <w:szCs w:val="21"/>
        </w:rPr>
        <w:t>. A High-Precision Forum Crawler Based on Vertical Crawler[A].</w:t>
      </w:r>
      <w:r w:rsidRPr="002A000C">
        <w:rPr>
          <w:rFonts w:ascii="Times New Roman" w:eastAsia="宋体" w:hAnsi="Times New Roman" w:cs="Times New Roman"/>
          <w:szCs w:val="20"/>
        </w:rPr>
        <w:t xml:space="preserve"> </w:t>
      </w:r>
      <w:r w:rsidRPr="002A000C">
        <w:rPr>
          <w:rFonts w:ascii="宋体" w:eastAsia="宋体" w:hAnsi="宋体" w:cs="TimesNewRomanPS-BoldMT"/>
          <w:bCs/>
          <w:kern w:val="0"/>
          <w:szCs w:val="21"/>
        </w:rPr>
        <w:t>IEEE International Conference on</w:t>
      </w:r>
      <w:r w:rsidRPr="002A000C">
        <w:rPr>
          <w:rFonts w:ascii="Verdana" w:eastAsia="宋体" w:hAnsi="Verdana" w:cs="Times New Roman"/>
          <w:color w:val="333333"/>
          <w:sz w:val="19"/>
          <w:szCs w:val="19"/>
        </w:rPr>
        <w:t xml:space="preserve"> </w:t>
      </w:r>
      <w:r w:rsidRPr="002A000C">
        <w:rPr>
          <w:rFonts w:ascii="宋体" w:eastAsia="宋体" w:hAnsi="宋体" w:cs="Times New Roman"/>
          <w:szCs w:val="21"/>
        </w:rPr>
        <w:t>Network Infrastructure and Digital Content</w:t>
      </w:r>
      <w:r w:rsidRPr="002A000C">
        <w:rPr>
          <w:rFonts w:ascii="宋体" w:eastAsia="宋体" w:hAnsi="宋体" w:cs="Times New Roman" w:hint="eastAsia"/>
          <w:szCs w:val="21"/>
        </w:rPr>
        <w:t>[C].</w:t>
      </w:r>
      <w:r w:rsidRPr="002A000C">
        <w:rPr>
          <w:rFonts w:ascii="宋体" w:eastAsia="宋体" w:hAnsi="宋体" w:cs="TimesNewRomanPSMT" w:hint="eastAsia"/>
          <w:kern w:val="0"/>
          <w:szCs w:val="21"/>
        </w:rPr>
        <w:t xml:space="preserve">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w:t>
      </w:r>
      <w:r w:rsidRPr="002A000C">
        <w:rPr>
          <w:rFonts w:ascii="宋体" w:eastAsia="宋体" w:hAnsi="宋体" w:cs="TimesNewRomanPS-ItalicMT" w:hint="eastAsia"/>
          <w:iCs/>
          <w:kern w:val="0"/>
          <w:szCs w:val="21"/>
        </w:rPr>
        <w:t xml:space="preserve"> 2009.362-367.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孙立伟，何国辉，吴礼发.网络爬虫技术的研究[J].电脑知识与技术,</w:t>
      </w:r>
      <w:r w:rsidRPr="002A000C">
        <w:rPr>
          <w:rFonts w:ascii="宋体" w:eastAsia="宋体" w:hAnsi="宋体" w:cs="Times New Roman"/>
          <w:szCs w:val="21"/>
        </w:rPr>
        <w:t xml:space="preserve"> 20</w:t>
      </w:r>
      <w:r w:rsidRPr="002A000C">
        <w:rPr>
          <w:rFonts w:ascii="宋体" w:eastAsia="宋体" w:hAnsi="宋体" w:cs="Times New Roman" w:hint="eastAsia"/>
          <w:szCs w:val="21"/>
        </w:rPr>
        <w:t>10.3,6(15)：4112-4115.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张成奇.支持Ajax的Deep Web爬虫设计与实现[D].上海：上海交通大学工程硕士论文，2009.</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罗兵.支持AJAX的互联网搜索引擎爬虫设计与实现[D].杭州：浙江大学硕士学位论文，2007.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刘朋，林泓，高德威.基于内容和链接分析的主题爬虫策略[J].计算机与数字工程，</w:t>
      </w:r>
      <w:r w:rsidRPr="002A000C">
        <w:rPr>
          <w:rFonts w:ascii="宋体" w:eastAsia="宋体" w:hAnsi="宋体" w:cs="Times New Roman"/>
          <w:szCs w:val="21"/>
        </w:rPr>
        <w:t xml:space="preserve"> 20</w:t>
      </w:r>
      <w:r w:rsidRPr="002A000C">
        <w:rPr>
          <w:rFonts w:ascii="宋体" w:eastAsia="宋体" w:hAnsi="宋体" w:cs="Times New Roman" w:hint="eastAsia"/>
          <w:szCs w:val="21"/>
        </w:rPr>
        <w:t>09,37(1)：22-24，80.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陈晨.基于主题爬虫的个性化搜索引擎技术研究[J].科技信息，2010,(31):87.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MT"/>
          <w:kern w:val="0"/>
          <w:szCs w:val="21"/>
        </w:rPr>
        <w:t>Punnawat Tadapak, Thanaphon Suebchua, Arnon Rungsawang</w:t>
      </w:r>
      <w:r w:rsidRPr="002A000C">
        <w:rPr>
          <w:rFonts w:ascii="宋体" w:eastAsia="宋体" w:hAnsi="宋体" w:cs="TimesNewRomanPSMT" w:hint="eastAsia"/>
          <w:kern w:val="0"/>
          <w:szCs w:val="21"/>
        </w:rPr>
        <w:t>.</w:t>
      </w:r>
      <w:r w:rsidRPr="002A000C">
        <w:rPr>
          <w:rFonts w:ascii="TimesNewRomanPSMT" w:eastAsia="宋体" w:hAnsi="TimesNewRomanPSMT" w:cs="TimesNewRomanPSMT"/>
          <w:kern w:val="0"/>
          <w:sz w:val="47"/>
          <w:szCs w:val="47"/>
        </w:rPr>
        <w:t xml:space="preserve"> </w:t>
      </w:r>
      <w:r w:rsidRPr="002A000C">
        <w:rPr>
          <w:rFonts w:ascii="宋体" w:eastAsia="宋体" w:hAnsi="宋体" w:cs="TimesNewRomanPSMT"/>
          <w:kern w:val="0"/>
          <w:szCs w:val="21"/>
        </w:rPr>
        <w:t>A Machine Learning based Language Specific</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Web Site Crawler</w:t>
      </w:r>
      <w:r w:rsidRPr="002A000C">
        <w:rPr>
          <w:rFonts w:ascii="宋体" w:eastAsia="宋体" w:hAnsi="宋体" w:cs="TimesNewRomanPSMT" w:hint="eastAsia"/>
          <w:kern w:val="0"/>
          <w:szCs w:val="21"/>
        </w:rPr>
        <w:t>[A].</w:t>
      </w:r>
      <w:r w:rsidRPr="002A000C">
        <w:rPr>
          <w:rFonts w:ascii="宋体" w:eastAsia="宋体" w:hAnsi="宋体" w:cs="TimesNewRomanPSMT"/>
          <w:kern w:val="0"/>
          <w:szCs w:val="21"/>
        </w:rPr>
        <w:t>13th International Conference on Network-Based Information Systems</w:t>
      </w:r>
      <w:r w:rsidRPr="002A000C">
        <w:rPr>
          <w:rFonts w:ascii="宋体" w:eastAsia="宋体" w:hAnsi="宋体" w:cs="TimesNewRomanPSMT" w:hint="eastAsia"/>
          <w:kern w:val="0"/>
          <w:szCs w:val="21"/>
        </w:rPr>
        <w:t xml:space="preserve">[D].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,2010.155-161.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郑志高，刘庆圣，陈立彬.基于主题网络爬虫的网络学习资源收集平台的设计[J].中国教育信息化，2010.01：36-38.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邹海亮.可定制的聚焦网络爬虫[D].上海：东华大学硕士学位论文，2008.12.</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倪贤贵.聚焦爬虫技术研究[D].无锡：江南大学硕士学位论文，2008.04.</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Li Wei-jiang,Ru Hua-suo,A New Algorithm of Topical Crawler[A].</w:t>
      </w:r>
      <w:r w:rsidRPr="002A000C">
        <w:rPr>
          <w:rFonts w:ascii="TimesNewRomanPSMT" w:eastAsia="宋体" w:hAnsi="TimesNewRomanPSMT" w:cs="TimesNewRomanPSMT"/>
          <w:kern w:val="0"/>
          <w:sz w:val="20"/>
          <w:szCs w:val="20"/>
        </w:rPr>
        <w:t xml:space="preserve"> </w:t>
      </w:r>
      <w:r w:rsidRPr="002A000C">
        <w:rPr>
          <w:rFonts w:ascii="宋体" w:eastAsia="宋体" w:hAnsi="宋体" w:cs="TimesNewRomanPSMT"/>
          <w:kern w:val="0"/>
          <w:szCs w:val="21"/>
        </w:rPr>
        <w:t>2009 Second International Workshop on Computer Science and Engineering</w:t>
      </w:r>
      <w:r w:rsidRPr="002A000C">
        <w:rPr>
          <w:rFonts w:ascii="宋体" w:eastAsia="宋体" w:hAnsi="宋体" w:cs="TimesNewRomanPSMT" w:hint="eastAsia"/>
          <w:kern w:val="0"/>
          <w:szCs w:val="21"/>
        </w:rPr>
        <w:t xml:space="preserve">[C].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,2009.443-446.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MT" w:hint="eastAsia"/>
          <w:kern w:val="0"/>
          <w:szCs w:val="21"/>
        </w:rPr>
        <w:t xml:space="preserve">Shan Lin,You-meng Li,Qing-cheng Li. Information Mining System Design and </w:t>
      </w:r>
      <w:r w:rsidRPr="002A000C">
        <w:rPr>
          <w:rFonts w:ascii="宋体" w:eastAsia="宋体" w:hAnsi="宋体" w:cs="TimesNewRomanPSMT" w:hint="eastAsia"/>
          <w:kern w:val="0"/>
          <w:szCs w:val="21"/>
        </w:rPr>
        <w:lastRenderedPageBreak/>
        <w:t>Implementation based on Web Crawler[A].</w:t>
      </w:r>
      <w:r w:rsidRPr="002A000C">
        <w:rPr>
          <w:rFonts w:ascii="Verdana" w:eastAsia="宋体" w:hAnsi="Verdana" w:cs="Times New Roman"/>
          <w:color w:val="333333"/>
          <w:sz w:val="19"/>
          <w:szCs w:val="19"/>
        </w:rPr>
        <w:t xml:space="preserve"> </w:t>
      </w:r>
      <w:r w:rsidRPr="002A000C">
        <w:rPr>
          <w:rFonts w:ascii="宋体" w:eastAsia="宋体" w:hAnsi="宋体" w:cs="Times New Roman"/>
          <w:szCs w:val="21"/>
        </w:rPr>
        <w:t>System of Systems Engineering</w:t>
      </w:r>
      <w:r w:rsidRPr="002A000C">
        <w:rPr>
          <w:rFonts w:ascii="宋体" w:eastAsia="宋体" w:hAnsi="宋体" w:cs="Times New Roman" w:hint="eastAsia"/>
          <w:szCs w:val="21"/>
        </w:rPr>
        <w:t>[C].</w:t>
      </w:r>
      <w:r w:rsidRPr="002A000C">
        <w:rPr>
          <w:rFonts w:ascii="宋体" w:eastAsia="宋体" w:hAnsi="宋体" w:cs="Times New Roman"/>
          <w:szCs w:val="21"/>
        </w:rPr>
        <w:t xml:space="preserve">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 New Roman"/>
          <w:szCs w:val="21"/>
        </w:rPr>
        <w:t>2008.</w:t>
      </w:r>
      <w:r w:rsidRPr="002A000C">
        <w:rPr>
          <w:rFonts w:ascii="宋体" w:eastAsia="宋体" w:hAnsi="宋体" w:cs="Times New Roman" w:hint="eastAsia"/>
          <w:szCs w:val="21"/>
        </w:rPr>
        <w:t>1-5.</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Pooja gupta,Mrs.Kalpana Johari. Implementation of Web Crawler[A].</w:t>
      </w:r>
      <w:r w:rsidRPr="002A000C">
        <w:rPr>
          <w:rFonts w:ascii="宋体" w:eastAsia="宋体" w:hAnsi="宋体" w:cs="TimesNewRomanPSMT"/>
          <w:kern w:val="0"/>
          <w:szCs w:val="21"/>
        </w:rPr>
        <w:t xml:space="preserve"> Second International Conference</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on Emerging Trends in Engineering and Technology</w:t>
      </w:r>
      <w:r w:rsidRPr="002A000C">
        <w:rPr>
          <w:rFonts w:ascii="宋体" w:eastAsia="宋体" w:hAnsi="宋体" w:cs="TimesNewRomanPSMT" w:hint="eastAsia"/>
          <w:kern w:val="0"/>
          <w:szCs w:val="21"/>
        </w:rPr>
        <w:t xml:space="preserve"> [C].</w:t>
      </w:r>
      <w:r w:rsidRPr="002A000C">
        <w:rPr>
          <w:rFonts w:ascii="宋体" w:eastAsia="宋体" w:hAnsi="宋体" w:cs="Times New Roman" w:hint="eastAsia"/>
          <w:szCs w:val="21"/>
        </w:rPr>
        <w:t xml:space="preserve"> New </w:t>
      </w:r>
      <w:r w:rsidRPr="002A000C">
        <w:rPr>
          <w:rFonts w:ascii="宋体" w:eastAsia="宋体" w:hAnsi="宋体" w:cs="Times New Roman"/>
          <w:szCs w:val="21"/>
        </w:rPr>
        <w:t>York</w:t>
      </w:r>
      <w:r w:rsidRPr="002A000C">
        <w:rPr>
          <w:rFonts w:ascii="宋体" w:eastAsia="宋体" w:hAnsi="宋体" w:cs="Times New Roman" w:hint="eastAsia"/>
          <w:szCs w:val="21"/>
        </w:rPr>
        <w:t xml:space="preserve"> :IEEE</w:t>
      </w:r>
      <w:r w:rsidRPr="002A000C">
        <w:rPr>
          <w:rFonts w:ascii="宋体" w:eastAsia="宋体" w:hAnsi="宋体" w:cs="TimesNewRomanPSMT" w:hint="eastAsia"/>
          <w:kern w:val="0"/>
          <w:szCs w:val="21"/>
        </w:rPr>
        <w:t xml:space="preserve"> ,2009.838-843.</w:t>
      </w:r>
    </w:p>
    <w:p w:rsidR="002A000C" w:rsidRPr="002A000C" w:rsidRDefault="002A000C" w:rsidP="002A000C">
      <w:pPr>
        <w:rPr>
          <w:rFonts w:ascii="Times New Roman" w:eastAsia="宋体" w:hAnsi="Times New Roman" w:cs="Times New Roman"/>
          <w:szCs w:val="20"/>
        </w:rPr>
      </w:pPr>
    </w:p>
    <w:p w:rsidR="006370E8" w:rsidRPr="00606169" w:rsidRDefault="006370E8" w:rsidP="00606169">
      <w:pPr>
        <w:pStyle w:val="1"/>
        <w:jc w:val="center"/>
        <w:rPr>
          <w:rFonts w:ascii="黑体" w:eastAsia="黑体" w:hAnsi="黑体"/>
        </w:rPr>
      </w:pPr>
    </w:p>
    <w:sectPr w:rsidR="006370E8" w:rsidRPr="006061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7FE" w:rsidRDefault="002C47FE" w:rsidP="00FF5618">
      <w:r>
        <w:separator/>
      </w:r>
    </w:p>
  </w:endnote>
  <w:endnote w:type="continuationSeparator" w:id="0">
    <w:p w:rsidR="002C47FE" w:rsidRDefault="002C47FE"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charset w:val="00"/>
    <w:family w:val="auto"/>
    <w:pitch w:val="default"/>
    <w:sig w:usb0="00000003" w:usb1="00000000" w:usb2="00000000" w:usb3="00000000" w:csb0="00000001"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TimesNewRomanPS-BoldMT">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Italic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7FE" w:rsidRDefault="002C47FE" w:rsidP="00FF5618">
      <w:r>
        <w:separator/>
      </w:r>
    </w:p>
  </w:footnote>
  <w:footnote w:type="continuationSeparator" w:id="0">
    <w:p w:rsidR="002C47FE" w:rsidRDefault="002C47FE"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hybridMultilevel"/>
    <w:tmpl w:val="2F787484"/>
    <w:lvl w:ilvl="0" w:tplc="C87A9E1C">
      <w:start w:val="1"/>
      <w:numFmt w:val="decimal"/>
      <w:lvlText w:val="%1."/>
      <w:lvlJc w:val="left"/>
      <w:pPr>
        <w:ind w:left="165" w:hanging="1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11E29"/>
    <w:rsid w:val="00060457"/>
    <w:rsid w:val="00062B99"/>
    <w:rsid w:val="000679F6"/>
    <w:rsid w:val="00073C16"/>
    <w:rsid w:val="000D3811"/>
    <w:rsid w:val="000F608F"/>
    <w:rsid w:val="00112422"/>
    <w:rsid w:val="001242F9"/>
    <w:rsid w:val="00124BDB"/>
    <w:rsid w:val="00132C1C"/>
    <w:rsid w:val="00150B88"/>
    <w:rsid w:val="00172376"/>
    <w:rsid w:val="00173462"/>
    <w:rsid w:val="00183C43"/>
    <w:rsid w:val="00191B0A"/>
    <w:rsid w:val="001A6AB8"/>
    <w:rsid w:val="001B2313"/>
    <w:rsid w:val="001B5F26"/>
    <w:rsid w:val="00210DF6"/>
    <w:rsid w:val="00213EE5"/>
    <w:rsid w:val="00232A13"/>
    <w:rsid w:val="00264A95"/>
    <w:rsid w:val="00267460"/>
    <w:rsid w:val="00273986"/>
    <w:rsid w:val="002819B7"/>
    <w:rsid w:val="00283740"/>
    <w:rsid w:val="00296098"/>
    <w:rsid w:val="002A000C"/>
    <w:rsid w:val="002A3B24"/>
    <w:rsid w:val="002A6DA5"/>
    <w:rsid w:val="002B2ADC"/>
    <w:rsid w:val="002C47FE"/>
    <w:rsid w:val="002D7B54"/>
    <w:rsid w:val="002E3BB2"/>
    <w:rsid w:val="002E62B7"/>
    <w:rsid w:val="002F6A0A"/>
    <w:rsid w:val="002F7159"/>
    <w:rsid w:val="00303B96"/>
    <w:rsid w:val="00317EDC"/>
    <w:rsid w:val="00320D31"/>
    <w:rsid w:val="003417EC"/>
    <w:rsid w:val="00350E58"/>
    <w:rsid w:val="00351EB1"/>
    <w:rsid w:val="00360ED9"/>
    <w:rsid w:val="003668CC"/>
    <w:rsid w:val="003B447D"/>
    <w:rsid w:val="003D097B"/>
    <w:rsid w:val="0040548C"/>
    <w:rsid w:val="00427419"/>
    <w:rsid w:val="00492F2E"/>
    <w:rsid w:val="00495EE2"/>
    <w:rsid w:val="004C0536"/>
    <w:rsid w:val="004D2CBD"/>
    <w:rsid w:val="004E0C31"/>
    <w:rsid w:val="00511E86"/>
    <w:rsid w:val="00536EC7"/>
    <w:rsid w:val="005613B4"/>
    <w:rsid w:val="005623C4"/>
    <w:rsid w:val="005763D1"/>
    <w:rsid w:val="00593FB5"/>
    <w:rsid w:val="005A08CC"/>
    <w:rsid w:val="005A6F7F"/>
    <w:rsid w:val="005B600F"/>
    <w:rsid w:val="005C2C1D"/>
    <w:rsid w:val="005D0DC3"/>
    <w:rsid w:val="005F7410"/>
    <w:rsid w:val="00606169"/>
    <w:rsid w:val="00635A1A"/>
    <w:rsid w:val="006370E8"/>
    <w:rsid w:val="006378EB"/>
    <w:rsid w:val="00640C63"/>
    <w:rsid w:val="00645011"/>
    <w:rsid w:val="00680B5C"/>
    <w:rsid w:val="006821F6"/>
    <w:rsid w:val="00683F67"/>
    <w:rsid w:val="006854BD"/>
    <w:rsid w:val="006875B1"/>
    <w:rsid w:val="00687F1E"/>
    <w:rsid w:val="006952B0"/>
    <w:rsid w:val="006D0FFD"/>
    <w:rsid w:val="006D29CA"/>
    <w:rsid w:val="006D335F"/>
    <w:rsid w:val="0070761A"/>
    <w:rsid w:val="00712032"/>
    <w:rsid w:val="00713854"/>
    <w:rsid w:val="00770054"/>
    <w:rsid w:val="007700D2"/>
    <w:rsid w:val="007B23D3"/>
    <w:rsid w:val="007F45B2"/>
    <w:rsid w:val="00806945"/>
    <w:rsid w:val="0081529A"/>
    <w:rsid w:val="00821B20"/>
    <w:rsid w:val="00830D2C"/>
    <w:rsid w:val="0086220C"/>
    <w:rsid w:val="00865FDC"/>
    <w:rsid w:val="00877FF2"/>
    <w:rsid w:val="008A041B"/>
    <w:rsid w:val="008A70C7"/>
    <w:rsid w:val="008B1C1F"/>
    <w:rsid w:val="008B7DC1"/>
    <w:rsid w:val="008C11E5"/>
    <w:rsid w:val="008C4B0C"/>
    <w:rsid w:val="008E4D31"/>
    <w:rsid w:val="008F1D6F"/>
    <w:rsid w:val="009139EB"/>
    <w:rsid w:val="009179CC"/>
    <w:rsid w:val="00925C13"/>
    <w:rsid w:val="00945111"/>
    <w:rsid w:val="00945EC2"/>
    <w:rsid w:val="009552EB"/>
    <w:rsid w:val="00970B75"/>
    <w:rsid w:val="00974267"/>
    <w:rsid w:val="00976DF8"/>
    <w:rsid w:val="00977C04"/>
    <w:rsid w:val="00983B55"/>
    <w:rsid w:val="009947E4"/>
    <w:rsid w:val="009B03F4"/>
    <w:rsid w:val="009B3190"/>
    <w:rsid w:val="009F20D8"/>
    <w:rsid w:val="00A01C07"/>
    <w:rsid w:val="00A111C0"/>
    <w:rsid w:val="00A37DC7"/>
    <w:rsid w:val="00A40377"/>
    <w:rsid w:val="00A4324D"/>
    <w:rsid w:val="00A7434B"/>
    <w:rsid w:val="00A93AB3"/>
    <w:rsid w:val="00AC34CF"/>
    <w:rsid w:val="00AD3388"/>
    <w:rsid w:val="00AD6650"/>
    <w:rsid w:val="00AE0758"/>
    <w:rsid w:val="00AF6F26"/>
    <w:rsid w:val="00AF7DEB"/>
    <w:rsid w:val="00B028D8"/>
    <w:rsid w:val="00B20AC8"/>
    <w:rsid w:val="00B239C9"/>
    <w:rsid w:val="00B23B2D"/>
    <w:rsid w:val="00B34038"/>
    <w:rsid w:val="00B376A6"/>
    <w:rsid w:val="00B61162"/>
    <w:rsid w:val="00B640E4"/>
    <w:rsid w:val="00B75D45"/>
    <w:rsid w:val="00B81F7E"/>
    <w:rsid w:val="00B953F9"/>
    <w:rsid w:val="00BA21BE"/>
    <w:rsid w:val="00BA5929"/>
    <w:rsid w:val="00BB26FC"/>
    <w:rsid w:val="00BB657F"/>
    <w:rsid w:val="00BD298C"/>
    <w:rsid w:val="00BD4C4A"/>
    <w:rsid w:val="00BD4F17"/>
    <w:rsid w:val="00BE0ACE"/>
    <w:rsid w:val="00C2269E"/>
    <w:rsid w:val="00C22F90"/>
    <w:rsid w:val="00C47003"/>
    <w:rsid w:val="00C55E4F"/>
    <w:rsid w:val="00C560FA"/>
    <w:rsid w:val="00C619A5"/>
    <w:rsid w:val="00C74CAE"/>
    <w:rsid w:val="00C902DF"/>
    <w:rsid w:val="00C91C28"/>
    <w:rsid w:val="00CA5A4E"/>
    <w:rsid w:val="00CC12CF"/>
    <w:rsid w:val="00CD68F1"/>
    <w:rsid w:val="00D11830"/>
    <w:rsid w:val="00D50D7C"/>
    <w:rsid w:val="00D638F1"/>
    <w:rsid w:val="00D727FD"/>
    <w:rsid w:val="00D77510"/>
    <w:rsid w:val="00D849D4"/>
    <w:rsid w:val="00DC3800"/>
    <w:rsid w:val="00DD4561"/>
    <w:rsid w:val="00DD52F1"/>
    <w:rsid w:val="00DD6278"/>
    <w:rsid w:val="00DE60AB"/>
    <w:rsid w:val="00DF1884"/>
    <w:rsid w:val="00E00FA4"/>
    <w:rsid w:val="00E03115"/>
    <w:rsid w:val="00E233C2"/>
    <w:rsid w:val="00E42F55"/>
    <w:rsid w:val="00E8043E"/>
    <w:rsid w:val="00E8734A"/>
    <w:rsid w:val="00E906EE"/>
    <w:rsid w:val="00EB184F"/>
    <w:rsid w:val="00EB3EE2"/>
    <w:rsid w:val="00EC021A"/>
    <w:rsid w:val="00EC6A46"/>
    <w:rsid w:val="00F34EA6"/>
    <w:rsid w:val="00F36047"/>
    <w:rsid w:val="00F47639"/>
    <w:rsid w:val="00F56884"/>
    <w:rsid w:val="00F96CB5"/>
    <w:rsid w:val="00FB218F"/>
    <w:rsid w:val="00FB732F"/>
    <w:rsid w:val="00FD358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FE852"/>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8.gif"/><Relationship Id="rId26" Type="http://schemas.openxmlformats.org/officeDocument/2006/relationships/diagramData" Target="diagrams/data1.xml"/><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jbcdn2.b0.upaiyun.com/2016/06/f1389a8d6bed7c00cca3d1f305d13445.gif" TargetMode="External"/><Relationship Id="rId23" Type="http://schemas.openxmlformats.org/officeDocument/2006/relationships/image" Target="media/image12.png"/><Relationship Id="rId28" Type="http://schemas.openxmlformats.org/officeDocument/2006/relationships/diagramQuickStyle" Target="diagrams/quickStyle1.xm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jbcdn2.b0.upaiyun.com/2016/06/e2314c51f8b4f07fa5a71415dc4fbe01.gif" TargetMode="External"/><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9.png"/><Relationship Id="rId43" Type="http://schemas.openxmlformats.org/officeDocument/2006/relationships/image" Target="http://pic002.cnblogs.com/images/2012/409098/2012072820263693.gi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jbcdn2.b0.upaiyun.com/2016/06/e5d1fb33b17dd6825f1ee24dbe0d85db.gif" TargetMode="External"/><Relationship Id="rId17" Type="http://schemas.openxmlformats.org/officeDocument/2006/relationships/hyperlink" Target="http://jbcdn2.b0.upaiyun.com/2016/06/9e45bbb9e4031d69306811b6ab6041c9.gif"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9.gif"/><Relationship Id="rId41" Type="http://schemas.openxmlformats.org/officeDocument/2006/relationships/image" Target="http://my.csdn.net/uploads/201208/28/1346129016_4653.png"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pt>
    <dgm:pt modelId="{8EDD0F07-849E-4FEC-9796-4B3B363E3274}" type="pres">
      <dgm:prSet presAssocID="{6C01A3DC-840C-4302-92AF-193206C78595}" presName="node" presStyleLbl="node1" presStyleIdx="0" presStyleCnt="3">
        <dgm:presLayoutVars>
          <dgm:bulletEnabled val="1"/>
        </dgm:presLayoutVars>
      </dgm:prSet>
      <dgm:spPr/>
    </dgm:pt>
    <dgm:pt modelId="{D5B606B4-2960-4DFD-9665-3EE59F151BA4}" type="pres">
      <dgm:prSet presAssocID="{5CC4E211-C7DC-405C-9741-55EC95103AE1}" presName="sibTrans" presStyleLbl="sibTrans2D1" presStyleIdx="0" presStyleCnt="3"/>
      <dgm:spPr/>
    </dgm:pt>
    <dgm:pt modelId="{7F2021DB-E7D4-4E4F-B671-09040C6FBF6F}" type="pres">
      <dgm:prSet presAssocID="{5CC4E211-C7DC-405C-9741-55EC95103AE1}" presName="connectorText" presStyleLbl="sibTrans2D1" presStyleIdx="0" presStyleCnt="3"/>
      <dgm:spPr/>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pt>
    <dgm:pt modelId="{6B8B7499-0BC7-4390-8A75-5F1A9147B347}" type="pres">
      <dgm:prSet presAssocID="{5E1883E3-AA53-4318-8671-4FB43F261B9A}" presName="sibTrans" presStyleLbl="sibTrans2D1" presStyleIdx="1" presStyleCnt="3"/>
      <dgm:spPr/>
    </dgm:pt>
    <dgm:pt modelId="{B07CF807-E4EC-404C-9063-D29F2E75AF98}" type="pres">
      <dgm:prSet presAssocID="{5E1883E3-AA53-4318-8671-4FB43F261B9A}" presName="connectorText" presStyleLbl="sibTrans2D1" presStyleIdx="1" presStyleCnt="3"/>
      <dgm:spPr/>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pt>
    <dgm:pt modelId="{809BC1FE-45F8-41EA-A3AE-ACA3CC664AE7}" type="pres">
      <dgm:prSet presAssocID="{73673E57-9577-4553-8C78-99953363C615}" presName="sibTrans" presStyleLbl="sibTrans2D1" presStyleIdx="2" presStyleCnt="3"/>
      <dgm:spPr/>
    </dgm:pt>
    <dgm:pt modelId="{A5F496CA-467B-4126-AE9D-3A3D4D8FDB67}" type="pres">
      <dgm:prSet presAssocID="{73673E57-9577-4553-8C78-99953363C615}" presName="connectorText" presStyleLbl="sibTrans2D1" presStyleIdx="2" presStyleCnt="3"/>
      <dgm:spPr/>
    </dgm:pt>
  </dgm:ptLst>
  <dgm:cxnLst>
    <dgm:cxn modelId="{BF96F509-A096-493D-8B28-8B8936A4152F}" type="presOf" srcId="{5CC4E211-C7DC-405C-9741-55EC95103AE1}" destId="{7F2021DB-E7D4-4E4F-B671-09040C6FBF6F}"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D0252811-7CAC-472B-BB0F-A4910C170D01}" type="presOf" srcId="{9D7F8B23-493B-483F-B21C-3ACEB003D600}" destId="{29358A67-5D03-40FC-8C0C-47E7FEF63423}" srcOrd="0" destOrd="0" presId="urn:microsoft.com/office/officeart/2005/8/layout/cycle7"/>
    <dgm:cxn modelId="{BED97B8B-204A-4B61-B019-1EFA4B64FA95}" type="presOf" srcId="{5E1883E3-AA53-4318-8671-4FB43F261B9A}" destId="{6B8B7499-0BC7-4390-8A75-5F1A9147B347}" srcOrd="0" destOrd="0" presId="urn:microsoft.com/office/officeart/2005/8/layout/cycle7"/>
    <dgm:cxn modelId="{9E692323-1F13-43E2-8F10-5F3AA941A96D}" type="presOf" srcId="{6C01A3DC-840C-4302-92AF-193206C78595}" destId="{8EDD0F07-849E-4FEC-9796-4B3B363E3274}" srcOrd="0" destOrd="0" presId="urn:microsoft.com/office/officeart/2005/8/layout/cycle7"/>
    <dgm:cxn modelId="{F3C6515C-9F9A-4C0C-B76E-07F478A60A96}" type="presOf" srcId="{73673E57-9577-4553-8C78-99953363C615}" destId="{809BC1FE-45F8-41EA-A3AE-ACA3CC664AE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B7A9A8D0-7ECC-4F2E-9A4E-B159F27A84C4}" srcId="{9D7F8B23-493B-483F-B21C-3ACEB003D600}" destId="{6C01A3DC-840C-4302-92AF-193206C78595}" srcOrd="0" destOrd="0" parTransId="{68F3EA6B-DF3A-42D5-A0D6-47556539553D}" sibTransId="{5CC4E211-C7DC-405C-9741-55EC95103AE1}"/>
    <dgm:cxn modelId="{B7F86108-3689-419A-92DD-BE88A66948CE}" type="presOf" srcId="{73673E57-9577-4553-8C78-99953363C615}" destId="{A5F496CA-467B-4126-AE9D-3A3D4D8FDB67}" srcOrd="1" destOrd="0" presId="urn:microsoft.com/office/officeart/2005/8/layout/cycle7"/>
    <dgm:cxn modelId="{E9B5FA7D-7E2A-40C8-B938-05DA9F2573D0}" type="presOf" srcId="{C81E4AB4-E8DF-4B5F-A03B-B3E1FFAAE4FD}" destId="{1CBB7DC4-6085-4D0A-A4EB-F08ED4E651E3}" srcOrd="0" destOrd="0" presId="urn:microsoft.com/office/officeart/2005/8/layout/cycle7"/>
    <dgm:cxn modelId="{674141A9-EB75-4BE6-A137-BBD2DB1C9561}" type="presOf" srcId="{6A68D26C-EDD3-4FCD-BDB7-2FE596911F6F}" destId="{5B0269C3-5D44-4E08-A872-FEC44EDDE90C}" srcOrd="0" destOrd="0" presId="urn:microsoft.com/office/officeart/2005/8/layout/cycle7"/>
    <dgm:cxn modelId="{067C6CC1-7FD9-4B92-861C-ADA4004D0449}" type="presOf" srcId="{5E1883E3-AA53-4318-8671-4FB43F261B9A}" destId="{B07CF807-E4EC-404C-9063-D29F2E75AF98}" srcOrd="1" destOrd="0" presId="urn:microsoft.com/office/officeart/2005/8/layout/cycle7"/>
    <dgm:cxn modelId="{0E7F7ABE-C4E7-4819-9BAC-41B01EF39DF4}" type="presOf" srcId="{5CC4E211-C7DC-405C-9741-55EC95103AE1}" destId="{D5B606B4-2960-4DFD-9665-3EE59F151BA4}" srcOrd="0" destOrd="0" presId="urn:microsoft.com/office/officeart/2005/8/layout/cycle7"/>
    <dgm:cxn modelId="{9A888084-5161-49E4-A45E-1F66E96C0B1F}" type="presParOf" srcId="{29358A67-5D03-40FC-8C0C-47E7FEF63423}" destId="{8EDD0F07-849E-4FEC-9796-4B3B363E3274}" srcOrd="0" destOrd="0" presId="urn:microsoft.com/office/officeart/2005/8/layout/cycle7"/>
    <dgm:cxn modelId="{34E197BC-C994-4D76-A673-531E8AF11E92}" type="presParOf" srcId="{29358A67-5D03-40FC-8C0C-47E7FEF63423}" destId="{D5B606B4-2960-4DFD-9665-3EE59F151BA4}" srcOrd="1" destOrd="0" presId="urn:microsoft.com/office/officeart/2005/8/layout/cycle7"/>
    <dgm:cxn modelId="{7F796069-8FB3-4BEC-A015-E67428CEFD69}" type="presParOf" srcId="{D5B606B4-2960-4DFD-9665-3EE59F151BA4}" destId="{7F2021DB-E7D4-4E4F-B671-09040C6FBF6F}" srcOrd="0" destOrd="0" presId="urn:microsoft.com/office/officeart/2005/8/layout/cycle7"/>
    <dgm:cxn modelId="{ED1A970B-FC2D-4ADC-88CA-457D4EC8FA49}" type="presParOf" srcId="{29358A67-5D03-40FC-8C0C-47E7FEF63423}" destId="{5B0269C3-5D44-4E08-A872-FEC44EDDE90C}" srcOrd="2" destOrd="0" presId="urn:microsoft.com/office/officeart/2005/8/layout/cycle7"/>
    <dgm:cxn modelId="{D8281E0E-282E-479D-B292-453DA8EBD3ED}" type="presParOf" srcId="{29358A67-5D03-40FC-8C0C-47E7FEF63423}" destId="{6B8B7499-0BC7-4390-8A75-5F1A9147B347}" srcOrd="3" destOrd="0" presId="urn:microsoft.com/office/officeart/2005/8/layout/cycle7"/>
    <dgm:cxn modelId="{4B571627-A66E-402A-AF01-0D8BFF677201}" type="presParOf" srcId="{6B8B7499-0BC7-4390-8A75-5F1A9147B347}" destId="{B07CF807-E4EC-404C-9063-D29F2E75AF98}" srcOrd="0" destOrd="0" presId="urn:microsoft.com/office/officeart/2005/8/layout/cycle7"/>
    <dgm:cxn modelId="{AE3DD38C-4A06-43A1-97DB-F422D94FC7E3}" type="presParOf" srcId="{29358A67-5D03-40FC-8C0C-47E7FEF63423}" destId="{1CBB7DC4-6085-4D0A-A4EB-F08ED4E651E3}" srcOrd="4" destOrd="0" presId="urn:microsoft.com/office/officeart/2005/8/layout/cycle7"/>
    <dgm:cxn modelId="{16AEDF18-F1D8-49C6-87E0-576349FF2535}" type="presParOf" srcId="{29358A67-5D03-40FC-8C0C-47E7FEF63423}" destId="{809BC1FE-45F8-41EA-A3AE-ACA3CC664AE7}" srcOrd="5" destOrd="0" presId="urn:microsoft.com/office/officeart/2005/8/layout/cycle7"/>
    <dgm:cxn modelId="{C4CEDEFD-8D98-4920-A175-2BF34227B6B1}"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6C366-42DB-4B46-9830-9DEAF7F6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54</Pages>
  <Words>4687</Words>
  <Characters>26716</Characters>
  <Application>Microsoft Office Word</Application>
  <DocSecurity>0</DocSecurity>
  <Lines>222</Lines>
  <Paragraphs>62</Paragraphs>
  <ScaleCrop>false</ScaleCrop>
  <Company/>
  <LinksUpToDate>false</LinksUpToDate>
  <CharactersWithSpaces>31341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177</cp:revision>
  <dcterms:created xsi:type="dcterms:W3CDTF">2018-03-14T13:40:00Z</dcterms:created>
  <dcterms:modified xsi:type="dcterms:W3CDTF">2018-05-06T16:49:00Z</dcterms:modified>
</cp:coreProperties>
</file>