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41B" w:rsidRPr="00EC344B" w:rsidRDefault="001A341B" w:rsidP="00284DB9">
      <w:pPr>
        <w:pStyle w:val="a6"/>
        <w:numPr>
          <w:ilvl w:val="0"/>
          <w:numId w:val="3"/>
        </w:numPr>
        <w:spacing w:line="480" w:lineRule="auto"/>
        <w:ind w:left="494" w:hangingChars="205" w:hanging="494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案例分析目标</w:t>
      </w:r>
    </w:p>
    <w:p w:rsidR="001A341B" w:rsidRPr="00906CEB" w:rsidRDefault="001A341B" w:rsidP="00A22680">
      <w:pPr>
        <w:ind w:firstLine="420"/>
        <w:rPr>
          <w:sz w:val="24"/>
          <w:szCs w:val="24"/>
        </w:rPr>
      </w:pPr>
      <w:r w:rsidRPr="00906CEB">
        <w:rPr>
          <w:rFonts w:cs="宋体" w:hint="eastAsia"/>
          <w:sz w:val="24"/>
          <w:szCs w:val="24"/>
        </w:rPr>
        <w:t>熟悉漏洞分析的一般流程，</w:t>
      </w:r>
    </w:p>
    <w:p w:rsidR="001A341B" w:rsidRPr="00906CEB" w:rsidRDefault="001A341B" w:rsidP="00A22680">
      <w:pPr>
        <w:ind w:firstLine="420"/>
        <w:rPr>
          <w:i/>
          <w:iCs/>
          <w:sz w:val="24"/>
          <w:szCs w:val="24"/>
        </w:rPr>
      </w:pPr>
      <w:r w:rsidRPr="00906CEB">
        <w:rPr>
          <w:i/>
          <w:iCs/>
          <w:sz w:val="24"/>
          <w:szCs w:val="24"/>
        </w:rPr>
        <w:tab/>
      </w:r>
      <w:r w:rsidRPr="00906CEB">
        <w:rPr>
          <w:rFonts w:cs="宋体" w:hint="eastAsia"/>
          <w:i/>
          <w:iCs/>
          <w:sz w:val="24"/>
          <w:szCs w:val="24"/>
        </w:rPr>
        <w:t>（软件异常</w:t>
      </w:r>
      <w:r w:rsidRPr="00906CEB">
        <w:rPr>
          <w:i/>
          <w:iCs/>
          <w:sz w:val="24"/>
          <w:szCs w:val="24"/>
        </w:rPr>
        <w:t>--</w:t>
      </w:r>
      <w:r w:rsidRPr="00906CEB">
        <w:rPr>
          <w:rFonts w:cs="宋体" w:hint="eastAsia"/>
          <w:i/>
          <w:iCs/>
          <w:sz w:val="24"/>
          <w:szCs w:val="24"/>
        </w:rPr>
        <w:t>动静态调试</w:t>
      </w:r>
      <w:r w:rsidRPr="00906CEB">
        <w:rPr>
          <w:i/>
          <w:iCs/>
          <w:sz w:val="24"/>
          <w:szCs w:val="24"/>
        </w:rPr>
        <w:t>--</w:t>
      </w:r>
      <w:r w:rsidRPr="00906CEB">
        <w:rPr>
          <w:rFonts w:cs="宋体" w:hint="eastAsia"/>
          <w:i/>
          <w:iCs/>
          <w:sz w:val="24"/>
          <w:szCs w:val="24"/>
        </w:rPr>
        <w:t>异常定位</w:t>
      </w:r>
      <w:r w:rsidRPr="00906CEB">
        <w:rPr>
          <w:i/>
          <w:iCs/>
          <w:sz w:val="24"/>
          <w:szCs w:val="24"/>
        </w:rPr>
        <w:t>--POC</w:t>
      </w:r>
      <w:r w:rsidRPr="00906CEB">
        <w:rPr>
          <w:rFonts w:cs="宋体" w:hint="eastAsia"/>
          <w:i/>
          <w:iCs/>
          <w:sz w:val="24"/>
          <w:szCs w:val="24"/>
        </w:rPr>
        <w:t>编写）</w:t>
      </w:r>
    </w:p>
    <w:p w:rsidR="001A341B" w:rsidRPr="00906CEB" w:rsidRDefault="001A341B" w:rsidP="00A22680">
      <w:pPr>
        <w:ind w:firstLine="420"/>
        <w:rPr>
          <w:sz w:val="24"/>
          <w:szCs w:val="24"/>
        </w:rPr>
      </w:pPr>
      <w:r w:rsidRPr="00906CEB">
        <w:rPr>
          <w:rFonts w:cs="宋体" w:hint="eastAsia"/>
          <w:sz w:val="24"/>
          <w:szCs w:val="24"/>
        </w:rPr>
        <w:t>掌握基本的辅助工具</w:t>
      </w:r>
      <w:r>
        <w:rPr>
          <w:rFonts w:cs="宋体" w:hint="eastAsia"/>
          <w:sz w:val="24"/>
          <w:szCs w:val="24"/>
        </w:rPr>
        <w:t>使用</w:t>
      </w:r>
      <w:r w:rsidRPr="00906CEB">
        <w:rPr>
          <w:rFonts w:cs="宋体" w:hint="eastAsia"/>
          <w:sz w:val="24"/>
          <w:szCs w:val="24"/>
        </w:rPr>
        <w:t>和</w:t>
      </w:r>
      <w:r>
        <w:rPr>
          <w:rFonts w:cs="宋体" w:hint="eastAsia"/>
          <w:sz w:val="24"/>
          <w:szCs w:val="24"/>
        </w:rPr>
        <w:t>反汇编</w:t>
      </w:r>
      <w:r w:rsidRPr="00906CEB">
        <w:rPr>
          <w:rFonts w:cs="宋体" w:hint="eastAsia"/>
          <w:sz w:val="24"/>
          <w:szCs w:val="24"/>
        </w:rPr>
        <w:t>调试技巧，</w:t>
      </w:r>
    </w:p>
    <w:p w:rsidR="001A341B" w:rsidRPr="00906CEB" w:rsidRDefault="001A341B" w:rsidP="00A22680">
      <w:pPr>
        <w:ind w:left="420" w:firstLine="420"/>
        <w:rPr>
          <w:i/>
          <w:iCs/>
          <w:sz w:val="24"/>
          <w:szCs w:val="24"/>
        </w:rPr>
      </w:pPr>
      <w:r w:rsidRPr="00906CEB">
        <w:rPr>
          <w:rFonts w:cs="宋体" w:hint="eastAsia"/>
          <w:i/>
          <w:iCs/>
          <w:sz w:val="24"/>
          <w:szCs w:val="24"/>
        </w:rPr>
        <w:t>（</w:t>
      </w:r>
      <w:r w:rsidRPr="00906CEB">
        <w:rPr>
          <w:i/>
          <w:iCs/>
          <w:sz w:val="24"/>
          <w:szCs w:val="24"/>
        </w:rPr>
        <w:t>OD/Immunity_Debugger</w:t>
      </w:r>
      <w:r w:rsidRPr="00906CEB">
        <w:rPr>
          <w:rFonts w:cs="宋体" w:hint="eastAsia"/>
          <w:i/>
          <w:iCs/>
          <w:sz w:val="24"/>
          <w:szCs w:val="24"/>
        </w:rPr>
        <w:t>、</w:t>
      </w:r>
      <w:r w:rsidRPr="00906CEB">
        <w:rPr>
          <w:i/>
          <w:iCs/>
          <w:sz w:val="24"/>
          <w:szCs w:val="24"/>
        </w:rPr>
        <w:t>Windbg</w:t>
      </w:r>
      <w:r w:rsidRPr="00906CEB">
        <w:rPr>
          <w:rFonts w:cs="宋体" w:hint="eastAsia"/>
          <w:i/>
          <w:iCs/>
          <w:sz w:val="24"/>
          <w:szCs w:val="24"/>
        </w:rPr>
        <w:t>、</w:t>
      </w:r>
      <w:r w:rsidRPr="00906CEB">
        <w:rPr>
          <w:i/>
          <w:iCs/>
          <w:sz w:val="24"/>
          <w:szCs w:val="24"/>
        </w:rPr>
        <w:t>IDA</w:t>
      </w:r>
      <w:r w:rsidRPr="00906CEB">
        <w:rPr>
          <w:rFonts w:cs="宋体" w:hint="eastAsia"/>
          <w:i/>
          <w:iCs/>
          <w:sz w:val="24"/>
          <w:szCs w:val="24"/>
        </w:rPr>
        <w:t>）</w:t>
      </w:r>
    </w:p>
    <w:p w:rsidR="001A341B" w:rsidRPr="00906CEB" w:rsidRDefault="001A341B" w:rsidP="00A22680">
      <w:pPr>
        <w:ind w:firstLine="420"/>
        <w:rPr>
          <w:sz w:val="24"/>
          <w:szCs w:val="24"/>
        </w:rPr>
      </w:pPr>
      <w:r w:rsidRPr="00906CEB">
        <w:rPr>
          <w:rFonts w:cs="宋体" w:hint="eastAsia"/>
          <w:sz w:val="24"/>
          <w:szCs w:val="24"/>
        </w:rPr>
        <w:t>对不同类型漏洞的成因、表征和利用有直观的认识，</w:t>
      </w:r>
    </w:p>
    <w:p w:rsidR="001A341B" w:rsidRPr="00906CEB" w:rsidRDefault="001A341B" w:rsidP="00A22680">
      <w:pPr>
        <w:ind w:firstLine="420"/>
        <w:rPr>
          <w:sz w:val="24"/>
          <w:szCs w:val="24"/>
        </w:rPr>
      </w:pPr>
      <w:r w:rsidRPr="00906CEB">
        <w:rPr>
          <w:rFonts w:cs="宋体" w:hint="eastAsia"/>
          <w:sz w:val="24"/>
          <w:szCs w:val="24"/>
        </w:rPr>
        <w:t>进而启发漏洞挖掘的思路。</w:t>
      </w:r>
    </w:p>
    <w:p w:rsidR="001A341B" w:rsidRPr="00A22680" w:rsidRDefault="001A341B" w:rsidP="006414D9">
      <w:pPr>
        <w:ind w:firstLine="420"/>
      </w:pPr>
    </w:p>
    <w:p w:rsidR="001A341B" w:rsidRPr="00EC344B" w:rsidRDefault="001A341B" w:rsidP="00284DB9">
      <w:pPr>
        <w:pStyle w:val="a6"/>
        <w:numPr>
          <w:ilvl w:val="0"/>
          <w:numId w:val="3"/>
        </w:numPr>
        <w:spacing w:line="480" w:lineRule="auto"/>
        <w:ind w:left="494" w:hangingChars="205" w:hanging="494"/>
        <w:rPr>
          <w:b/>
          <w:bCs/>
          <w:sz w:val="24"/>
          <w:szCs w:val="24"/>
        </w:rPr>
      </w:pPr>
      <w:r w:rsidRPr="00EC344B">
        <w:rPr>
          <w:rFonts w:cs="宋体" w:hint="eastAsia"/>
          <w:b/>
          <w:bCs/>
          <w:sz w:val="24"/>
          <w:szCs w:val="24"/>
        </w:rPr>
        <w:t>围绕目标</w:t>
      </w:r>
      <w:r>
        <w:rPr>
          <w:rFonts w:cs="宋体" w:hint="eastAsia"/>
          <w:b/>
          <w:bCs/>
          <w:sz w:val="24"/>
          <w:szCs w:val="24"/>
        </w:rPr>
        <w:t>培养的</w:t>
      </w:r>
      <w:r w:rsidRPr="00EC344B">
        <w:rPr>
          <w:rFonts w:cs="宋体" w:hint="eastAsia"/>
          <w:b/>
          <w:bCs/>
          <w:sz w:val="24"/>
          <w:szCs w:val="24"/>
        </w:rPr>
        <w:t>能力</w:t>
      </w:r>
      <w:r w:rsidRPr="00EC344B">
        <w:rPr>
          <w:b/>
          <w:bCs/>
          <w:sz w:val="24"/>
          <w:szCs w:val="24"/>
        </w:rPr>
        <w:t>/</w:t>
      </w:r>
      <w:r w:rsidRPr="00EC344B">
        <w:rPr>
          <w:rFonts w:cs="宋体" w:hint="eastAsia"/>
          <w:b/>
          <w:bCs/>
          <w:sz w:val="24"/>
          <w:szCs w:val="24"/>
        </w:rPr>
        <w:t>知识技能</w:t>
      </w:r>
    </w:p>
    <w:p w:rsidR="001A341B" w:rsidRPr="00CC1A3E" w:rsidRDefault="001A341B" w:rsidP="006414D9">
      <w:pPr>
        <w:pStyle w:val="a6"/>
        <w:numPr>
          <w:ilvl w:val="1"/>
          <w:numId w:val="3"/>
        </w:numPr>
        <w:ind w:firstLineChars="0"/>
        <w:rPr>
          <w:b/>
          <w:bCs/>
        </w:rPr>
      </w:pPr>
      <w:r w:rsidRPr="00CC1A3E">
        <w:rPr>
          <w:rFonts w:cs="宋体" w:hint="eastAsia"/>
          <w:b/>
          <w:bCs/>
        </w:rPr>
        <w:t>软件异常分析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针对模糊测试或其他手段发现的软件异常，通过动静态分析、调试等方法，分析出异常的根源，定位异常点；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针对二进制程序，逆向分析调试技术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rPr>
          <w:rFonts w:cs="宋体" w:hint="eastAsia"/>
        </w:rPr>
        <w:t>工具使用：</w:t>
      </w:r>
      <w:r>
        <w:t>OD</w:t>
      </w:r>
      <w:r>
        <w:rPr>
          <w:rFonts w:cs="宋体" w:hint="eastAsia"/>
        </w:rPr>
        <w:t>、</w:t>
      </w:r>
      <w:r>
        <w:t>IDA</w:t>
      </w:r>
      <w:r>
        <w:rPr>
          <w:rFonts w:cs="宋体" w:hint="eastAsia"/>
        </w:rPr>
        <w:t>、</w:t>
      </w:r>
      <w:r>
        <w:t>WinDbg</w:t>
      </w:r>
      <w:r>
        <w:rPr>
          <w:rFonts w:cs="宋体" w:hint="eastAsia"/>
        </w:rPr>
        <w:t>、</w:t>
      </w:r>
      <w:r>
        <w:t>Immunity_</w:t>
      </w:r>
      <w:r w:rsidRPr="00631F90">
        <w:t>Debugger</w:t>
      </w:r>
    </w:p>
    <w:p w:rsidR="001A341B" w:rsidRDefault="001A341B" w:rsidP="006414D9">
      <w:pPr>
        <w:pStyle w:val="a6"/>
        <w:numPr>
          <w:ilvl w:val="4"/>
          <w:numId w:val="3"/>
        </w:numPr>
        <w:ind w:firstLineChars="0"/>
      </w:pPr>
      <w:r>
        <w:rPr>
          <w:rFonts w:cs="宋体" w:hint="eastAsia"/>
        </w:rPr>
        <w:t>熟悉</w:t>
      </w:r>
      <w:r>
        <w:t>OD</w:t>
      </w:r>
      <w:r>
        <w:rPr>
          <w:rFonts w:cs="宋体" w:hint="eastAsia"/>
        </w:rPr>
        <w:t>、</w:t>
      </w:r>
      <w:r>
        <w:t>WinDbg</w:t>
      </w:r>
      <w:r>
        <w:rPr>
          <w:rFonts w:cs="宋体" w:hint="eastAsia"/>
        </w:rPr>
        <w:t>进行动态跟踪调试的基本操作、下断点的技巧</w:t>
      </w:r>
    </w:p>
    <w:p w:rsidR="001A341B" w:rsidRDefault="001A341B" w:rsidP="006414D9">
      <w:pPr>
        <w:pStyle w:val="a6"/>
        <w:numPr>
          <w:ilvl w:val="4"/>
          <w:numId w:val="3"/>
        </w:numPr>
        <w:ind w:firstLineChars="0"/>
      </w:pPr>
      <w:r>
        <w:rPr>
          <w:rFonts w:cs="宋体" w:hint="eastAsia"/>
        </w:rPr>
        <w:t>熟悉</w:t>
      </w:r>
      <w:r>
        <w:t>IDA</w:t>
      </w:r>
      <w:r>
        <w:rPr>
          <w:rFonts w:cs="宋体" w:hint="eastAsia"/>
        </w:rPr>
        <w:t>的交叉引用、重命名、标记等方便代码阅读分析的操作</w:t>
      </w:r>
    </w:p>
    <w:p w:rsidR="001A341B" w:rsidRDefault="001A341B" w:rsidP="006414D9">
      <w:pPr>
        <w:pStyle w:val="a6"/>
        <w:numPr>
          <w:ilvl w:val="4"/>
          <w:numId w:val="3"/>
        </w:numPr>
        <w:ind w:firstLineChars="0"/>
      </w:pPr>
      <w:r>
        <w:rPr>
          <w:rFonts w:cs="宋体" w:hint="eastAsia"/>
        </w:rPr>
        <w:t>熟悉</w:t>
      </w:r>
      <w:r>
        <w:t>WinDbg</w:t>
      </w:r>
      <w:r>
        <w:rPr>
          <w:rFonts w:cs="宋体" w:hint="eastAsia"/>
        </w:rPr>
        <w:t>进行内核调试的基本方法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rPr>
          <w:rFonts w:cs="宋体" w:hint="eastAsia"/>
        </w:rPr>
        <w:t>汇编代码的阅读能力，能够通过阅读汇编代码来理解代码的功能</w:t>
      </w:r>
    </w:p>
    <w:p w:rsidR="001A341B" w:rsidRDefault="001A341B" w:rsidP="006414D9">
      <w:pPr>
        <w:pStyle w:val="a6"/>
        <w:numPr>
          <w:ilvl w:val="4"/>
          <w:numId w:val="3"/>
        </w:numPr>
        <w:ind w:firstLineChars="0"/>
      </w:pPr>
      <w:r>
        <w:rPr>
          <w:rFonts w:cs="宋体" w:hint="eastAsia"/>
        </w:rPr>
        <w:t>熟悉汇编语言</w:t>
      </w:r>
    </w:p>
    <w:p w:rsidR="001A341B" w:rsidRDefault="001A341B" w:rsidP="006414D9">
      <w:pPr>
        <w:pStyle w:val="a6"/>
        <w:numPr>
          <w:ilvl w:val="4"/>
          <w:numId w:val="3"/>
        </w:numPr>
        <w:ind w:firstLineChars="0"/>
      </w:pPr>
      <w:r>
        <w:rPr>
          <w:rFonts w:cs="宋体" w:hint="eastAsia"/>
        </w:rPr>
        <w:t>对正向编程的理解，写过或见过类似功能的程序</w:t>
      </w:r>
    </w:p>
    <w:p w:rsidR="001A341B" w:rsidRDefault="001A341B" w:rsidP="006414D9">
      <w:pPr>
        <w:pStyle w:val="a6"/>
        <w:numPr>
          <w:ilvl w:val="4"/>
          <w:numId w:val="3"/>
        </w:numPr>
        <w:ind w:firstLineChars="0"/>
      </w:pPr>
      <w:r>
        <w:rPr>
          <w:rFonts w:cs="宋体" w:hint="eastAsia"/>
        </w:rPr>
        <w:t>对高级语言反汇编后架构的理解，能够从汇编代码看出是什么语言编写的</w:t>
      </w:r>
    </w:p>
    <w:p w:rsidR="001A341B" w:rsidRDefault="001A341B" w:rsidP="006414D9">
      <w:pPr>
        <w:pStyle w:val="a6"/>
        <w:numPr>
          <w:ilvl w:val="4"/>
          <w:numId w:val="3"/>
        </w:numPr>
        <w:ind w:firstLineChars="0"/>
      </w:pPr>
      <w:r>
        <w:rPr>
          <w:rFonts w:cs="宋体" w:hint="eastAsia"/>
        </w:rPr>
        <w:t>学习方法：自己编写一些小程序，反汇编生成的可执行程序，对照阅读汇编代码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t>Windows API</w:t>
      </w:r>
      <w:r>
        <w:rPr>
          <w:rFonts w:cs="宋体" w:hint="eastAsia"/>
        </w:rPr>
        <w:t>熟悉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rPr>
          <w:rFonts w:cs="宋体" w:hint="eastAsia"/>
        </w:rPr>
        <w:t>从一个函数代码块中使用的</w:t>
      </w:r>
      <w:r>
        <w:t>API</w:t>
      </w:r>
      <w:r>
        <w:rPr>
          <w:rFonts w:cs="宋体" w:hint="eastAsia"/>
        </w:rPr>
        <w:t>来推测该函数的功能</w:t>
      </w:r>
    </w:p>
    <w:p w:rsidR="001A341B" w:rsidRPr="00CC1A3E" w:rsidRDefault="001A341B" w:rsidP="006414D9">
      <w:pPr>
        <w:pStyle w:val="a6"/>
        <w:numPr>
          <w:ilvl w:val="1"/>
          <w:numId w:val="3"/>
        </w:numPr>
        <w:ind w:firstLineChars="0"/>
        <w:rPr>
          <w:b/>
          <w:bCs/>
        </w:rPr>
      </w:pPr>
      <w:r w:rsidRPr="00CC1A3E">
        <w:rPr>
          <w:rFonts w:cs="宋体" w:hint="eastAsia"/>
          <w:b/>
          <w:bCs/>
        </w:rPr>
        <w:t>漏洞利用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漏洞模式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rPr>
          <w:rFonts w:cs="宋体" w:hint="eastAsia"/>
        </w:rPr>
        <w:t>熟悉常见安全漏洞的机理，源码和汇编代码级表现形式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rPr>
          <w:rFonts w:cs="宋体" w:hint="eastAsia"/>
        </w:rPr>
        <w:t>不同安全漏洞在内存中的形态，漏洞利用原理以及利用代码的构造、内存布置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rPr>
          <w:rFonts w:cs="宋体" w:hint="eastAsia"/>
        </w:rPr>
        <w:t>学习方法：通过案例或自己编写漏洞，进行调试分析，从最底层来理解漏洞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t>POC</w:t>
      </w:r>
      <w:r>
        <w:rPr>
          <w:rFonts w:cs="宋体" w:hint="eastAsia"/>
        </w:rPr>
        <w:t>编写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t>Windows API</w:t>
      </w:r>
      <w:r>
        <w:rPr>
          <w:rFonts w:cs="宋体" w:hint="eastAsia"/>
        </w:rPr>
        <w:t>熟悉、汇编语言编程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rPr>
          <w:rFonts w:cs="宋体" w:hint="eastAsia"/>
        </w:rPr>
        <w:t>具体的编码技术</w:t>
      </w:r>
    </w:p>
    <w:p w:rsidR="001A341B" w:rsidRPr="00CC1A3E" w:rsidRDefault="001A341B" w:rsidP="006414D9">
      <w:pPr>
        <w:pStyle w:val="a6"/>
        <w:numPr>
          <w:ilvl w:val="1"/>
          <w:numId w:val="3"/>
        </w:numPr>
        <w:ind w:firstLineChars="0"/>
        <w:rPr>
          <w:b/>
          <w:bCs/>
        </w:rPr>
      </w:pPr>
      <w:r w:rsidRPr="00CC1A3E">
        <w:rPr>
          <w:rFonts w:cs="宋体" w:hint="eastAsia"/>
          <w:b/>
          <w:bCs/>
        </w:rPr>
        <w:t>真实攻击</w:t>
      </w:r>
      <w:r w:rsidRPr="00CC1A3E">
        <w:rPr>
          <w:b/>
          <w:bCs/>
        </w:rPr>
        <w:t>exploit+shellcode</w:t>
      </w:r>
      <w:r w:rsidRPr="00CC1A3E">
        <w:rPr>
          <w:rFonts w:cs="宋体" w:hint="eastAsia"/>
          <w:b/>
          <w:bCs/>
        </w:rPr>
        <w:t>设计编码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t>OS</w:t>
      </w:r>
      <w:r>
        <w:rPr>
          <w:rFonts w:cs="宋体" w:hint="eastAsia"/>
        </w:rPr>
        <w:t>保护机制对抗：</w:t>
      </w:r>
      <w:r>
        <w:t>ASLR</w:t>
      </w:r>
      <w:r>
        <w:rPr>
          <w:rFonts w:cs="宋体" w:hint="eastAsia"/>
        </w:rPr>
        <w:t>、</w:t>
      </w:r>
      <w:r>
        <w:t>DEP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免杀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进程隐藏技术：</w:t>
      </w:r>
      <w:r>
        <w:t>dll inject</w:t>
      </w:r>
      <w:r>
        <w:rPr>
          <w:rFonts w:cs="宋体" w:hint="eastAsia"/>
        </w:rPr>
        <w:t>、</w:t>
      </w:r>
      <w:r>
        <w:t>rootkit</w:t>
      </w:r>
      <w:r>
        <w:rPr>
          <w:rFonts w:cs="宋体" w:hint="eastAsia"/>
        </w:rPr>
        <w:t>、</w:t>
      </w:r>
      <w:r>
        <w:t>bootkit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无痕触发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“通用”</w:t>
      </w:r>
      <w:r>
        <w:t>exploit+shellcode</w:t>
      </w:r>
      <w:r>
        <w:rPr>
          <w:rFonts w:cs="宋体" w:hint="eastAsia"/>
        </w:rPr>
        <w:t>编写：</w:t>
      </w:r>
      <w:r>
        <w:t>API</w:t>
      </w:r>
      <w:r>
        <w:rPr>
          <w:rFonts w:cs="宋体" w:hint="eastAsia"/>
        </w:rPr>
        <w:t>动态定位、</w:t>
      </w:r>
      <w:r>
        <w:t>Heap Spray</w:t>
      </w:r>
      <w:r>
        <w:rPr>
          <w:rFonts w:cs="宋体" w:hint="eastAsia"/>
        </w:rPr>
        <w:t>、</w:t>
      </w:r>
      <w:r>
        <w:t>egg hunting</w:t>
      </w:r>
      <w:r>
        <w:rPr>
          <w:rFonts w:cs="宋体" w:hint="eastAsia"/>
        </w:rPr>
        <w:t>、</w:t>
      </w:r>
      <w:r>
        <w:t>ROP</w:t>
      </w:r>
    </w:p>
    <w:p w:rsidR="001A341B" w:rsidRDefault="001A341B" w:rsidP="00821681">
      <w:pPr>
        <w:pStyle w:val="a6"/>
        <w:numPr>
          <w:ilvl w:val="2"/>
          <w:numId w:val="3"/>
        </w:numPr>
        <w:ind w:firstLineChars="0"/>
      </w:pPr>
      <w:r>
        <w:lastRenderedPageBreak/>
        <w:t>APT</w:t>
      </w:r>
      <w:r>
        <w:rPr>
          <w:rFonts w:cs="宋体" w:hint="eastAsia"/>
        </w:rPr>
        <w:t>设计</w:t>
      </w:r>
    </w:p>
    <w:p w:rsidR="001A341B" w:rsidRPr="00C34B5C" w:rsidRDefault="001A341B" w:rsidP="006414D9">
      <w:pPr>
        <w:pStyle w:val="a6"/>
        <w:numPr>
          <w:ilvl w:val="1"/>
          <w:numId w:val="3"/>
        </w:numPr>
        <w:ind w:firstLineChars="0"/>
        <w:rPr>
          <w:b/>
          <w:bCs/>
        </w:rPr>
      </w:pPr>
      <w:r w:rsidRPr="00C34B5C">
        <w:rPr>
          <w:rFonts w:cs="宋体" w:hint="eastAsia"/>
          <w:b/>
          <w:bCs/>
        </w:rPr>
        <w:t>自动化分析</w:t>
      </w:r>
      <w:r>
        <w:rPr>
          <w:rFonts w:cs="宋体" w:hint="eastAsia"/>
          <w:b/>
          <w:bCs/>
        </w:rPr>
        <w:t>、利用</w:t>
      </w:r>
      <w:r w:rsidRPr="00C34B5C">
        <w:rPr>
          <w:rFonts w:cs="宋体" w:hint="eastAsia"/>
          <w:b/>
          <w:bCs/>
        </w:rPr>
        <w:t>工具的开发</w:t>
      </w:r>
    </w:p>
    <w:p w:rsidR="001A341B" w:rsidRPr="00EC344B" w:rsidRDefault="001A341B" w:rsidP="00284DB9">
      <w:pPr>
        <w:pStyle w:val="a6"/>
        <w:numPr>
          <w:ilvl w:val="0"/>
          <w:numId w:val="3"/>
        </w:numPr>
        <w:spacing w:line="480" w:lineRule="auto"/>
        <w:ind w:left="494" w:hangingChars="205" w:hanging="494"/>
        <w:rPr>
          <w:b/>
          <w:bCs/>
          <w:sz w:val="24"/>
          <w:szCs w:val="24"/>
        </w:rPr>
      </w:pPr>
      <w:r w:rsidRPr="00EC344B">
        <w:rPr>
          <w:rFonts w:cs="宋体" w:hint="eastAsia"/>
          <w:b/>
          <w:bCs/>
          <w:sz w:val="24"/>
          <w:szCs w:val="24"/>
        </w:rPr>
        <w:t>学习路线建议</w:t>
      </w:r>
    </w:p>
    <w:p w:rsidR="001A341B" w:rsidRDefault="001A341B" w:rsidP="006414D9">
      <w:pPr>
        <w:pStyle w:val="a6"/>
        <w:numPr>
          <w:ilvl w:val="1"/>
          <w:numId w:val="3"/>
        </w:numPr>
        <w:ind w:firstLineChars="0"/>
      </w:pPr>
      <w:r>
        <w:rPr>
          <w:rFonts w:cs="宋体" w:hint="eastAsia"/>
        </w:rPr>
        <w:t>通过书籍，比如</w:t>
      </w:r>
      <w:r>
        <w:t>Oday</w:t>
      </w:r>
      <w:r>
        <w:rPr>
          <w:rFonts w:cs="宋体" w:hint="eastAsia"/>
        </w:rPr>
        <w:t>安全漏洞挖掘，来了解安全漏洞挖掘、利用的整个过程、涉及到的一些环节、技术，有个完整的整体的概念（短时间内）</w:t>
      </w:r>
    </w:p>
    <w:p w:rsidR="001A341B" w:rsidRDefault="001A341B" w:rsidP="006414D9">
      <w:pPr>
        <w:pStyle w:val="a6"/>
        <w:numPr>
          <w:ilvl w:val="1"/>
          <w:numId w:val="3"/>
        </w:numPr>
        <w:ind w:firstLineChars="0"/>
      </w:pPr>
      <w:r>
        <w:rPr>
          <w:rFonts w:cs="宋体" w:hint="eastAsia"/>
        </w:rPr>
        <w:t>动手实践一些案例（书籍上的、网站上的）的分析、利用过程，从最底层加深对漏洞利用的整个过程的理解（短时间内）</w:t>
      </w:r>
    </w:p>
    <w:p w:rsidR="001A341B" w:rsidRDefault="001A341B" w:rsidP="006414D9">
      <w:pPr>
        <w:pStyle w:val="a6"/>
        <w:numPr>
          <w:ilvl w:val="1"/>
          <w:numId w:val="3"/>
        </w:numPr>
        <w:ind w:firstLineChars="0"/>
      </w:pPr>
      <w:r>
        <w:rPr>
          <w:rFonts w:cs="宋体" w:hint="eastAsia"/>
        </w:rPr>
        <w:t>尝试从软件异常开始自己分析一些漏洞，同时围绕这个分析过程，来补充自己在某些环节中的不足（较长时间内）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可以按漏洞类型，集中一段时间分析同一类型漏洞，学习总结该类漏洞的调试方法、下断点技巧、利用方法，悟出一些“规律”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该过程比较传统，较依赖人的经验能力，过程也比较长，</w:t>
      </w:r>
    </w:p>
    <w:p w:rsidR="001A341B" w:rsidRDefault="001A341B" w:rsidP="006414D9">
      <w:pPr>
        <w:pStyle w:val="a6"/>
        <w:numPr>
          <w:ilvl w:val="2"/>
          <w:numId w:val="3"/>
        </w:numPr>
        <w:ind w:firstLineChars="0"/>
      </w:pPr>
      <w:r>
        <w:rPr>
          <w:rFonts w:cs="宋体" w:hint="eastAsia"/>
        </w:rPr>
        <w:t>对于我们来说，这个过程可以持续的来进行积累，但是应该同时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rPr>
          <w:rFonts w:cs="宋体" w:hint="eastAsia"/>
        </w:rPr>
        <w:t>分析总结后，尽可能地从“规律”中发现漏洞的一些特征，针对这些特征来编写模糊测试的变异规则，使发现的异常更有可能成为一个安全漏洞</w:t>
      </w:r>
    </w:p>
    <w:p w:rsidR="001A341B" w:rsidRDefault="001A341B" w:rsidP="006414D9">
      <w:pPr>
        <w:pStyle w:val="a6"/>
        <w:numPr>
          <w:ilvl w:val="3"/>
          <w:numId w:val="3"/>
        </w:numPr>
        <w:ind w:firstLineChars="0"/>
      </w:pPr>
      <w:r>
        <w:rPr>
          <w:rFonts w:cs="宋体" w:hint="eastAsia"/>
        </w:rPr>
        <w:t>跟踪研究一些实用小工具、新的技术、新的方法，尽可能地能够缩小人工阅读汇编代码的量，让人能够集中精力阅读分析关键的代码块，或者给出更多的漏洞提示信息，让人有头绪来找到分析的重点和方向</w:t>
      </w:r>
    </w:p>
    <w:p w:rsidR="001A341B" w:rsidRDefault="001A341B" w:rsidP="006414D9">
      <w:pPr>
        <w:rPr>
          <w:sz w:val="24"/>
          <w:szCs w:val="24"/>
        </w:rPr>
      </w:pPr>
    </w:p>
    <w:p w:rsidR="001A341B" w:rsidRPr="006414D9" w:rsidRDefault="001A341B" w:rsidP="006414D9">
      <w:pPr>
        <w:rPr>
          <w:sz w:val="24"/>
          <w:szCs w:val="24"/>
        </w:rPr>
      </w:pPr>
    </w:p>
    <w:p w:rsidR="001A341B" w:rsidRPr="00CD38E0" w:rsidRDefault="001A341B" w:rsidP="003F11F4">
      <w:pPr>
        <w:rPr>
          <w:b/>
          <w:bCs/>
          <w:sz w:val="24"/>
          <w:szCs w:val="24"/>
        </w:rPr>
      </w:pPr>
      <w:r w:rsidRPr="00CD38E0">
        <w:rPr>
          <w:rFonts w:cs="宋体" w:hint="eastAsia"/>
          <w:b/>
          <w:bCs/>
          <w:sz w:val="24"/>
          <w:szCs w:val="24"/>
        </w:rPr>
        <w:t>具体的案例分析：</w:t>
      </w:r>
    </w:p>
    <w:p w:rsidR="001A341B" w:rsidRPr="00906CEB" w:rsidRDefault="001A341B">
      <w:pPr>
        <w:rPr>
          <w:b/>
          <w:bCs/>
          <w:sz w:val="24"/>
          <w:szCs w:val="24"/>
        </w:rPr>
      </w:pPr>
      <w:r w:rsidRPr="00906CEB">
        <w:rPr>
          <w:rFonts w:cs="宋体" w:hint="eastAsia"/>
          <w:b/>
          <w:bCs/>
          <w:sz w:val="24"/>
          <w:szCs w:val="24"/>
        </w:rPr>
        <w:t>第一阶段：</w:t>
      </w:r>
      <w:r w:rsidRPr="00906CEB">
        <w:rPr>
          <w:b/>
          <w:bCs/>
          <w:sz w:val="24"/>
          <w:szCs w:val="24"/>
        </w:rPr>
        <w:t xml:space="preserve">2014.10.13 ~ 2015.1.20 </w:t>
      </w:r>
      <w:r w:rsidRPr="00906CEB">
        <w:rPr>
          <w:rFonts w:cs="宋体" w:hint="eastAsia"/>
          <w:b/>
          <w:bCs/>
          <w:sz w:val="24"/>
          <w:szCs w:val="24"/>
        </w:rPr>
        <w:t>（</w:t>
      </w:r>
      <w:r w:rsidRPr="00906CEB">
        <w:rPr>
          <w:b/>
          <w:bCs/>
          <w:sz w:val="24"/>
          <w:szCs w:val="24"/>
        </w:rPr>
        <w:t>3</w:t>
      </w:r>
      <w:r w:rsidRPr="00906CEB">
        <w:rPr>
          <w:rFonts w:cs="宋体" w:hint="eastAsia"/>
          <w:b/>
          <w:bCs/>
          <w:sz w:val="24"/>
          <w:szCs w:val="24"/>
        </w:rPr>
        <w:t>个月）</w:t>
      </w:r>
    </w:p>
    <w:p w:rsidR="001A341B" w:rsidRDefault="001A341B">
      <w:pPr>
        <w:rPr>
          <w:sz w:val="24"/>
          <w:szCs w:val="24"/>
        </w:rPr>
      </w:pPr>
      <w:r w:rsidRPr="00906CEB">
        <w:rPr>
          <w:sz w:val="24"/>
          <w:szCs w:val="24"/>
        </w:rPr>
        <w:tab/>
      </w:r>
      <w:r w:rsidRPr="00906CEB">
        <w:rPr>
          <w:rFonts w:cs="宋体" w:hint="eastAsia"/>
          <w:sz w:val="24"/>
          <w:szCs w:val="24"/>
        </w:rPr>
        <w:t>案例分析为主，</w:t>
      </w:r>
      <w:r>
        <w:rPr>
          <w:rFonts w:cs="宋体" w:hint="eastAsia"/>
          <w:sz w:val="24"/>
          <w:szCs w:val="24"/>
        </w:rPr>
        <w:t>尽可能独立完成整个分析过程，入手</w:t>
      </w:r>
      <w:r w:rsidRPr="00906CEB">
        <w:rPr>
          <w:rFonts w:cs="宋体" w:hint="eastAsia"/>
          <w:sz w:val="24"/>
          <w:szCs w:val="24"/>
        </w:rPr>
        <w:t>顺序：</w:t>
      </w:r>
    </w:p>
    <w:p w:rsidR="001A341B" w:rsidRDefault="001A34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老员工以一个栈溢出的案例进行一次分析过程的讲解，让新人知道整个过程如何开展；</w:t>
      </w:r>
    </w:p>
    <w:p w:rsidR="001A341B" w:rsidRDefault="001A34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然后按照以下顺序独立开展分析，（参考</w:t>
      </w:r>
      <w:r>
        <w:rPr>
          <w:sz w:val="24"/>
          <w:szCs w:val="24"/>
        </w:rPr>
        <w:t>0day</w:t>
      </w:r>
      <w:r>
        <w:rPr>
          <w:rFonts w:cs="宋体" w:hint="eastAsia"/>
          <w:sz w:val="24"/>
          <w:szCs w:val="24"/>
        </w:rPr>
        <w:t>书籍）</w:t>
      </w:r>
    </w:p>
    <w:p w:rsidR="001A341B" w:rsidRPr="00F1181B" w:rsidRDefault="001A341B">
      <w:pPr>
        <w:rPr>
          <w:sz w:val="24"/>
          <w:szCs w:val="24"/>
        </w:rPr>
      </w:pPr>
      <w:r>
        <w:rPr>
          <w:sz w:val="24"/>
          <w:szCs w:val="24"/>
        </w:rPr>
        <w:tab/>
        <w:t>10.</w:t>
      </w:r>
      <w:r w:rsidR="00284DB9">
        <w:rPr>
          <w:rFonts w:hint="eastAsia"/>
          <w:sz w:val="24"/>
          <w:szCs w:val="24"/>
        </w:rPr>
        <w:t>27</w:t>
      </w:r>
      <w:r>
        <w:rPr>
          <w:sz w:val="24"/>
          <w:szCs w:val="24"/>
        </w:rPr>
        <w:t xml:space="preserve"> ~ 11.</w:t>
      </w:r>
      <w:r w:rsidR="00284DB9">
        <w:rPr>
          <w:rFonts w:hint="eastAsia"/>
          <w:sz w:val="24"/>
          <w:szCs w:val="24"/>
        </w:rPr>
        <w:t>28</w:t>
      </w:r>
    </w:p>
    <w:p w:rsidR="001A341B" w:rsidRPr="00906CEB" w:rsidRDefault="001A341B">
      <w:pPr>
        <w:rPr>
          <w:sz w:val="24"/>
          <w:szCs w:val="24"/>
        </w:rPr>
      </w:pPr>
      <w:r w:rsidRPr="00906CEB">
        <w:rPr>
          <w:sz w:val="24"/>
          <w:szCs w:val="24"/>
        </w:rPr>
        <w:tab/>
        <w:t>stack overflow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（新员工）</w:t>
      </w:r>
    </w:p>
    <w:p w:rsidR="001A341B" w:rsidRPr="00906CEB" w:rsidRDefault="001A341B" w:rsidP="00AF3C85">
      <w:pPr>
        <w:ind w:left="420" w:firstLine="420"/>
        <w:rPr>
          <w:i/>
          <w:iCs/>
          <w:sz w:val="24"/>
          <w:szCs w:val="24"/>
        </w:rPr>
      </w:pPr>
      <w:r w:rsidRPr="00906CEB">
        <w:rPr>
          <w:rFonts w:cs="宋体" w:hint="eastAsia"/>
          <w:i/>
          <w:iCs/>
          <w:sz w:val="24"/>
          <w:szCs w:val="24"/>
        </w:rPr>
        <w:t>（</w:t>
      </w:r>
      <w:r w:rsidRPr="00906CEB">
        <w:rPr>
          <w:i/>
          <w:iCs/>
          <w:sz w:val="24"/>
          <w:szCs w:val="24"/>
        </w:rPr>
        <w:t>ReturenEIP: Photoshop</w:t>
      </w:r>
      <w:r w:rsidRPr="00906CEB">
        <w:rPr>
          <w:rFonts w:cs="宋体" w:hint="eastAsia"/>
          <w:i/>
          <w:iCs/>
          <w:sz w:val="24"/>
          <w:szCs w:val="24"/>
        </w:rPr>
        <w:t>、</w:t>
      </w:r>
      <w:r w:rsidRPr="00906CEB">
        <w:rPr>
          <w:i/>
          <w:iCs/>
          <w:sz w:val="24"/>
          <w:szCs w:val="24"/>
        </w:rPr>
        <w:t>SEH: ProShow</w:t>
      </w:r>
      <w:r w:rsidRPr="00906CEB">
        <w:rPr>
          <w:rFonts w:cs="宋体" w:hint="eastAsia"/>
          <w:i/>
          <w:iCs/>
          <w:sz w:val="24"/>
          <w:szCs w:val="24"/>
        </w:rPr>
        <w:t>、</w:t>
      </w:r>
      <w:r w:rsidRPr="00906CEB">
        <w:rPr>
          <w:i/>
          <w:iCs/>
          <w:sz w:val="24"/>
          <w:szCs w:val="24"/>
        </w:rPr>
        <w:t>Off-by-one: winamp</w:t>
      </w:r>
      <w:r w:rsidRPr="00906CEB">
        <w:rPr>
          <w:rFonts w:cs="宋体" w:hint="eastAsia"/>
          <w:i/>
          <w:iCs/>
          <w:sz w:val="24"/>
          <w:szCs w:val="24"/>
        </w:rPr>
        <w:t>）</w:t>
      </w:r>
    </w:p>
    <w:p w:rsidR="001A341B" w:rsidRPr="00906CEB" w:rsidRDefault="001A341B" w:rsidP="003266B2">
      <w:pPr>
        <w:ind w:firstLine="420"/>
        <w:rPr>
          <w:sz w:val="24"/>
          <w:szCs w:val="24"/>
        </w:rPr>
      </w:pPr>
      <w:r w:rsidRPr="00906CEB">
        <w:rPr>
          <w:sz w:val="24"/>
          <w:szCs w:val="24"/>
        </w:rPr>
        <w:t>New loopholes</w:t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（老员工）</w:t>
      </w:r>
    </w:p>
    <w:p w:rsidR="001A341B" w:rsidRPr="004F0FEF" w:rsidRDefault="001A341B" w:rsidP="003266B2">
      <w:pPr>
        <w:ind w:left="420" w:firstLine="420"/>
        <w:rPr>
          <w:sz w:val="24"/>
          <w:szCs w:val="24"/>
        </w:rPr>
      </w:pPr>
      <w:r>
        <w:rPr>
          <w:rFonts w:cs="宋体" w:hint="eastAsia"/>
          <w:i/>
          <w:iCs/>
          <w:sz w:val="24"/>
          <w:szCs w:val="24"/>
        </w:rPr>
        <w:t>网络组</w:t>
      </w:r>
      <w:r w:rsidRPr="00906CEB">
        <w:rPr>
          <w:rFonts w:cs="宋体" w:hint="eastAsia"/>
          <w:i/>
          <w:iCs/>
          <w:sz w:val="24"/>
          <w:szCs w:val="24"/>
        </w:rPr>
        <w:t>（</w:t>
      </w:r>
      <w:r w:rsidRPr="00906CEB">
        <w:rPr>
          <w:i/>
          <w:iCs/>
          <w:sz w:val="24"/>
          <w:szCs w:val="24"/>
        </w:rPr>
        <w:t>Heartbleed(WNS)</w:t>
      </w:r>
      <w:r w:rsidRPr="00906CEB">
        <w:rPr>
          <w:rFonts w:cs="宋体" w:hint="eastAsia"/>
          <w:i/>
          <w:iCs/>
          <w:sz w:val="24"/>
          <w:szCs w:val="24"/>
        </w:rPr>
        <w:t>、</w:t>
      </w:r>
      <w:r>
        <w:rPr>
          <w:rFonts w:cs="宋体" w:hint="eastAsia"/>
          <w:i/>
          <w:iCs/>
          <w:sz w:val="24"/>
          <w:szCs w:val="24"/>
        </w:rPr>
        <w:t>工控组</w:t>
      </w:r>
      <w:r w:rsidRPr="00906CEB">
        <w:rPr>
          <w:i/>
          <w:iCs/>
          <w:sz w:val="24"/>
          <w:szCs w:val="24"/>
        </w:rPr>
        <w:t>BangShell(ICSS)</w:t>
      </w:r>
      <w:r w:rsidRPr="00906CEB">
        <w:rPr>
          <w:rFonts w:cs="宋体" w:hint="eastAsia"/>
          <w:i/>
          <w:iCs/>
          <w:sz w:val="24"/>
          <w:szCs w:val="24"/>
        </w:rPr>
        <w:t>）</w:t>
      </w:r>
    </w:p>
    <w:p w:rsidR="001A341B" w:rsidRPr="00906CEB" w:rsidRDefault="001A341B" w:rsidP="003266B2">
      <w:pPr>
        <w:ind w:firstLine="420"/>
        <w:rPr>
          <w:sz w:val="24"/>
          <w:szCs w:val="24"/>
        </w:rPr>
      </w:pPr>
      <w:r w:rsidRPr="00906CEB">
        <w:rPr>
          <w:sz w:val="24"/>
          <w:szCs w:val="24"/>
        </w:rPr>
        <w:t>ICSS virus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（老员工）</w:t>
      </w:r>
    </w:p>
    <w:p w:rsidR="001A341B" w:rsidRPr="00906CEB" w:rsidRDefault="001A341B" w:rsidP="003266B2">
      <w:pPr>
        <w:ind w:left="420" w:firstLine="420"/>
        <w:rPr>
          <w:i/>
          <w:iCs/>
          <w:sz w:val="24"/>
          <w:szCs w:val="24"/>
        </w:rPr>
      </w:pPr>
      <w:r w:rsidRPr="00906CEB">
        <w:rPr>
          <w:i/>
          <w:iCs/>
          <w:sz w:val="24"/>
          <w:szCs w:val="24"/>
        </w:rPr>
        <w:t>Stuxnet</w:t>
      </w:r>
    </w:p>
    <w:p w:rsidR="001A341B" w:rsidRDefault="001A34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84DB9">
        <w:rPr>
          <w:rFonts w:hint="eastAsia"/>
          <w:sz w:val="24"/>
          <w:szCs w:val="24"/>
        </w:rPr>
        <w:t>12.1</w:t>
      </w:r>
      <w:r w:rsidR="00284DB9">
        <w:rPr>
          <w:sz w:val="24"/>
          <w:szCs w:val="24"/>
        </w:rPr>
        <w:t xml:space="preserve"> ~ 1</w:t>
      </w:r>
      <w:r w:rsidR="00284DB9">
        <w:rPr>
          <w:rFonts w:hint="eastAsia"/>
          <w:sz w:val="24"/>
          <w:szCs w:val="24"/>
        </w:rPr>
        <w:t>2</w:t>
      </w:r>
      <w:r w:rsidR="00284DB9">
        <w:rPr>
          <w:sz w:val="24"/>
          <w:szCs w:val="24"/>
        </w:rPr>
        <w:t>.</w:t>
      </w:r>
      <w:r w:rsidR="00284DB9">
        <w:rPr>
          <w:rFonts w:hint="eastAsia"/>
          <w:sz w:val="24"/>
          <w:szCs w:val="24"/>
        </w:rPr>
        <w:t>5</w:t>
      </w:r>
    </w:p>
    <w:p w:rsidR="001A341B" w:rsidRDefault="001A341B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交流讨论</w:t>
      </w:r>
    </w:p>
    <w:p w:rsidR="001A341B" w:rsidRDefault="001A341B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1A341B" w:rsidRDefault="001A341B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284DB9">
        <w:rPr>
          <w:rFonts w:hint="eastAsia"/>
          <w:sz w:val="24"/>
          <w:szCs w:val="24"/>
        </w:rPr>
        <w:t>12.8</w:t>
      </w:r>
      <w:r>
        <w:rPr>
          <w:sz w:val="24"/>
          <w:szCs w:val="24"/>
        </w:rPr>
        <w:t xml:space="preserve"> ~ </w:t>
      </w:r>
      <w:r w:rsidR="00284DB9">
        <w:rPr>
          <w:rFonts w:hint="eastAsia"/>
          <w:sz w:val="24"/>
          <w:szCs w:val="24"/>
        </w:rPr>
        <w:t>1.9</w:t>
      </w:r>
      <w:r>
        <w:rPr>
          <w:rFonts w:cs="宋体" w:hint="eastAsia"/>
          <w:sz w:val="24"/>
          <w:szCs w:val="24"/>
        </w:rPr>
        <w:t>（新老员工一起</w:t>
      </w:r>
      <w:r>
        <w:rPr>
          <w:sz w:val="24"/>
          <w:szCs w:val="24"/>
        </w:rPr>
        <w:t>2</w:t>
      </w:r>
      <w:r>
        <w:rPr>
          <w:rFonts w:cs="宋体" w:hint="eastAsia"/>
          <w:sz w:val="24"/>
          <w:szCs w:val="24"/>
        </w:rPr>
        <w:t>周</w:t>
      </w:r>
      <w:r>
        <w:rPr>
          <w:sz w:val="24"/>
          <w:szCs w:val="24"/>
        </w:rPr>
        <w:t>+1</w:t>
      </w:r>
      <w:r>
        <w:rPr>
          <w:rFonts w:cs="宋体" w:hint="eastAsia"/>
          <w:sz w:val="24"/>
          <w:szCs w:val="24"/>
        </w:rPr>
        <w:t>周</w:t>
      </w:r>
      <w:r>
        <w:rPr>
          <w:sz w:val="24"/>
          <w:szCs w:val="24"/>
        </w:rPr>
        <w:t>+1</w:t>
      </w:r>
      <w:r>
        <w:rPr>
          <w:rFonts w:cs="宋体" w:hint="eastAsia"/>
          <w:sz w:val="24"/>
          <w:szCs w:val="24"/>
        </w:rPr>
        <w:t>周</w:t>
      </w:r>
      <w:r>
        <w:rPr>
          <w:sz w:val="24"/>
          <w:szCs w:val="24"/>
        </w:rPr>
        <w:t>+1</w:t>
      </w:r>
      <w:r>
        <w:rPr>
          <w:rFonts w:cs="宋体" w:hint="eastAsia"/>
          <w:sz w:val="24"/>
          <w:szCs w:val="24"/>
        </w:rPr>
        <w:t>周每周末交流讨论）</w:t>
      </w:r>
    </w:p>
    <w:p w:rsidR="001A341B" w:rsidRPr="00906CEB" w:rsidRDefault="001A341B" w:rsidP="003266B2">
      <w:pPr>
        <w:ind w:firstLine="420"/>
        <w:rPr>
          <w:sz w:val="24"/>
          <w:szCs w:val="24"/>
        </w:rPr>
      </w:pPr>
      <w:r w:rsidRPr="00906CEB">
        <w:rPr>
          <w:sz w:val="24"/>
          <w:szCs w:val="24"/>
        </w:rPr>
        <w:t>heap overflow</w:t>
      </w:r>
    </w:p>
    <w:p w:rsidR="001A341B" w:rsidRPr="00906CEB" w:rsidRDefault="001A341B" w:rsidP="00AF3C85">
      <w:pPr>
        <w:ind w:left="420" w:firstLine="420"/>
        <w:rPr>
          <w:i/>
          <w:iCs/>
          <w:sz w:val="24"/>
          <w:szCs w:val="24"/>
        </w:rPr>
      </w:pPr>
      <w:r w:rsidRPr="00906CEB">
        <w:rPr>
          <w:rFonts w:cs="宋体" w:hint="eastAsia"/>
          <w:i/>
          <w:iCs/>
          <w:sz w:val="24"/>
          <w:szCs w:val="24"/>
        </w:rPr>
        <w:t>（</w:t>
      </w:r>
      <w:r w:rsidRPr="00906CEB">
        <w:rPr>
          <w:i/>
          <w:iCs/>
          <w:sz w:val="24"/>
          <w:szCs w:val="24"/>
        </w:rPr>
        <w:t>SSReader</w:t>
      </w:r>
      <w:r w:rsidRPr="00906CEB">
        <w:rPr>
          <w:rFonts w:cs="宋体" w:hint="eastAsia"/>
          <w:i/>
          <w:iCs/>
          <w:sz w:val="24"/>
          <w:szCs w:val="24"/>
        </w:rPr>
        <w:t>、</w:t>
      </w:r>
      <w:r w:rsidRPr="00906CEB">
        <w:rPr>
          <w:i/>
          <w:iCs/>
          <w:sz w:val="24"/>
          <w:szCs w:val="24"/>
        </w:rPr>
        <w:t>ACDSee)</w:t>
      </w:r>
    </w:p>
    <w:p w:rsidR="001A341B" w:rsidRPr="00906CEB" w:rsidRDefault="001A341B">
      <w:pPr>
        <w:rPr>
          <w:sz w:val="24"/>
          <w:szCs w:val="24"/>
        </w:rPr>
      </w:pPr>
      <w:r w:rsidRPr="00906CEB">
        <w:rPr>
          <w:sz w:val="24"/>
          <w:szCs w:val="24"/>
        </w:rPr>
        <w:tab/>
        <w:t>Use-afer-free</w:t>
      </w:r>
    </w:p>
    <w:p w:rsidR="001A341B" w:rsidRPr="00906CEB" w:rsidRDefault="001A341B" w:rsidP="00AF3C85">
      <w:pPr>
        <w:ind w:left="420" w:firstLine="420"/>
        <w:rPr>
          <w:i/>
          <w:iCs/>
          <w:sz w:val="24"/>
          <w:szCs w:val="24"/>
        </w:rPr>
      </w:pPr>
      <w:r w:rsidRPr="00906CEB">
        <w:rPr>
          <w:rFonts w:cs="宋体" w:hint="eastAsia"/>
          <w:i/>
          <w:iCs/>
          <w:sz w:val="24"/>
          <w:szCs w:val="24"/>
        </w:rPr>
        <w:t>（</w:t>
      </w:r>
      <w:r w:rsidRPr="00906CEB">
        <w:rPr>
          <w:i/>
          <w:iCs/>
          <w:sz w:val="24"/>
          <w:szCs w:val="24"/>
        </w:rPr>
        <w:t>Photoshop</w:t>
      </w:r>
      <w:r w:rsidRPr="00906CEB">
        <w:rPr>
          <w:rFonts w:cs="宋体" w:hint="eastAsia"/>
          <w:i/>
          <w:iCs/>
          <w:sz w:val="24"/>
          <w:szCs w:val="24"/>
        </w:rPr>
        <w:t>）</w:t>
      </w:r>
    </w:p>
    <w:p w:rsidR="001A341B" w:rsidRPr="00906CEB" w:rsidRDefault="001A341B">
      <w:pPr>
        <w:rPr>
          <w:sz w:val="24"/>
          <w:szCs w:val="24"/>
        </w:rPr>
      </w:pPr>
      <w:r w:rsidRPr="00906CEB">
        <w:rPr>
          <w:sz w:val="24"/>
          <w:szCs w:val="24"/>
        </w:rPr>
        <w:tab/>
        <w:t>DDOS</w:t>
      </w:r>
    </w:p>
    <w:p w:rsidR="001A341B" w:rsidRPr="00906CEB" w:rsidRDefault="001A341B" w:rsidP="004F0FEF">
      <w:pPr>
        <w:ind w:left="420" w:firstLine="420"/>
        <w:rPr>
          <w:i/>
          <w:iCs/>
          <w:sz w:val="24"/>
          <w:szCs w:val="24"/>
        </w:rPr>
      </w:pPr>
      <w:r w:rsidRPr="00906CEB">
        <w:rPr>
          <w:rFonts w:cs="宋体" w:hint="eastAsia"/>
          <w:i/>
          <w:iCs/>
          <w:sz w:val="24"/>
          <w:szCs w:val="24"/>
        </w:rPr>
        <w:t>（</w:t>
      </w:r>
      <w:r w:rsidRPr="00906CEB">
        <w:rPr>
          <w:i/>
          <w:iCs/>
          <w:sz w:val="24"/>
          <w:szCs w:val="24"/>
        </w:rPr>
        <w:t>FoxitReader</w:t>
      </w:r>
      <w:r w:rsidRPr="00906CEB">
        <w:rPr>
          <w:rFonts w:cs="宋体" w:hint="eastAsia"/>
          <w:i/>
          <w:iCs/>
          <w:sz w:val="24"/>
          <w:szCs w:val="24"/>
        </w:rPr>
        <w:t>）</w:t>
      </w:r>
      <w:r w:rsidRPr="00906CEB">
        <w:rPr>
          <w:sz w:val="24"/>
          <w:szCs w:val="24"/>
        </w:rPr>
        <w:tab/>
      </w:r>
    </w:p>
    <w:p w:rsidR="001A341B" w:rsidRPr="00906CEB" w:rsidRDefault="001A341B">
      <w:pPr>
        <w:rPr>
          <w:sz w:val="24"/>
          <w:szCs w:val="24"/>
        </w:rPr>
      </w:pPr>
      <w:r w:rsidRPr="00906CEB">
        <w:rPr>
          <w:sz w:val="24"/>
          <w:szCs w:val="24"/>
        </w:rPr>
        <w:lastRenderedPageBreak/>
        <w:tab/>
        <w:t>Integer Underflow</w:t>
      </w:r>
    </w:p>
    <w:p w:rsidR="001A341B" w:rsidRPr="00906CEB" w:rsidRDefault="001A341B" w:rsidP="00AF3C85">
      <w:pPr>
        <w:ind w:left="420" w:firstLine="420"/>
        <w:rPr>
          <w:i/>
          <w:iCs/>
          <w:sz w:val="24"/>
          <w:szCs w:val="24"/>
        </w:rPr>
      </w:pPr>
      <w:r w:rsidRPr="00906CEB">
        <w:rPr>
          <w:rFonts w:cs="宋体" w:hint="eastAsia"/>
          <w:i/>
          <w:iCs/>
          <w:sz w:val="24"/>
          <w:szCs w:val="24"/>
        </w:rPr>
        <w:t>（</w:t>
      </w:r>
      <w:r w:rsidRPr="00906CEB">
        <w:rPr>
          <w:i/>
          <w:iCs/>
          <w:sz w:val="24"/>
          <w:szCs w:val="24"/>
        </w:rPr>
        <w:t>IE</w:t>
      </w:r>
      <w:r w:rsidRPr="00906CEB">
        <w:rPr>
          <w:rFonts w:cs="宋体" w:hint="eastAsia"/>
          <w:i/>
          <w:iCs/>
          <w:sz w:val="24"/>
          <w:szCs w:val="24"/>
        </w:rPr>
        <w:t>）</w:t>
      </w:r>
    </w:p>
    <w:p w:rsidR="001A341B" w:rsidRDefault="001A341B" w:rsidP="00AF3C85">
      <w:pPr>
        <w:rPr>
          <w:sz w:val="24"/>
          <w:szCs w:val="24"/>
        </w:rPr>
      </w:pPr>
      <w:r w:rsidRPr="00906CEB">
        <w:rPr>
          <w:sz w:val="24"/>
          <w:szCs w:val="24"/>
        </w:rPr>
        <w:tab/>
      </w:r>
    </w:p>
    <w:p w:rsidR="001A341B" w:rsidRDefault="001A341B" w:rsidP="00D845A6">
      <w:pPr>
        <w:rPr>
          <w:sz w:val="24"/>
          <w:szCs w:val="24"/>
        </w:rPr>
      </w:pPr>
      <w:r>
        <w:rPr>
          <w:sz w:val="24"/>
          <w:szCs w:val="24"/>
        </w:rPr>
        <w:tab/>
        <w:t>1.1</w:t>
      </w:r>
      <w:r w:rsidR="00284DB9">
        <w:rPr>
          <w:rFonts w:hint="eastAsia"/>
          <w:sz w:val="24"/>
          <w:szCs w:val="24"/>
        </w:rPr>
        <w:t>0</w:t>
      </w:r>
      <w:bookmarkStart w:id="0" w:name="_GoBack"/>
      <w:bookmarkEnd w:id="0"/>
      <w:r>
        <w:rPr>
          <w:sz w:val="24"/>
          <w:szCs w:val="24"/>
        </w:rPr>
        <w:t xml:space="preserve"> ~ 1.20 </w:t>
      </w:r>
      <w:r>
        <w:rPr>
          <w:rFonts w:cs="宋体" w:hint="eastAsia"/>
          <w:sz w:val="24"/>
          <w:szCs w:val="24"/>
        </w:rPr>
        <w:t>案例分析总结</w:t>
      </w:r>
    </w:p>
    <w:p w:rsidR="001A341B" w:rsidRPr="00D845A6" w:rsidRDefault="001A341B" w:rsidP="00D845A6">
      <w:pPr>
        <w:rPr>
          <w:sz w:val="24"/>
          <w:szCs w:val="24"/>
        </w:rPr>
      </w:pPr>
    </w:p>
    <w:p w:rsidR="001A341B" w:rsidRPr="00906CEB" w:rsidRDefault="001A341B" w:rsidP="00AF3C85">
      <w:pPr>
        <w:rPr>
          <w:sz w:val="24"/>
          <w:szCs w:val="24"/>
        </w:rPr>
      </w:pPr>
    </w:p>
    <w:p w:rsidR="001A341B" w:rsidRPr="00906CEB" w:rsidRDefault="001A341B">
      <w:pPr>
        <w:rPr>
          <w:b/>
          <w:bCs/>
          <w:sz w:val="24"/>
          <w:szCs w:val="24"/>
        </w:rPr>
      </w:pPr>
      <w:r w:rsidRPr="00906CEB">
        <w:rPr>
          <w:rFonts w:cs="宋体" w:hint="eastAsia"/>
          <w:b/>
          <w:bCs/>
          <w:sz w:val="24"/>
          <w:szCs w:val="24"/>
        </w:rPr>
        <w:t>第二阶段：</w:t>
      </w:r>
      <w:r w:rsidRPr="00906CEB">
        <w:rPr>
          <w:b/>
          <w:bCs/>
          <w:sz w:val="24"/>
          <w:szCs w:val="24"/>
        </w:rPr>
        <w:t xml:space="preserve">2015.2.16 ~ 2015.3.31 </w:t>
      </w:r>
      <w:r w:rsidRPr="00906CEB">
        <w:rPr>
          <w:rFonts w:cs="宋体" w:hint="eastAsia"/>
          <w:b/>
          <w:bCs/>
          <w:sz w:val="24"/>
          <w:szCs w:val="24"/>
        </w:rPr>
        <w:t>（</w:t>
      </w:r>
      <w:r w:rsidRPr="00906CEB">
        <w:rPr>
          <w:b/>
          <w:bCs/>
          <w:sz w:val="24"/>
          <w:szCs w:val="24"/>
        </w:rPr>
        <w:t>1.5</w:t>
      </w:r>
      <w:r w:rsidRPr="00906CEB">
        <w:rPr>
          <w:rFonts w:cs="宋体" w:hint="eastAsia"/>
          <w:b/>
          <w:bCs/>
          <w:sz w:val="24"/>
          <w:szCs w:val="24"/>
        </w:rPr>
        <w:t>月）</w:t>
      </w:r>
    </w:p>
    <w:p w:rsidR="001A341B" w:rsidRPr="00906CEB" w:rsidRDefault="001A341B">
      <w:pPr>
        <w:rPr>
          <w:sz w:val="24"/>
          <w:szCs w:val="24"/>
        </w:rPr>
      </w:pPr>
      <w:r w:rsidRPr="00906CEB"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分析漏洞挖掘的案例、学习漏洞挖掘的方法（静态、模糊测试、污点分析）和工具，结合第一阶段对漏洞的分析，思考和总结一些漏洞挖掘的思路，将漏洞挖掘和漏洞分析整个过程完整起来。</w:t>
      </w:r>
    </w:p>
    <w:p w:rsidR="001A341B" w:rsidRDefault="001A341B" w:rsidP="008E66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cs="宋体" w:hint="eastAsia"/>
          <w:sz w:val="24"/>
          <w:szCs w:val="24"/>
        </w:rPr>
        <w:t>团队成员分工开展单点技术的实践，如</w:t>
      </w:r>
      <w:r w:rsidRPr="0089181A">
        <w:rPr>
          <w:sz w:val="24"/>
          <w:szCs w:val="24"/>
        </w:rPr>
        <w:t>API Hook</w:t>
      </w:r>
      <w:r>
        <w:rPr>
          <w:rFonts w:cs="宋体" w:hint="eastAsia"/>
          <w:sz w:val="24"/>
          <w:szCs w:val="24"/>
        </w:rPr>
        <w:t>、</w:t>
      </w:r>
      <w:r w:rsidRPr="0089181A">
        <w:rPr>
          <w:sz w:val="24"/>
          <w:szCs w:val="24"/>
        </w:rPr>
        <w:t>DLL inject</w:t>
      </w:r>
      <w:r>
        <w:rPr>
          <w:rFonts w:cs="宋体" w:hint="eastAsia"/>
          <w:sz w:val="24"/>
          <w:szCs w:val="24"/>
        </w:rPr>
        <w:t>、</w:t>
      </w:r>
      <w:r w:rsidRPr="0089181A">
        <w:rPr>
          <w:sz w:val="24"/>
          <w:szCs w:val="24"/>
        </w:rPr>
        <w:t>PE</w:t>
      </w:r>
      <w:r w:rsidRPr="0089181A">
        <w:rPr>
          <w:rFonts w:cs="宋体" w:hint="eastAsia"/>
          <w:sz w:val="24"/>
          <w:szCs w:val="24"/>
        </w:rPr>
        <w:t>解析、内存映射</w:t>
      </w:r>
      <w:r>
        <w:rPr>
          <w:rFonts w:cs="宋体" w:hint="eastAsia"/>
          <w:sz w:val="24"/>
          <w:szCs w:val="24"/>
        </w:rPr>
        <w:t>、</w:t>
      </w:r>
      <w:r w:rsidRPr="0089181A">
        <w:rPr>
          <w:rFonts w:cs="宋体" w:hint="eastAsia"/>
          <w:sz w:val="24"/>
          <w:szCs w:val="24"/>
        </w:rPr>
        <w:t>进程隐藏</w:t>
      </w:r>
      <w:r>
        <w:rPr>
          <w:rFonts w:cs="宋体" w:hint="eastAsia"/>
          <w:sz w:val="24"/>
          <w:szCs w:val="24"/>
        </w:rPr>
        <w:t>、</w:t>
      </w:r>
      <w:r w:rsidRPr="0089181A">
        <w:rPr>
          <w:sz w:val="24"/>
          <w:szCs w:val="24"/>
        </w:rPr>
        <w:t>ROP</w:t>
      </w:r>
      <w:r>
        <w:rPr>
          <w:rFonts w:cs="宋体" w:hint="eastAsia"/>
          <w:sz w:val="24"/>
          <w:szCs w:val="24"/>
        </w:rPr>
        <w:t>、</w:t>
      </w:r>
      <w:r w:rsidRPr="0089181A">
        <w:rPr>
          <w:sz w:val="24"/>
          <w:szCs w:val="24"/>
        </w:rPr>
        <w:tab/>
        <w:t>Egg hunting</w:t>
      </w:r>
      <w:r>
        <w:rPr>
          <w:rFonts w:cs="宋体" w:hint="eastAsia"/>
          <w:sz w:val="24"/>
          <w:szCs w:val="24"/>
        </w:rPr>
        <w:t>、</w:t>
      </w:r>
      <w:r w:rsidRPr="0089181A">
        <w:rPr>
          <w:rFonts w:cs="宋体" w:hint="eastAsia"/>
          <w:sz w:val="24"/>
          <w:szCs w:val="24"/>
        </w:rPr>
        <w:t>免杀技术</w:t>
      </w:r>
      <w:r>
        <w:rPr>
          <w:rFonts w:cs="宋体" w:hint="eastAsia"/>
          <w:sz w:val="24"/>
          <w:szCs w:val="24"/>
        </w:rPr>
        <w:t>、</w:t>
      </w:r>
      <w:r w:rsidRPr="0089181A">
        <w:rPr>
          <w:rFonts w:cs="宋体" w:hint="eastAsia"/>
          <w:sz w:val="24"/>
          <w:szCs w:val="24"/>
        </w:rPr>
        <w:t>无痕触发方法</w:t>
      </w:r>
      <w:r>
        <w:rPr>
          <w:rFonts w:cs="宋体" w:hint="eastAsia"/>
          <w:sz w:val="24"/>
          <w:szCs w:val="24"/>
        </w:rPr>
        <w:t>、</w:t>
      </w:r>
      <w:r w:rsidRPr="0089181A">
        <w:rPr>
          <w:rFonts w:cs="宋体" w:hint="eastAsia"/>
          <w:sz w:val="24"/>
          <w:szCs w:val="24"/>
        </w:rPr>
        <w:t>开机启动</w:t>
      </w:r>
      <w:r>
        <w:rPr>
          <w:rFonts w:cs="宋体" w:hint="eastAsia"/>
          <w:sz w:val="24"/>
          <w:szCs w:val="24"/>
        </w:rPr>
        <w:t>、</w:t>
      </w:r>
      <w:r w:rsidRPr="0089181A">
        <w:rPr>
          <w:rFonts w:cs="宋体" w:hint="eastAsia"/>
          <w:sz w:val="24"/>
          <w:szCs w:val="24"/>
        </w:rPr>
        <w:t>病毒扩展方法</w:t>
      </w:r>
      <w:r>
        <w:rPr>
          <w:rFonts w:cs="宋体" w:hint="eastAsia"/>
          <w:sz w:val="24"/>
          <w:szCs w:val="24"/>
        </w:rPr>
        <w:t>、</w:t>
      </w:r>
      <w:r w:rsidRPr="0089181A">
        <w:rPr>
          <w:rFonts w:cs="宋体" w:hint="eastAsia"/>
          <w:sz w:val="24"/>
          <w:szCs w:val="24"/>
        </w:rPr>
        <w:t>虚拟机开发机制</w:t>
      </w:r>
      <w:r w:rsidRPr="0089181A">
        <w:rPr>
          <w:sz w:val="24"/>
          <w:szCs w:val="24"/>
        </w:rPr>
        <w:t>/</w:t>
      </w:r>
      <w:r w:rsidRPr="0089181A">
        <w:rPr>
          <w:rFonts w:cs="宋体" w:hint="eastAsia"/>
          <w:sz w:val="24"/>
          <w:szCs w:val="24"/>
        </w:rPr>
        <w:t>技术</w:t>
      </w:r>
      <w:r>
        <w:rPr>
          <w:rFonts w:cs="宋体" w:hint="eastAsia"/>
          <w:sz w:val="24"/>
          <w:szCs w:val="24"/>
        </w:rPr>
        <w:t>等。</w:t>
      </w:r>
    </w:p>
    <w:p w:rsidR="001A341B" w:rsidRDefault="001A341B">
      <w:pPr>
        <w:rPr>
          <w:sz w:val="24"/>
          <w:szCs w:val="24"/>
        </w:rPr>
      </w:pPr>
    </w:p>
    <w:p w:rsidR="001A341B" w:rsidRDefault="001A341B">
      <w:pPr>
        <w:rPr>
          <w:sz w:val="24"/>
          <w:szCs w:val="24"/>
        </w:rPr>
      </w:pPr>
    </w:p>
    <w:p w:rsidR="001A341B" w:rsidRPr="00E10EB1" w:rsidRDefault="001A341B" w:rsidP="00821681">
      <w:pPr>
        <w:rPr>
          <w:b/>
          <w:bCs/>
          <w:sz w:val="24"/>
          <w:szCs w:val="24"/>
        </w:rPr>
      </w:pPr>
      <w:r w:rsidRPr="00E10EB1">
        <w:rPr>
          <w:rFonts w:cs="宋体" w:hint="eastAsia"/>
          <w:b/>
          <w:bCs/>
          <w:sz w:val="24"/>
          <w:szCs w:val="24"/>
        </w:rPr>
        <w:t>第二阶段：</w:t>
      </w:r>
      <w:r w:rsidRPr="00E10EB1">
        <w:rPr>
          <w:b/>
          <w:bCs/>
          <w:sz w:val="24"/>
          <w:szCs w:val="24"/>
        </w:rPr>
        <w:t xml:space="preserve">2015.2.16 ~ 2015.3.31 </w:t>
      </w:r>
      <w:r w:rsidRPr="00E10EB1">
        <w:rPr>
          <w:rFonts w:cs="宋体" w:hint="eastAsia"/>
          <w:b/>
          <w:bCs/>
          <w:sz w:val="24"/>
          <w:szCs w:val="24"/>
        </w:rPr>
        <w:t>（</w:t>
      </w:r>
      <w:r w:rsidRPr="00E10EB1">
        <w:rPr>
          <w:b/>
          <w:bCs/>
          <w:sz w:val="24"/>
          <w:szCs w:val="24"/>
        </w:rPr>
        <w:t>1.5</w:t>
      </w:r>
      <w:r w:rsidRPr="00E10EB1">
        <w:rPr>
          <w:rFonts w:cs="宋体" w:hint="eastAsia"/>
          <w:b/>
          <w:bCs/>
          <w:sz w:val="24"/>
          <w:szCs w:val="24"/>
        </w:rPr>
        <w:t>月）</w:t>
      </w:r>
      <w:r w:rsidRPr="00E10EB1">
        <w:rPr>
          <w:b/>
          <w:bCs/>
          <w:sz w:val="24"/>
          <w:szCs w:val="24"/>
        </w:rPr>
        <w:t xml:space="preserve"> -- </w:t>
      </w:r>
      <w:r w:rsidRPr="00E10EB1">
        <w:rPr>
          <w:rFonts w:cs="宋体" w:hint="eastAsia"/>
          <w:b/>
          <w:bCs/>
          <w:sz w:val="24"/>
          <w:szCs w:val="24"/>
        </w:rPr>
        <w:t>漏洞挖掘方向成员</w:t>
      </w:r>
    </w:p>
    <w:p w:rsidR="001A341B" w:rsidRPr="00E10EB1" w:rsidRDefault="001A341B" w:rsidP="00821681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E10EB1">
        <w:rPr>
          <w:rFonts w:cs="宋体" w:hint="eastAsia"/>
          <w:sz w:val="24"/>
          <w:szCs w:val="24"/>
        </w:rPr>
        <w:t>模糊测试系统</w:t>
      </w:r>
      <w:r w:rsidRPr="00E10EB1">
        <w:rPr>
          <w:sz w:val="24"/>
          <w:szCs w:val="24"/>
        </w:rPr>
        <w:t>Peach fuzzer</w:t>
      </w:r>
      <w:r w:rsidRPr="00E10EB1">
        <w:rPr>
          <w:rFonts w:cs="宋体" w:hint="eastAsia"/>
          <w:sz w:val="24"/>
          <w:szCs w:val="24"/>
        </w:rPr>
        <w:t>的学习</w:t>
      </w:r>
    </w:p>
    <w:p w:rsidR="001A341B" w:rsidRPr="00E10EB1" w:rsidRDefault="001A341B" w:rsidP="00821681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E10EB1">
        <w:rPr>
          <w:sz w:val="24"/>
          <w:szCs w:val="24"/>
        </w:rPr>
        <w:t>Intel Pin</w:t>
      </w:r>
      <w:r w:rsidRPr="00E10EB1">
        <w:rPr>
          <w:rFonts w:cs="宋体" w:hint="eastAsia"/>
          <w:sz w:val="24"/>
          <w:szCs w:val="24"/>
        </w:rPr>
        <w:t>的学习</w:t>
      </w:r>
    </w:p>
    <w:p w:rsidR="001A341B" w:rsidRPr="00E10EB1" w:rsidRDefault="001A341B" w:rsidP="00AE4EBD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E10EB1">
        <w:rPr>
          <w:rFonts w:cs="宋体" w:hint="eastAsia"/>
          <w:sz w:val="24"/>
          <w:szCs w:val="24"/>
        </w:rPr>
        <w:t>轨迹记录模块的深入分析</w:t>
      </w:r>
      <w:r w:rsidRPr="00E10EB1">
        <w:rPr>
          <w:sz w:val="24"/>
          <w:szCs w:val="24"/>
        </w:rPr>
        <w:t>--</w:t>
      </w:r>
      <w:r w:rsidRPr="00E10EB1">
        <w:rPr>
          <w:rFonts w:cs="宋体" w:hint="eastAsia"/>
          <w:sz w:val="24"/>
          <w:szCs w:val="24"/>
        </w:rPr>
        <w:t>重点工作在代码阅读、分析、理解、应用</w:t>
      </w:r>
      <w:r w:rsidRPr="00E10EB1">
        <w:rPr>
          <w:sz w:val="24"/>
          <w:szCs w:val="24"/>
        </w:rPr>
        <w:t>--</w:t>
      </w:r>
      <w:r w:rsidRPr="00E10EB1">
        <w:rPr>
          <w:rFonts w:cs="宋体" w:hint="eastAsia"/>
          <w:sz w:val="24"/>
          <w:szCs w:val="24"/>
        </w:rPr>
        <w:t>具备重写轨迹记录模块与二次开发的能力</w:t>
      </w:r>
    </w:p>
    <w:p w:rsidR="001A341B" w:rsidRPr="00E10EB1" w:rsidRDefault="001A341B" w:rsidP="00821681">
      <w:pPr>
        <w:pStyle w:val="a6"/>
        <w:numPr>
          <w:ilvl w:val="0"/>
          <w:numId w:val="4"/>
        </w:numPr>
        <w:ind w:firstLineChars="0"/>
        <w:rPr>
          <w:sz w:val="24"/>
          <w:szCs w:val="24"/>
        </w:rPr>
      </w:pPr>
      <w:r w:rsidRPr="00E10EB1">
        <w:rPr>
          <w:rFonts w:cs="宋体" w:hint="eastAsia"/>
          <w:sz w:val="24"/>
          <w:szCs w:val="24"/>
        </w:rPr>
        <w:t>漏洞挖掘的并行化研发</w:t>
      </w:r>
    </w:p>
    <w:p w:rsidR="001A341B" w:rsidRPr="00821681" w:rsidRDefault="001A341B">
      <w:pPr>
        <w:rPr>
          <w:sz w:val="24"/>
          <w:szCs w:val="24"/>
        </w:rPr>
      </w:pPr>
    </w:p>
    <w:p w:rsidR="001A341B" w:rsidRPr="00906CEB" w:rsidRDefault="001A341B">
      <w:pPr>
        <w:rPr>
          <w:sz w:val="24"/>
          <w:szCs w:val="24"/>
        </w:rPr>
      </w:pPr>
    </w:p>
    <w:sectPr w:rsidR="001A341B" w:rsidRPr="00906CEB" w:rsidSect="00A05B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A7326" w:rsidRDefault="001A7326" w:rsidP="00B050C4">
      <w:r>
        <w:separator/>
      </w:r>
    </w:p>
  </w:endnote>
  <w:endnote w:type="continuationSeparator" w:id="0">
    <w:p w:rsidR="001A7326" w:rsidRDefault="001A7326" w:rsidP="00B05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A7326" w:rsidRDefault="001A7326" w:rsidP="00B050C4">
      <w:r>
        <w:separator/>
      </w:r>
    </w:p>
  </w:footnote>
  <w:footnote w:type="continuationSeparator" w:id="0">
    <w:p w:rsidR="001A7326" w:rsidRDefault="001A7326" w:rsidP="00B050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580B1B"/>
    <w:multiLevelType w:val="multilevel"/>
    <w:tmpl w:val="89EC883A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1">
    <w:nsid w:val="699E16AE"/>
    <w:multiLevelType w:val="hybridMultilevel"/>
    <w:tmpl w:val="7206B3A0"/>
    <w:lvl w:ilvl="0" w:tplc="E6CA57FA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A7F3E97"/>
    <w:multiLevelType w:val="multilevel"/>
    <w:tmpl w:val="E1982992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60" w:hanging="1800"/>
      </w:pPr>
      <w:rPr>
        <w:rFonts w:hint="default"/>
      </w:rPr>
    </w:lvl>
  </w:abstractNum>
  <w:abstractNum w:abstractNumId="3">
    <w:nsid w:val="7DB90161"/>
    <w:multiLevelType w:val="hybridMultilevel"/>
    <w:tmpl w:val="373E92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embedSystemFonts/>
  <w:bordersDoNotSurroundHeader/>
  <w:bordersDoNotSurroundFooter/>
  <w:doNotTrackMoves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151D9"/>
    <w:rsid w:val="000151D9"/>
    <w:rsid w:val="00030B38"/>
    <w:rsid w:val="00034544"/>
    <w:rsid w:val="00074274"/>
    <w:rsid w:val="00076BF1"/>
    <w:rsid w:val="00084A1E"/>
    <w:rsid w:val="000931BF"/>
    <w:rsid w:val="000D1BF3"/>
    <w:rsid w:val="000E7179"/>
    <w:rsid w:val="00172075"/>
    <w:rsid w:val="001A341B"/>
    <w:rsid w:val="001A7326"/>
    <w:rsid w:val="001B22A8"/>
    <w:rsid w:val="001E63B8"/>
    <w:rsid w:val="00284DB9"/>
    <w:rsid w:val="002A594B"/>
    <w:rsid w:val="002B6F34"/>
    <w:rsid w:val="002E1FE6"/>
    <w:rsid w:val="003156D1"/>
    <w:rsid w:val="003232A7"/>
    <w:rsid w:val="003266B2"/>
    <w:rsid w:val="003A1766"/>
    <w:rsid w:val="003A2D95"/>
    <w:rsid w:val="003B0268"/>
    <w:rsid w:val="003F11F4"/>
    <w:rsid w:val="00404F95"/>
    <w:rsid w:val="004860A0"/>
    <w:rsid w:val="004D2647"/>
    <w:rsid w:val="004F0FEF"/>
    <w:rsid w:val="00554D2E"/>
    <w:rsid w:val="005763B2"/>
    <w:rsid w:val="005A72B5"/>
    <w:rsid w:val="005C5E7B"/>
    <w:rsid w:val="005D576D"/>
    <w:rsid w:val="006159FC"/>
    <w:rsid w:val="00631F90"/>
    <w:rsid w:val="006414D9"/>
    <w:rsid w:val="00743709"/>
    <w:rsid w:val="007A3381"/>
    <w:rsid w:val="007A6F5A"/>
    <w:rsid w:val="007B710E"/>
    <w:rsid w:val="00806A56"/>
    <w:rsid w:val="00821681"/>
    <w:rsid w:val="0084107B"/>
    <w:rsid w:val="0089181A"/>
    <w:rsid w:val="00891920"/>
    <w:rsid w:val="008C59F6"/>
    <w:rsid w:val="008E6607"/>
    <w:rsid w:val="00906CEB"/>
    <w:rsid w:val="00922A29"/>
    <w:rsid w:val="00941787"/>
    <w:rsid w:val="00A05B55"/>
    <w:rsid w:val="00A22680"/>
    <w:rsid w:val="00AD57EF"/>
    <w:rsid w:val="00AE4EBD"/>
    <w:rsid w:val="00AF1445"/>
    <w:rsid w:val="00AF3C85"/>
    <w:rsid w:val="00AF6BE7"/>
    <w:rsid w:val="00B050C4"/>
    <w:rsid w:val="00B72696"/>
    <w:rsid w:val="00BD077E"/>
    <w:rsid w:val="00C34B5C"/>
    <w:rsid w:val="00CC1A3E"/>
    <w:rsid w:val="00CD38E0"/>
    <w:rsid w:val="00CE1DFF"/>
    <w:rsid w:val="00D063E2"/>
    <w:rsid w:val="00D31D3F"/>
    <w:rsid w:val="00D70CB2"/>
    <w:rsid w:val="00D845A6"/>
    <w:rsid w:val="00DB13D5"/>
    <w:rsid w:val="00DB6D74"/>
    <w:rsid w:val="00E10EB1"/>
    <w:rsid w:val="00E70248"/>
    <w:rsid w:val="00E81FEB"/>
    <w:rsid w:val="00E97B19"/>
    <w:rsid w:val="00EC344B"/>
    <w:rsid w:val="00F1181B"/>
    <w:rsid w:val="00F33B9C"/>
    <w:rsid w:val="00F41942"/>
    <w:rsid w:val="00F46BE4"/>
    <w:rsid w:val="00F90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05B55"/>
    <w:pPr>
      <w:widowControl w:val="0"/>
      <w:jc w:val="both"/>
    </w:pPr>
    <w:rPr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B050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link w:val="a3"/>
    <w:uiPriority w:val="99"/>
    <w:locked/>
    <w:rsid w:val="00B050C4"/>
    <w:rPr>
      <w:kern w:val="2"/>
      <w:sz w:val="18"/>
      <w:szCs w:val="18"/>
    </w:rPr>
  </w:style>
  <w:style w:type="paragraph" w:styleId="a4">
    <w:name w:val="footer"/>
    <w:basedOn w:val="a"/>
    <w:link w:val="Char0"/>
    <w:uiPriority w:val="99"/>
    <w:rsid w:val="00B050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link w:val="a4"/>
    <w:uiPriority w:val="99"/>
    <w:locked/>
    <w:rsid w:val="00B050C4"/>
    <w:rPr>
      <w:kern w:val="2"/>
      <w:sz w:val="18"/>
      <w:szCs w:val="18"/>
    </w:rPr>
  </w:style>
  <w:style w:type="character" w:customStyle="1" w:styleId="apple-converted-space">
    <w:name w:val="apple-converted-space"/>
    <w:basedOn w:val="a0"/>
    <w:uiPriority w:val="99"/>
    <w:rsid w:val="001E63B8"/>
  </w:style>
  <w:style w:type="character" w:styleId="a5">
    <w:name w:val="Hyperlink"/>
    <w:uiPriority w:val="99"/>
    <w:rsid w:val="001E63B8"/>
    <w:rPr>
      <w:color w:val="0000FF"/>
      <w:u w:val="single"/>
    </w:rPr>
  </w:style>
  <w:style w:type="paragraph" w:styleId="a6">
    <w:name w:val="List Paragraph"/>
    <w:basedOn w:val="a"/>
    <w:uiPriority w:val="99"/>
    <w:qFormat/>
    <w:rsid w:val="00D845A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1388</TotalTime>
  <Pages>3</Pages>
  <Words>319</Words>
  <Characters>1824</Characters>
  <Application>Microsoft Office Word</Application>
  <DocSecurity>0</DocSecurity>
  <Lines>15</Lines>
  <Paragraphs>4</Paragraphs>
  <ScaleCrop>false</ScaleCrop>
  <Company/>
  <LinksUpToDate>false</LinksUpToDate>
  <CharactersWithSpaces>2139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66</cp:revision>
  <dcterms:created xsi:type="dcterms:W3CDTF">2014-10-09T11:08:00Z</dcterms:created>
  <dcterms:modified xsi:type="dcterms:W3CDTF">2014-10-21T02:26:00Z</dcterms:modified>
</cp:coreProperties>
</file>