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F6" w:rsidRDefault="00AD0EF6" w:rsidP="00AD0EF6">
      <w:pPr>
        <w:pStyle w:val="Title"/>
      </w:pPr>
      <w:r>
        <w:t>Microwave Offset Requirements</w:t>
      </w:r>
    </w:p>
    <w:p w:rsidR="00AD0EF6" w:rsidRPr="00B70EE7" w:rsidRDefault="00AD0EF6" w:rsidP="00AD0EF6">
      <w:pPr>
        <w:pStyle w:val="Heading1"/>
        <w:rPr>
          <w:u w:val="single"/>
        </w:rPr>
      </w:pPr>
      <w:r>
        <w:rPr>
          <w:u w:val="single"/>
        </w:rPr>
        <w:t xml:space="preserve">Section </w:t>
      </w:r>
      <w:proofErr w:type="gramStart"/>
      <w:r>
        <w:rPr>
          <w:u w:val="single"/>
        </w:rPr>
        <w:t>A—</w:t>
      </w:r>
      <w:proofErr w:type="gramEnd"/>
      <w:r>
        <w:rPr>
          <w:u w:val="single"/>
        </w:rPr>
        <w:t>System</w:t>
      </w:r>
      <w:r w:rsidRPr="00B70EE7">
        <w:rPr>
          <w:u w:val="single"/>
        </w:rPr>
        <w:t xml:space="preserve"> Fundamentals</w:t>
      </w:r>
    </w:p>
    <w:p w:rsidR="00AD0EF6" w:rsidRDefault="00AD0EF6" w:rsidP="00AD0EF6">
      <w:r>
        <w:t xml:space="preserve">Microwave radar range sensors are being used to measure water levels in the USA in various locations. Some sensors used at the Center for Operational Products and Services (COOPS) uses time-of-flight principles to determine range while others use FFT. Due to manufacturing tolerances and the implementation on the National Water Level Observation Network (NWLON), the range measured by the sensor is offset from the virtual zero point. </w:t>
      </w:r>
    </w:p>
    <w:p w:rsidR="00AD0EF6" w:rsidRDefault="00AD0EF6" w:rsidP="00AD0EF6">
      <w:r>
        <w:t>The sensor is affixed to a metal structure with a known distance-to-target and high frequency range data is averaged, recorded and analyzed to compute the “sensor offset.” Each sensor’s offset is then applied in the computation of water level during post data processing prior to being provided to users.</w:t>
      </w:r>
    </w:p>
    <w:p w:rsidR="00AD0EF6" w:rsidRDefault="00AD0EF6" w:rsidP="00AD0EF6">
      <w:pPr>
        <w:rPr>
          <w:noProof/>
        </w:rPr>
      </w:pPr>
      <w:r>
        <w:rPr>
          <w:noProof/>
        </w:rPr>
        <w:t xml:space="preserve">Because these sensors have serial output which can be output at 1Hz, we are able to generate raw data for comparisons and determination of sensor resolution, accuracy and consistency. We are also able to compute the offset distance from the sensor’s ‘zero point’ to the ‘leveling point’. </w:t>
      </w:r>
    </w:p>
    <w:p w:rsidR="00AD0EF6" w:rsidRPr="003A7866" w:rsidRDefault="00AD0EF6" w:rsidP="00AD0EF6">
      <w:r>
        <w:rPr>
          <w:noProof/>
        </w:rPr>
        <mc:AlternateContent>
          <mc:Choice Requires="wps">
            <w:drawing>
              <wp:anchor distT="0" distB="0" distL="114300" distR="114300" simplePos="0" relativeHeight="251660288" behindDoc="0" locked="0" layoutInCell="1" allowOverlap="1" wp14:anchorId="0AFDFA28" wp14:editId="4C728727">
                <wp:simplePos x="0" y="0"/>
                <wp:positionH relativeFrom="column">
                  <wp:posOffset>3663398</wp:posOffset>
                </wp:positionH>
                <wp:positionV relativeFrom="paragraph">
                  <wp:posOffset>186203</wp:posOffset>
                </wp:positionV>
                <wp:extent cx="2148840" cy="635"/>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2148840" cy="635"/>
                        </a:xfrm>
                        <a:prstGeom prst="rect">
                          <a:avLst/>
                        </a:prstGeom>
                        <a:solidFill>
                          <a:prstClr val="white"/>
                        </a:solidFill>
                        <a:ln>
                          <a:noFill/>
                        </a:ln>
                      </wps:spPr>
                      <wps:txbx>
                        <w:txbxContent>
                          <w:p w:rsidR="00AD0EF6" w:rsidRPr="0073329E" w:rsidRDefault="00183965" w:rsidP="00AD0EF6">
                            <w:pPr>
                              <w:pStyle w:val="Caption"/>
                              <w:jc w:val="center"/>
                              <w:rPr>
                                <w:noProof/>
                              </w:rPr>
                            </w:pPr>
                            <w:r>
                              <w:rPr>
                                <w:noProof/>
                              </w:rPr>
                              <w:drawing>
                                <wp:inline distT="0" distB="0" distL="0" distR="0" wp14:anchorId="6C9E82F8" wp14:editId="18134308">
                                  <wp:extent cx="1986118" cy="131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4927" cy="1357140"/>
                                          </a:xfrm>
                                          <a:prstGeom prst="rect">
                                            <a:avLst/>
                                          </a:prstGeom>
                                        </pic:spPr>
                                      </pic:pic>
                                    </a:graphicData>
                                  </a:graphic>
                                </wp:inline>
                              </w:drawing>
                            </w:r>
                            <w:r w:rsidR="00AD0EF6">
                              <w:t xml:space="preserve">Figure </w:t>
                            </w:r>
                            <w:fldSimple w:instr=" SEQ Figure \* ARABIC ">
                              <w:r w:rsidR="00AD0EF6">
                                <w:rPr>
                                  <w:noProof/>
                                </w:rPr>
                                <w:t>1</w:t>
                              </w:r>
                            </w:fldSimple>
                            <w:r w:rsidR="00AD0EF6">
                              <w:t>: Offset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FDFA28" id="_x0000_t202" coordsize="21600,21600" o:spt="202" path="m,l,21600r21600,l21600,xe">
                <v:stroke joinstyle="miter"/>
                <v:path gradientshapeok="t" o:connecttype="rect"/>
              </v:shapetype>
              <v:shape id="Text Box 5" o:spid="_x0000_s1026" type="#_x0000_t202" style="position:absolute;margin-left:288.45pt;margin-top:14.65pt;width:169.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" stroked="f">
                <v:textbox style="mso-fit-shape-to-text:t" inset="0,0,0,0">
                  <w:txbxContent>
                    <w:p w:rsidR="00AD0EF6" w:rsidRPr="0073329E" w:rsidRDefault="00183965" w:rsidP="00AD0EF6">
                      <w:pPr>
                        <w:pStyle w:val="Caption"/>
                        <w:jc w:val="center"/>
                        <w:rPr>
                          <w:noProof/>
                        </w:rPr>
                      </w:pPr>
                      <w:r>
                        <w:rPr>
                          <w:noProof/>
                        </w:rPr>
                        <w:drawing>
                          <wp:inline distT="0" distB="0" distL="0" distR="0" wp14:anchorId="6C9E82F8" wp14:editId="18134308">
                            <wp:extent cx="1986118" cy="131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927" cy="1357140"/>
                                    </a:xfrm>
                                    <a:prstGeom prst="rect">
                                      <a:avLst/>
                                    </a:prstGeom>
                                  </pic:spPr>
                                </pic:pic>
                              </a:graphicData>
                            </a:graphic>
                          </wp:inline>
                        </w:drawing>
                      </w:r>
                      <w:r w:rsidR="00AD0EF6">
                        <w:t xml:space="preserve">Figure </w:t>
                      </w:r>
                      <w:r w:rsidR="00482AC6">
                        <w:fldChar w:fldCharType="begin"/>
                      </w:r>
                      <w:r w:rsidR="00482AC6">
                        <w:instrText xml:space="preserve"> SEQ Figure \* ARABIC </w:instrText>
                      </w:r>
                      <w:r w:rsidR="00482AC6">
                        <w:fldChar w:fldCharType="separate"/>
                      </w:r>
                      <w:r w:rsidR="00AD0EF6">
                        <w:rPr>
                          <w:noProof/>
                        </w:rPr>
                        <w:t>1</w:t>
                      </w:r>
                      <w:r w:rsidR="00482AC6">
                        <w:rPr>
                          <w:noProof/>
                        </w:rPr>
                        <w:fldChar w:fldCharType="end"/>
                      </w:r>
                      <w:r w:rsidR="00AD0EF6">
                        <w:t>: Offset System Diagram</w:t>
                      </w:r>
                    </w:p>
                  </w:txbxContent>
                </v:textbox>
                <w10:wrap type="square"/>
              </v:shape>
            </w:pict>
          </mc:Fallback>
        </mc:AlternateContent>
      </w:r>
      <w:r>
        <w:t xml:space="preserve">To ensure that every sensor goes through the same validation process, we use standardized methods of data quality assurance. Each sensor’s offset measurement is then recorded and identified by the sensor serial number. Offsets </w:t>
      </w:r>
      <w:r w:rsidR="00183965">
        <w:t>may be</w:t>
      </w:r>
      <w:r>
        <w:t xml:space="preserve"> recorded in a database in Silver Spring by the field installation team and also on a label printed and affixed directly to the sensor. </w:t>
      </w:r>
    </w:p>
    <w:p w:rsidR="00AD0EF6" w:rsidRDefault="00AD0EF6" w:rsidP="00AD0EF6">
      <w:r>
        <w:t>Power is provided to the sensor via an SDI-12 to RS-232 conversion device which also allows the sensor to be easily integrated to a desktop PC and our smart data collection platforms (DCPs). Field applications use the SDI-12 interface for direct data retrieval, trimmed means and other basic configuration functionality. The RS-232 interface is used to generate signal quality curves and interface with lower level hardware settings.</w:t>
      </w:r>
    </w:p>
    <w:p w:rsidR="00183965" w:rsidRDefault="00183965" w:rsidP="00AD0EF6">
      <w:r>
        <w:t>Software for validation will reside on an ind</w:t>
      </w:r>
      <w:r w:rsidR="00BF3AB9">
        <w:t>ustrial grade computing platform which will be used</w:t>
      </w:r>
      <w:r>
        <w:t xml:space="preserve"> for the sole purpose of performing sensor offset verification testing.</w:t>
      </w:r>
      <w:r w:rsidR="00EF5EBB">
        <w:t xml:space="preserve"> COOPS needs to procure the embedded computing platform, monitors and associated hardware to move forward.</w:t>
      </w:r>
    </w:p>
    <w:p w:rsidR="00AD0EF6" w:rsidRPr="00B70EE7" w:rsidRDefault="00AD0EF6" w:rsidP="00AD0EF6">
      <w:pPr>
        <w:pStyle w:val="Heading1"/>
        <w:rPr>
          <w:u w:val="single"/>
        </w:rPr>
      </w:pPr>
      <w:r>
        <w:rPr>
          <w:u w:val="single"/>
        </w:rPr>
        <w:br w:type="column"/>
      </w:r>
      <w:r w:rsidRPr="00B70EE7">
        <w:rPr>
          <w:u w:val="single"/>
        </w:rPr>
        <w:lastRenderedPageBreak/>
        <w:t xml:space="preserve">Section </w:t>
      </w:r>
      <w:r>
        <w:rPr>
          <w:u w:val="single"/>
        </w:rPr>
        <w:t>B—</w:t>
      </w:r>
      <w:r w:rsidRPr="00B70EE7">
        <w:rPr>
          <w:u w:val="single"/>
        </w:rPr>
        <w:t xml:space="preserve">General Application Requirements </w:t>
      </w:r>
    </w:p>
    <w:p w:rsidR="00AD0EF6" w:rsidRDefault="00AD0EF6" w:rsidP="00AD0EF6">
      <w:r>
        <w:t xml:space="preserve">The application should fulfill the following requirements. </w:t>
      </w:r>
    </w:p>
    <w:p w:rsidR="00AD0EF6" w:rsidRDefault="00AD0EF6" w:rsidP="00AD0EF6">
      <w:pPr>
        <w:pStyle w:val="ListParagraph"/>
        <w:numPr>
          <w:ilvl w:val="0"/>
          <w:numId w:val="1"/>
        </w:numPr>
      </w:pPr>
      <w:r>
        <w:t xml:space="preserve">Function as specified in </w:t>
      </w:r>
      <w:r w:rsidRPr="00564FC2">
        <w:rPr>
          <w:i/>
          <w:iCs/>
        </w:rPr>
        <w:t xml:space="preserve">Section </w:t>
      </w:r>
      <w:r>
        <w:rPr>
          <w:i/>
          <w:iCs/>
        </w:rPr>
        <w:t>C</w:t>
      </w:r>
      <w:r w:rsidRPr="00564FC2">
        <w:rPr>
          <w:i/>
          <w:iCs/>
        </w:rPr>
        <w:t xml:space="preserve">: Application Requirements </w:t>
      </w:r>
      <w:r>
        <w:t xml:space="preserve">of this document. </w:t>
      </w:r>
    </w:p>
    <w:p w:rsidR="00AD0EF6" w:rsidRDefault="00AD0EF6" w:rsidP="00AD0EF6">
      <w:pPr>
        <w:pStyle w:val="ListParagraph"/>
        <w:numPr>
          <w:ilvl w:val="0"/>
          <w:numId w:val="1"/>
        </w:numPr>
      </w:pPr>
      <w:r>
        <w:t xml:space="preserve">Conform to LabVIEW coding style and documentation standards found in LabVIEW documentation. Refer to the </w:t>
      </w:r>
      <w:r w:rsidRPr="00564FC2">
        <w:rPr>
          <w:i/>
          <w:iCs/>
        </w:rPr>
        <w:t xml:space="preserve">Development Guidelines </w:t>
      </w:r>
      <w:r>
        <w:t xml:space="preserve">section of the </w:t>
      </w:r>
      <w:r w:rsidRPr="00564FC2">
        <w:rPr>
          <w:i/>
          <w:iCs/>
        </w:rPr>
        <w:t>LabVIEW Help.</w:t>
      </w:r>
    </w:p>
    <w:p w:rsidR="00AD0EF6" w:rsidRDefault="00AD0EF6" w:rsidP="00AD0EF6">
      <w:pPr>
        <w:pStyle w:val="ListParagraph"/>
        <w:numPr>
          <w:ilvl w:val="0"/>
          <w:numId w:val="1"/>
        </w:numPr>
      </w:pPr>
      <w:r>
        <w:t xml:space="preserve">Be hierarchical in nature. All major functions should be performed in SubVIs. </w:t>
      </w:r>
    </w:p>
    <w:p w:rsidR="00AD0EF6" w:rsidRDefault="00AD0EF6" w:rsidP="00AD0EF6">
      <w:pPr>
        <w:pStyle w:val="ListParagraph"/>
        <w:numPr>
          <w:ilvl w:val="0"/>
          <w:numId w:val="1"/>
        </w:numPr>
      </w:pPr>
      <w:r>
        <w:t>Be scalable to add more states or features without complete refactoring.</w:t>
      </w:r>
    </w:p>
    <w:p w:rsidR="00AD0EF6" w:rsidRDefault="00AD0EF6" w:rsidP="00AD0EF6">
      <w:pPr>
        <w:pStyle w:val="ListParagraph"/>
        <w:numPr>
          <w:ilvl w:val="0"/>
          <w:numId w:val="1"/>
        </w:numPr>
      </w:pPr>
      <w:r>
        <w:t xml:space="preserve">Minimize the use of excessive structures, local or global variables, and Property Nodes. </w:t>
      </w:r>
    </w:p>
    <w:p w:rsidR="00AD0EF6" w:rsidRDefault="00AD0EF6" w:rsidP="00AD0EF6">
      <w:pPr>
        <w:pStyle w:val="ListParagraph"/>
        <w:numPr>
          <w:ilvl w:val="0"/>
          <w:numId w:val="1"/>
        </w:numPr>
      </w:pPr>
      <w:r>
        <w:t xml:space="preserve">Respond to front panel controls within 100 </w:t>
      </w:r>
      <w:proofErr w:type="spellStart"/>
      <w:r>
        <w:t>ms</w:t>
      </w:r>
      <w:proofErr w:type="spellEnd"/>
      <w:r>
        <w:t xml:space="preserve"> and </w:t>
      </w:r>
      <w:r w:rsidR="00BF3AB9">
        <w:t>never</w:t>
      </w:r>
      <w:r>
        <w:t xml:space="preserve"> use 100% of CPU time. </w:t>
      </w:r>
    </w:p>
    <w:p w:rsidR="00AD0EF6" w:rsidRDefault="00AD0EF6" w:rsidP="00AD0EF6">
      <w:pPr>
        <w:pStyle w:val="ListParagraph"/>
        <w:numPr>
          <w:ilvl w:val="0"/>
          <w:numId w:val="1"/>
        </w:numPr>
      </w:pPr>
      <w:r>
        <w:t xml:space="preserve">Close all opened references and handles where used. </w:t>
      </w:r>
    </w:p>
    <w:p w:rsidR="00AD0EF6" w:rsidRDefault="00AD0EF6" w:rsidP="00AD0EF6">
      <w:pPr>
        <w:pStyle w:val="ListParagraph"/>
        <w:numPr>
          <w:ilvl w:val="0"/>
          <w:numId w:val="1"/>
        </w:numPr>
      </w:pPr>
      <w:r>
        <w:t xml:space="preserve">Be well documented and include the following documentation features. </w:t>
      </w:r>
    </w:p>
    <w:p w:rsidR="00AD0EF6" w:rsidRDefault="00AD0EF6" w:rsidP="00AD0EF6">
      <w:pPr>
        <w:pStyle w:val="ListParagraph"/>
        <w:numPr>
          <w:ilvl w:val="1"/>
          <w:numId w:val="1"/>
        </w:numPr>
      </w:pPr>
      <w:r>
        <w:t xml:space="preserve">Labels on appropriate wires within the Main VI and SubVIs </w:t>
      </w:r>
    </w:p>
    <w:p w:rsidR="00AD0EF6" w:rsidRDefault="00AD0EF6" w:rsidP="00AD0EF6">
      <w:pPr>
        <w:pStyle w:val="ListParagraph"/>
        <w:numPr>
          <w:ilvl w:val="1"/>
          <w:numId w:val="1"/>
        </w:numPr>
      </w:pPr>
      <w:r>
        <w:t xml:space="preserve">Descriptions for each algorithm </w:t>
      </w:r>
    </w:p>
    <w:p w:rsidR="00AD0EF6" w:rsidRDefault="00AD0EF6" w:rsidP="00AD0EF6">
      <w:pPr>
        <w:pStyle w:val="ListParagraph"/>
        <w:numPr>
          <w:ilvl w:val="1"/>
          <w:numId w:val="1"/>
        </w:numPr>
      </w:pPr>
      <w:r>
        <w:t xml:space="preserve">Documentation in </w:t>
      </w:r>
      <w:r w:rsidRPr="00564FC2">
        <w:rPr>
          <w:b/>
          <w:bCs/>
        </w:rPr>
        <w:t xml:space="preserve">VI Properties » Documentation </w:t>
      </w:r>
      <w:r>
        <w:t xml:space="preserve">for both main VI and </w:t>
      </w:r>
      <w:r w:rsidR="00BF3AB9">
        <w:t>S</w:t>
      </w:r>
      <w:r>
        <w:t xml:space="preserve">ubVIs </w:t>
      </w:r>
    </w:p>
    <w:p w:rsidR="00AD0EF6" w:rsidRDefault="00AD0EF6" w:rsidP="00AD0EF6">
      <w:pPr>
        <w:pStyle w:val="ListParagraph"/>
        <w:numPr>
          <w:ilvl w:val="1"/>
          <w:numId w:val="1"/>
        </w:numPr>
      </w:pPr>
      <w:r>
        <w:t xml:space="preserve">Tip strips and descriptions for front panel controls and indicators </w:t>
      </w:r>
    </w:p>
    <w:p w:rsidR="00AD0EF6" w:rsidRPr="007208C1" w:rsidRDefault="00AD0EF6" w:rsidP="00AD0EF6">
      <w:pPr>
        <w:pStyle w:val="ListParagraph"/>
        <w:numPr>
          <w:ilvl w:val="1"/>
          <w:numId w:val="1"/>
        </w:numPr>
      </w:pPr>
      <w:r>
        <w:t xml:space="preserve">Labels for constants </w:t>
      </w:r>
    </w:p>
    <w:p w:rsidR="00AD0EF6" w:rsidRPr="00B70EE7" w:rsidRDefault="00AD0EF6" w:rsidP="00AD0EF6">
      <w:pPr>
        <w:pStyle w:val="Heading1"/>
        <w:rPr>
          <w:u w:val="single"/>
        </w:rPr>
      </w:pPr>
      <w:r>
        <w:rPr>
          <w:u w:val="single"/>
        </w:rPr>
        <w:br w:type="column"/>
      </w:r>
      <w:r w:rsidRPr="00B70EE7">
        <w:rPr>
          <w:u w:val="single"/>
        </w:rPr>
        <w:lastRenderedPageBreak/>
        <w:t xml:space="preserve">Section </w:t>
      </w:r>
      <w:r>
        <w:rPr>
          <w:u w:val="single"/>
        </w:rPr>
        <w:t>C—</w:t>
      </w:r>
      <w:r w:rsidRPr="00B70EE7">
        <w:rPr>
          <w:u w:val="single"/>
        </w:rPr>
        <w:t xml:space="preserve">Application Requirements </w:t>
      </w:r>
    </w:p>
    <w:p w:rsidR="00AD0EF6" w:rsidRPr="00B70EE7" w:rsidRDefault="00AD0EF6" w:rsidP="00AD0EF6">
      <w:pPr>
        <w:pStyle w:val="Heading2"/>
        <w:rPr>
          <w:u w:val="single"/>
        </w:rPr>
      </w:pPr>
      <w:r w:rsidRPr="00B70EE7">
        <w:rPr>
          <w:u w:val="single"/>
        </w:rPr>
        <w:t>Definitions</w:t>
      </w:r>
    </w:p>
    <w:p w:rsidR="00AD0EF6" w:rsidRDefault="00AD0EF6" w:rsidP="00AD0EF6">
      <w:r>
        <w:t>This section defines the terminology for the project.</w:t>
      </w:r>
    </w:p>
    <w:p w:rsidR="00AD0EF6" w:rsidRDefault="00AD0EF6" w:rsidP="00AD0EF6">
      <w:pPr>
        <w:pStyle w:val="ListParagraph"/>
        <w:numPr>
          <w:ilvl w:val="0"/>
          <w:numId w:val="2"/>
        </w:numPr>
      </w:pPr>
      <w:r>
        <w:t>MWWL — Microwave water level sensor, typically of the H3611i or Nile variety from YSI.</w:t>
      </w:r>
    </w:p>
    <w:p w:rsidR="00AD0EF6" w:rsidRDefault="00AD0EF6" w:rsidP="00AD0EF6">
      <w:pPr>
        <w:pStyle w:val="ListParagraph"/>
        <w:numPr>
          <w:ilvl w:val="0"/>
          <w:numId w:val="2"/>
        </w:numPr>
      </w:pPr>
      <w:r>
        <w:t xml:space="preserve">Legacy Offset Mount — </w:t>
      </w:r>
      <w:proofErr w:type="gramStart"/>
      <w:r>
        <w:t>The</w:t>
      </w:r>
      <w:proofErr w:type="gramEnd"/>
      <w:r>
        <w:t xml:space="preserve"> original AS II offset mount is an aluminum frame where the top of the mount is 1 meter from the sensor’s target area, allowing for a computation of a sensor offset. </w:t>
      </w:r>
    </w:p>
    <w:p w:rsidR="00AD0EF6" w:rsidRDefault="00AD0EF6" w:rsidP="00AD0EF6">
      <w:pPr>
        <w:pStyle w:val="ListParagraph"/>
        <w:numPr>
          <w:ilvl w:val="0"/>
          <w:numId w:val="2"/>
        </w:numPr>
      </w:pPr>
      <w:r>
        <w:t>New Offset Mount — Because the minimum range and blanking distance for the long range Nile version MWWL is 2 meters</w:t>
      </w:r>
      <w:r w:rsidR="00183965">
        <w:t>,</w:t>
      </w:r>
      <w:r>
        <w:t xml:space="preserve"> a larger frame was designed and constructed. </w:t>
      </w:r>
    </w:p>
    <w:p w:rsidR="00AD0EF6" w:rsidRDefault="00AD0EF6" w:rsidP="00AD0EF6">
      <w:pPr>
        <w:pStyle w:val="ListParagraph"/>
        <w:numPr>
          <w:ilvl w:val="0"/>
          <w:numId w:val="2"/>
        </w:numPr>
      </w:pPr>
      <w:r>
        <w:t xml:space="preserve">SDI-12 — </w:t>
      </w:r>
      <w:r w:rsidRPr="00223F18">
        <w:t>Serial Digital Interface at 1200 baud</w:t>
      </w:r>
      <w:r>
        <w:t>. A</w:t>
      </w:r>
      <w:r w:rsidRPr="00223F18">
        <w:t>n asynchronous serial communications protocol for intelligent sensors that monitor environment data</w:t>
      </w:r>
      <w:r>
        <w:t>.</w:t>
      </w:r>
    </w:p>
    <w:p w:rsidR="00AD0EF6" w:rsidRPr="00B70EE7" w:rsidRDefault="00AD0EF6" w:rsidP="00AD0EF6">
      <w:pPr>
        <w:pStyle w:val="Heading2"/>
        <w:rPr>
          <w:u w:val="single"/>
        </w:rPr>
      </w:pPr>
      <w:r w:rsidRPr="00B70EE7">
        <w:rPr>
          <w:u w:val="single"/>
        </w:rPr>
        <w:t xml:space="preserve">Task: </w:t>
      </w:r>
    </w:p>
    <w:p w:rsidR="00AD0EF6" w:rsidRPr="00F23618" w:rsidRDefault="00AD0EF6" w:rsidP="00AD0EF6">
      <w:pPr>
        <w:pStyle w:val="Heading2"/>
        <w:rPr>
          <w:rFonts w:asciiTheme="minorHAnsi" w:hAnsiTheme="minorHAnsi"/>
          <w:b w:val="0"/>
          <w:color w:val="auto"/>
          <w:sz w:val="22"/>
          <w:szCs w:val="22"/>
        </w:rPr>
      </w:pPr>
      <w:r w:rsidRPr="001065A4">
        <w:rPr>
          <w:rFonts w:asciiTheme="minorHAnsi" w:hAnsiTheme="minorHAnsi"/>
          <w:b w:val="0"/>
          <w:color w:val="auto"/>
          <w:sz w:val="22"/>
          <w:szCs w:val="22"/>
        </w:rPr>
        <w:t xml:space="preserve">Develop a </w:t>
      </w:r>
      <w:r>
        <w:rPr>
          <w:rFonts w:asciiTheme="minorHAnsi" w:hAnsiTheme="minorHAnsi"/>
          <w:b w:val="0"/>
          <w:color w:val="auto"/>
          <w:sz w:val="22"/>
          <w:szCs w:val="22"/>
        </w:rPr>
        <w:t>sensor offset tool</w:t>
      </w:r>
      <w:r w:rsidRPr="001065A4">
        <w:rPr>
          <w:rFonts w:asciiTheme="minorHAnsi" w:hAnsiTheme="minorHAnsi"/>
          <w:b w:val="0"/>
          <w:color w:val="auto"/>
          <w:sz w:val="22"/>
          <w:szCs w:val="22"/>
        </w:rPr>
        <w:t xml:space="preserve"> using LabVIEW. The front panel of the controller should look similar to the </w:t>
      </w:r>
      <w:r>
        <w:rPr>
          <w:rFonts w:asciiTheme="minorHAnsi" w:hAnsiTheme="minorHAnsi"/>
          <w:b w:val="0"/>
          <w:color w:val="auto"/>
          <w:sz w:val="22"/>
          <w:szCs w:val="22"/>
        </w:rPr>
        <w:t>F</w:t>
      </w:r>
      <w:r w:rsidRPr="001065A4">
        <w:rPr>
          <w:rFonts w:asciiTheme="minorHAnsi" w:hAnsiTheme="minorHAnsi"/>
          <w:b w:val="0"/>
          <w:color w:val="auto"/>
          <w:sz w:val="22"/>
          <w:szCs w:val="22"/>
        </w:rPr>
        <w:t xml:space="preserve">ront </w:t>
      </w:r>
      <w:r>
        <w:rPr>
          <w:rFonts w:asciiTheme="minorHAnsi" w:hAnsiTheme="minorHAnsi"/>
          <w:b w:val="0"/>
          <w:color w:val="auto"/>
          <w:sz w:val="22"/>
          <w:szCs w:val="22"/>
        </w:rPr>
        <w:t>P</w:t>
      </w:r>
      <w:r w:rsidRPr="001065A4">
        <w:rPr>
          <w:rFonts w:asciiTheme="minorHAnsi" w:hAnsiTheme="minorHAnsi"/>
          <w:b w:val="0"/>
          <w:color w:val="auto"/>
          <w:sz w:val="22"/>
          <w:szCs w:val="22"/>
        </w:rPr>
        <w:t>anel</w:t>
      </w:r>
      <w:r>
        <w:rPr>
          <w:rFonts w:asciiTheme="minorHAnsi" w:hAnsiTheme="minorHAnsi"/>
          <w:b w:val="0"/>
          <w:color w:val="auto"/>
          <w:sz w:val="22"/>
          <w:szCs w:val="22"/>
        </w:rPr>
        <w:t xml:space="preserve"> </w:t>
      </w:r>
      <w:r w:rsidRPr="001065A4">
        <w:rPr>
          <w:rFonts w:asciiTheme="minorHAnsi" w:hAnsiTheme="minorHAnsi"/>
          <w:b w:val="0"/>
          <w:color w:val="auto"/>
          <w:sz w:val="22"/>
          <w:szCs w:val="22"/>
        </w:rPr>
        <w:t>shown in Figure 2.</w:t>
      </w:r>
      <w:r>
        <w:rPr>
          <w:noProof/>
        </w:rPr>
        <w:drawing>
          <wp:inline distT="0" distB="0" distL="0" distR="0" wp14:anchorId="60B7CCF7" wp14:editId="063F0BDB">
            <wp:extent cx="5692843" cy="3253314"/>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7065" cy="3261442"/>
                    </a:xfrm>
                    <a:prstGeom prst="rect">
                      <a:avLst/>
                    </a:prstGeom>
                  </pic:spPr>
                </pic:pic>
              </a:graphicData>
            </a:graphic>
          </wp:inline>
        </w:drawing>
      </w:r>
    </w:p>
    <w:p w:rsidR="00AD0EF6" w:rsidRDefault="00AD0EF6" w:rsidP="00AD0EF6">
      <w:pPr>
        <w:pStyle w:val="Caption"/>
      </w:pPr>
      <w:r>
        <w:t>Figure 2. Front Panel GUI</w:t>
      </w:r>
    </w:p>
    <w:p w:rsidR="00AD0EF6" w:rsidRDefault="00AD0EF6" w:rsidP="00AD0EF6">
      <w:pPr>
        <w:rPr>
          <w:rFonts w:asciiTheme="majorHAnsi" w:eastAsiaTheme="majorEastAsia" w:hAnsiTheme="majorHAnsi" w:cstheme="majorBidi"/>
          <w:b/>
          <w:bCs/>
          <w:color w:val="4F81BD" w:themeColor="accent1"/>
          <w:sz w:val="26"/>
          <w:szCs w:val="26"/>
          <w:u w:val="single"/>
        </w:rPr>
      </w:pPr>
      <w:r>
        <w:rPr>
          <w:u w:val="single"/>
        </w:rPr>
        <w:br w:type="page"/>
      </w:r>
    </w:p>
    <w:p w:rsidR="00AD0EF6" w:rsidRPr="00B70EE7" w:rsidRDefault="00AD0EF6" w:rsidP="00AD0EF6">
      <w:pPr>
        <w:pStyle w:val="Heading2"/>
        <w:rPr>
          <w:u w:val="single"/>
        </w:rPr>
      </w:pPr>
      <w:r w:rsidRPr="00B70EE7">
        <w:rPr>
          <w:u w:val="single"/>
        </w:rPr>
        <w:lastRenderedPageBreak/>
        <w:t xml:space="preserve">General </w:t>
      </w:r>
      <w:r w:rsidR="00F17727">
        <w:rPr>
          <w:u w:val="single"/>
        </w:rPr>
        <w:t>System Workflow</w:t>
      </w:r>
    </w:p>
    <w:p w:rsidR="00AD0EF6" w:rsidRDefault="00AD0EF6" w:rsidP="00AD0EF6">
      <w:r>
        <w:t>Each MWWL sensor is attached to the legacy or new offset mount with ¼”- 20 bolts. Sensors are then connected to a Waterlog SDI-12 to RS-232 converter which allows a serial interface to the instrument. The operator selects their name and location from the drop-down menus and then pushes the Start button. Five minutes of data are then collected, averaged and recorded before the sensor offset is computed and displayed to the user. Raw serial output is continuously displayed to the user in a String Indicator box for troubleshooting purposes and if any errors occur with the data or sensor a Red Fault Indicator LED will light up, the operator will be notified and the test will cease.</w:t>
      </w:r>
    </w:p>
    <w:p w:rsidR="00AD0EF6" w:rsidRDefault="00AD0EF6" w:rsidP="00AD0EF6">
      <w:r>
        <w:t>Previously used Control values will be stored in a configuration file (defaults.ini) and loaded as defaults on the next run iteration.</w:t>
      </w:r>
    </w:p>
    <w:p w:rsidR="00BF3AB9" w:rsidRDefault="00BF3AB9">
      <w:pPr>
        <w:rPr>
          <w:rFonts w:asciiTheme="majorHAnsi" w:eastAsiaTheme="majorEastAsia" w:hAnsiTheme="majorHAnsi" w:cstheme="majorBidi"/>
          <w:b/>
          <w:bCs/>
          <w:color w:val="4F81BD" w:themeColor="accent1"/>
          <w:sz w:val="26"/>
          <w:szCs w:val="26"/>
          <w:u w:val="single"/>
        </w:rPr>
      </w:pPr>
      <w:r>
        <w:rPr>
          <w:u w:val="single"/>
        </w:rPr>
        <w:br w:type="page"/>
      </w:r>
    </w:p>
    <w:p w:rsidR="00AD0EF6" w:rsidRPr="00B70EE7" w:rsidRDefault="00AD0EF6" w:rsidP="00AD0EF6">
      <w:pPr>
        <w:pStyle w:val="Heading2"/>
        <w:rPr>
          <w:u w:val="single"/>
        </w:rPr>
      </w:pPr>
      <w:r w:rsidRPr="00B70EE7">
        <w:rPr>
          <w:u w:val="single"/>
        </w:rPr>
        <w:lastRenderedPageBreak/>
        <w:t xml:space="preserve">Sequence of Operation </w:t>
      </w:r>
    </w:p>
    <w:p w:rsidR="00B876D5" w:rsidRDefault="00AD0EF6" w:rsidP="00AD0EF6">
      <w:r>
        <w:t>This section describes the sequence the operator follows to operate the software for computing sensor offsets.</w:t>
      </w:r>
      <w:r w:rsidR="00B876D5">
        <w:t xml:space="preserve"> </w:t>
      </w:r>
    </w:p>
    <w:p w:rsidR="00B876D5" w:rsidRDefault="00B876D5" w:rsidP="00B876D5">
      <w:pPr>
        <w:jc w:val="center"/>
        <w:rPr>
          <w:noProof/>
        </w:rPr>
      </w:pPr>
      <w:r>
        <w:rPr>
          <w:noProof/>
        </w:rPr>
        <w:drawing>
          <wp:inline distT="0" distB="0" distL="0" distR="0" wp14:anchorId="1E5E0615" wp14:editId="2F0B1DF6">
            <wp:extent cx="4380557" cy="621588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7604" cy="6225887"/>
                    </a:xfrm>
                    <a:prstGeom prst="rect">
                      <a:avLst/>
                    </a:prstGeom>
                  </pic:spPr>
                </pic:pic>
              </a:graphicData>
            </a:graphic>
          </wp:inline>
        </w:drawing>
      </w:r>
    </w:p>
    <w:p w:rsidR="00AD0EF6" w:rsidRDefault="00AD0EF6" w:rsidP="00B876D5">
      <w:pPr>
        <w:pStyle w:val="Caption"/>
        <w:jc w:val="center"/>
      </w:pPr>
      <w:r>
        <w:t>Figure 3. Offset Computation - Sequence of Operation</w:t>
      </w:r>
    </w:p>
    <w:p w:rsidR="00B876D5" w:rsidRDefault="00B876D5">
      <w:pPr>
        <w:rPr>
          <w:rFonts w:asciiTheme="majorHAnsi" w:eastAsiaTheme="majorEastAsia" w:hAnsiTheme="majorHAnsi" w:cstheme="majorBidi"/>
          <w:b/>
          <w:bCs/>
          <w:color w:val="4F81BD" w:themeColor="accent1"/>
        </w:rPr>
      </w:pPr>
      <w:r>
        <w:br w:type="page"/>
      </w:r>
    </w:p>
    <w:p w:rsidR="00AD0EF6" w:rsidRDefault="00AD0EF6" w:rsidP="00AD0EF6">
      <w:pPr>
        <w:pStyle w:val="Heading3"/>
      </w:pPr>
      <w:r>
        <w:lastRenderedPageBreak/>
        <w:t>Application Run</w:t>
      </w:r>
    </w:p>
    <w:p w:rsidR="00AD0EF6" w:rsidRDefault="00AD0EF6" w:rsidP="00AD0EF6">
      <w:r>
        <w:t xml:space="preserve">When the application starts, the </w:t>
      </w:r>
      <w:r>
        <w:rPr>
          <w:b/>
          <w:bCs/>
        </w:rPr>
        <w:t xml:space="preserve">Serial Output </w:t>
      </w:r>
      <w:r>
        <w:t xml:space="preserve">string Indicator will be clear and </w:t>
      </w:r>
      <w:r w:rsidRPr="00F00195">
        <w:rPr>
          <w:b/>
        </w:rPr>
        <w:t>Fault LED</w:t>
      </w:r>
      <w:r>
        <w:t xml:space="preserve"> will be OFF. Operator Name and Operator Location will be initialized to the last used value, saved in the defaults.ini file. The Initialize controls as indicated in Table 1. </w:t>
      </w:r>
    </w:p>
    <w:p w:rsidR="00AD0EF6" w:rsidRDefault="00AD0EF6" w:rsidP="00AD0EF6">
      <w:pPr>
        <w:pStyle w:val="Caption"/>
      </w:pPr>
      <w:r>
        <w:t>Table 1. Initial Control Values for the User Interface</w:t>
      </w:r>
    </w:p>
    <w:tbl>
      <w:tblPr>
        <w:tblStyle w:val="LightGrid-Accent11"/>
        <w:tblW w:w="0" w:type="auto"/>
        <w:tblLook w:val="04A0" w:firstRow="1" w:lastRow="0" w:firstColumn="1" w:lastColumn="0" w:noHBand="0" w:noVBand="1"/>
      </w:tblPr>
      <w:tblGrid>
        <w:gridCol w:w="4672"/>
        <w:gridCol w:w="4668"/>
      </w:tblGrid>
      <w:tr w:rsidR="00AD0EF6" w:rsidTr="00482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0EF6" w:rsidRDefault="00AD0EF6" w:rsidP="00482AC6">
            <w:r>
              <w:t>Control</w:t>
            </w:r>
          </w:p>
        </w:tc>
        <w:tc>
          <w:tcPr>
            <w:tcW w:w="4788" w:type="dxa"/>
          </w:tcPr>
          <w:p w:rsidR="00AD0EF6" w:rsidRDefault="00AD0EF6" w:rsidP="00482AC6">
            <w:pPr>
              <w:jc w:val="center"/>
              <w:cnfStyle w:val="100000000000" w:firstRow="1" w:lastRow="0" w:firstColumn="0" w:lastColumn="0" w:oddVBand="0" w:evenVBand="0" w:oddHBand="0" w:evenHBand="0" w:firstRowFirstColumn="0" w:firstRowLastColumn="0" w:lastRowFirstColumn="0" w:lastRowLastColumn="0"/>
              <w:rPr>
                <w:b w:val="0"/>
                <w:bCs w:val="0"/>
              </w:rPr>
            </w:pPr>
            <w:r w:rsidRPr="00326443">
              <w:t>Initial</w:t>
            </w:r>
            <w:r>
              <w:t xml:space="preserve"> Value</w:t>
            </w:r>
          </w:p>
        </w:tc>
      </w:tr>
      <w:tr w:rsidR="00AD0EF6" w:rsidTr="0048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0EF6" w:rsidRPr="00326443" w:rsidRDefault="00AD0EF6" w:rsidP="00482AC6">
            <w:pPr>
              <w:rPr>
                <w:b w:val="0"/>
              </w:rPr>
            </w:pPr>
            <w:r>
              <w:t>Operator Name</w:t>
            </w:r>
          </w:p>
        </w:tc>
        <w:tc>
          <w:tcPr>
            <w:tcW w:w="4788" w:type="dxa"/>
          </w:tcPr>
          <w:p w:rsidR="00AD0EF6" w:rsidRPr="00E34FE5" w:rsidRDefault="00AD0EF6" w:rsidP="00482AC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34FE5">
              <w:rPr>
                <w:rFonts w:cstheme="minorHAnsi"/>
              </w:rPr>
              <w:t>Operator Name</w:t>
            </w:r>
          </w:p>
        </w:tc>
      </w:tr>
      <w:tr w:rsidR="00AD0EF6" w:rsidTr="00482A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0EF6" w:rsidRPr="00326443" w:rsidRDefault="00AD0EF6" w:rsidP="00482AC6">
            <w:pPr>
              <w:rPr>
                <w:b w:val="0"/>
              </w:rPr>
            </w:pPr>
            <w:r>
              <w:t>Operator Location</w:t>
            </w:r>
          </w:p>
        </w:tc>
        <w:tc>
          <w:tcPr>
            <w:tcW w:w="4788" w:type="dxa"/>
          </w:tcPr>
          <w:p w:rsidR="00AD0EF6" w:rsidRPr="00E34FE5" w:rsidRDefault="00AD0EF6" w:rsidP="00482AC6">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E34FE5">
              <w:rPr>
                <w:rFonts w:cstheme="minorHAnsi"/>
              </w:rPr>
              <w:t>Operator Location</w:t>
            </w:r>
          </w:p>
        </w:tc>
      </w:tr>
      <w:tr w:rsidR="00AD0EF6" w:rsidTr="0048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0EF6" w:rsidRPr="00326443" w:rsidRDefault="00AD0EF6" w:rsidP="00482AC6">
            <w:pPr>
              <w:rPr>
                <w:b w:val="0"/>
              </w:rPr>
            </w:pPr>
            <w:r>
              <w:t>Start Button</w:t>
            </w:r>
          </w:p>
        </w:tc>
        <w:tc>
          <w:tcPr>
            <w:tcW w:w="4788" w:type="dxa"/>
          </w:tcPr>
          <w:p w:rsidR="00AD0EF6" w:rsidRPr="00E34FE5" w:rsidRDefault="00AD0EF6" w:rsidP="00482AC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34FE5">
              <w:rPr>
                <w:rFonts w:cstheme="minorHAnsi"/>
              </w:rPr>
              <w:t>OFF</w:t>
            </w:r>
          </w:p>
        </w:tc>
      </w:tr>
      <w:tr w:rsidR="00AD0EF6" w:rsidTr="00482A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0EF6" w:rsidRPr="00326443" w:rsidRDefault="00AD0EF6" w:rsidP="00482AC6">
            <w:pPr>
              <w:rPr>
                <w:b w:val="0"/>
              </w:rPr>
            </w:pPr>
            <w:r>
              <w:t>Stop Button</w:t>
            </w:r>
          </w:p>
        </w:tc>
        <w:tc>
          <w:tcPr>
            <w:tcW w:w="4788" w:type="dxa"/>
          </w:tcPr>
          <w:p w:rsidR="00AD0EF6" w:rsidRPr="00E34FE5" w:rsidRDefault="00AD0EF6" w:rsidP="00482AC6">
            <w:pPr>
              <w:jc w:val="center"/>
              <w:cnfStyle w:val="000000010000" w:firstRow="0" w:lastRow="0" w:firstColumn="0" w:lastColumn="0" w:oddVBand="0" w:evenVBand="0" w:oddHBand="0" w:evenHBand="1" w:firstRowFirstColumn="0" w:firstRowLastColumn="0" w:lastRowFirstColumn="0" w:lastRowLastColumn="0"/>
              <w:rPr>
                <w:rFonts w:cstheme="minorHAnsi"/>
              </w:rPr>
            </w:pPr>
            <w:r w:rsidRPr="00E34FE5">
              <w:rPr>
                <w:rFonts w:cstheme="minorHAnsi"/>
              </w:rPr>
              <w:t>OFF</w:t>
            </w:r>
          </w:p>
        </w:tc>
      </w:tr>
      <w:tr w:rsidR="00AD0EF6" w:rsidTr="0048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0EF6" w:rsidRPr="00326443" w:rsidRDefault="00AD0EF6" w:rsidP="00482AC6">
            <w:pPr>
              <w:rPr>
                <w:b w:val="0"/>
              </w:rPr>
            </w:pPr>
            <w:r>
              <w:t>Reset Button</w:t>
            </w:r>
          </w:p>
        </w:tc>
        <w:tc>
          <w:tcPr>
            <w:tcW w:w="4788" w:type="dxa"/>
          </w:tcPr>
          <w:p w:rsidR="00AD0EF6" w:rsidRPr="00E34FE5" w:rsidRDefault="00AD0EF6" w:rsidP="00482AC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34FE5">
              <w:rPr>
                <w:rFonts w:cstheme="minorHAnsi"/>
              </w:rPr>
              <w:t>OFF</w:t>
            </w:r>
          </w:p>
        </w:tc>
      </w:tr>
    </w:tbl>
    <w:p w:rsidR="00AD0EF6" w:rsidRDefault="00AD0EF6" w:rsidP="00AD0EF6"/>
    <w:p w:rsidR="00AD0EF6" w:rsidRDefault="00AD0EF6" w:rsidP="00AD0EF6">
      <w:pPr>
        <w:pStyle w:val="Caption"/>
      </w:pPr>
      <w:r>
        <w:t>Table 2. Initial Indicator Values for the User Interface</w:t>
      </w:r>
    </w:p>
    <w:tbl>
      <w:tblPr>
        <w:tblStyle w:val="LightGrid-Accent11"/>
        <w:tblW w:w="0" w:type="auto"/>
        <w:tblLook w:val="04A0" w:firstRow="1" w:lastRow="0" w:firstColumn="1" w:lastColumn="0" w:noHBand="0" w:noVBand="1"/>
      </w:tblPr>
      <w:tblGrid>
        <w:gridCol w:w="4672"/>
        <w:gridCol w:w="4668"/>
      </w:tblGrid>
      <w:tr w:rsidR="00AD0EF6" w:rsidTr="00482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D0EF6" w:rsidRDefault="00AD0EF6" w:rsidP="00482AC6">
            <w:r>
              <w:t>Indicator</w:t>
            </w:r>
          </w:p>
        </w:tc>
        <w:tc>
          <w:tcPr>
            <w:tcW w:w="4668" w:type="dxa"/>
          </w:tcPr>
          <w:p w:rsidR="00AD0EF6" w:rsidRDefault="00AD0EF6" w:rsidP="00482AC6">
            <w:pPr>
              <w:jc w:val="center"/>
              <w:cnfStyle w:val="100000000000" w:firstRow="1" w:lastRow="0" w:firstColumn="0" w:lastColumn="0" w:oddVBand="0" w:evenVBand="0" w:oddHBand="0" w:evenHBand="0" w:firstRowFirstColumn="0" w:firstRowLastColumn="0" w:lastRowFirstColumn="0" w:lastRowLastColumn="0"/>
              <w:rPr>
                <w:b w:val="0"/>
                <w:bCs w:val="0"/>
              </w:rPr>
            </w:pPr>
            <w:r w:rsidRPr="00326443">
              <w:t>Initial</w:t>
            </w:r>
            <w:r>
              <w:t xml:space="preserve"> Value</w:t>
            </w:r>
          </w:p>
        </w:tc>
      </w:tr>
      <w:tr w:rsidR="00AD0EF6" w:rsidTr="0048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D0EF6" w:rsidRPr="00326443" w:rsidRDefault="00AD0EF6" w:rsidP="00482AC6">
            <w:pPr>
              <w:rPr>
                <w:b w:val="0"/>
              </w:rPr>
            </w:pPr>
            <w:r>
              <w:t>Serial Output</w:t>
            </w:r>
          </w:p>
        </w:tc>
        <w:tc>
          <w:tcPr>
            <w:tcW w:w="4668" w:type="dxa"/>
          </w:tcPr>
          <w:p w:rsidR="00AD0EF6" w:rsidRPr="00E34FE5" w:rsidRDefault="00AD0EF6" w:rsidP="00482AC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(blank)</w:t>
            </w:r>
          </w:p>
        </w:tc>
      </w:tr>
      <w:tr w:rsidR="00AD0EF6" w:rsidTr="00482A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D0EF6" w:rsidRPr="00326443" w:rsidRDefault="00AD0EF6" w:rsidP="00482AC6">
            <w:pPr>
              <w:rPr>
                <w:b w:val="0"/>
              </w:rPr>
            </w:pPr>
            <w:r>
              <w:t>Fault LED</w:t>
            </w:r>
          </w:p>
        </w:tc>
        <w:tc>
          <w:tcPr>
            <w:tcW w:w="4668" w:type="dxa"/>
          </w:tcPr>
          <w:p w:rsidR="00AD0EF6" w:rsidRPr="00E34FE5" w:rsidRDefault="00AD0EF6" w:rsidP="00482AC6">
            <w:pPr>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cstheme="minorHAnsi"/>
              </w:rPr>
              <w:t>OFF</w:t>
            </w:r>
          </w:p>
        </w:tc>
      </w:tr>
      <w:tr w:rsidR="00AD0EF6" w:rsidTr="00482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D0EF6" w:rsidRPr="00326443" w:rsidRDefault="00AD0EF6" w:rsidP="00482AC6">
            <w:pPr>
              <w:rPr>
                <w:b w:val="0"/>
              </w:rPr>
            </w:pPr>
            <w:r>
              <w:t>Sensor Offset (m)</w:t>
            </w:r>
          </w:p>
        </w:tc>
        <w:tc>
          <w:tcPr>
            <w:tcW w:w="4668" w:type="dxa"/>
          </w:tcPr>
          <w:p w:rsidR="00AD0EF6" w:rsidRPr="00E34FE5" w:rsidRDefault="00AD0EF6" w:rsidP="00482AC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w:t>
            </w:r>
          </w:p>
        </w:tc>
      </w:tr>
    </w:tbl>
    <w:p w:rsidR="00AD0EF6" w:rsidRDefault="00AD0EF6" w:rsidP="00AD0EF6"/>
    <w:p w:rsidR="00AD0EF6" w:rsidRDefault="00AD0EF6" w:rsidP="00AD0EF6">
      <w:r>
        <w:t xml:space="preserve">The </w:t>
      </w:r>
      <w:r w:rsidRPr="00C3426D">
        <w:rPr>
          <w:b/>
        </w:rPr>
        <w:t>Operator Name</w:t>
      </w:r>
      <w:r>
        <w:t xml:space="preserve"> and </w:t>
      </w:r>
      <w:r w:rsidRPr="00C3426D">
        <w:rPr>
          <w:b/>
        </w:rPr>
        <w:t>Operator Location</w:t>
      </w:r>
      <w:r>
        <w:t xml:space="preserve"> indicators are enabled at application start. All other controls are disabled to ensure that the operator starts the process properly. Once an operator and location have been chosen, the </w:t>
      </w:r>
      <w:r w:rsidRPr="00144F90">
        <w:rPr>
          <w:b/>
        </w:rPr>
        <w:t>Start Button</w:t>
      </w:r>
      <w:r w:rsidRPr="00144F90">
        <w:t xml:space="preserve"> control</w:t>
      </w:r>
      <w:r>
        <w:t xml:space="preserve"> will be enabled. </w:t>
      </w:r>
    </w:p>
    <w:p w:rsidR="00AD0EF6" w:rsidRDefault="00AD0EF6" w:rsidP="00AD0EF6">
      <w:r>
        <w:t>The application reads sensor configuration data from an INI file. These values initialize the controller and the data logging mechanism. Different sensors and/or firmware versions use different INI files.</w:t>
      </w:r>
    </w:p>
    <w:p w:rsidR="00AD0EF6" w:rsidRDefault="00AD0EF6" w:rsidP="00AD0EF6">
      <w:r>
        <w:t xml:space="preserve">The following data is sent to the status log file: </w:t>
      </w:r>
    </w:p>
    <w:p w:rsidR="00AD0EF6" w:rsidRDefault="00AD0EF6" w:rsidP="00AD0EF6">
      <w:pPr>
        <w:pStyle w:val="ListParagraph"/>
        <w:numPr>
          <w:ilvl w:val="0"/>
          <w:numId w:val="2"/>
        </w:numPr>
      </w:pPr>
      <w:r>
        <w:t>Time string: Absolute date and time at event  in GMT</w:t>
      </w:r>
    </w:p>
    <w:p w:rsidR="00AD0EF6" w:rsidRPr="007F0905" w:rsidRDefault="00AD0EF6" w:rsidP="00AD0EF6">
      <w:pPr>
        <w:pStyle w:val="ListParagraph"/>
        <w:numPr>
          <w:ilvl w:val="0"/>
          <w:numId w:val="2"/>
        </w:numPr>
        <w:rPr>
          <w:rFonts w:ascii="Courier New" w:hAnsi="Courier New" w:cs="Courier New"/>
        </w:rPr>
      </w:pPr>
      <w:r>
        <w:t xml:space="preserve">Event string: </w:t>
      </w:r>
      <w:r>
        <w:rPr>
          <w:rFonts w:ascii="Courier New" w:hAnsi="Courier New" w:cs="Courier New"/>
          <w:b/>
          <w:bCs/>
        </w:rPr>
        <w:t>System Initialized</w:t>
      </w:r>
    </w:p>
    <w:p w:rsidR="00AD0EF6" w:rsidRPr="00EB5B3E" w:rsidRDefault="00AD0EF6" w:rsidP="00AD0EF6">
      <w:pPr>
        <w:pStyle w:val="ListParagraph"/>
        <w:numPr>
          <w:ilvl w:val="0"/>
          <w:numId w:val="2"/>
        </w:numPr>
        <w:rPr>
          <w:rFonts w:ascii="Courier New" w:hAnsi="Courier New" w:cs="Courier New"/>
        </w:rPr>
      </w:pPr>
      <w:r>
        <w:t xml:space="preserve">Event data string: </w:t>
      </w:r>
      <w:r>
        <w:rPr>
          <w:rFonts w:ascii="Courier New" w:hAnsi="Courier New" w:cs="Courier New"/>
          <w:b/>
          <w:bCs/>
        </w:rPr>
        <w:t>-</w:t>
      </w:r>
      <w:r>
        <w:br/>
        <w:t>(There is no relevant data to log for this process)</w:t>
      </w:r>
    </w:p>
    <w:p w:rsidR="00AD0EF6" w:rsidRPr="00326443" w:rsidRDefault="00AD0EF6" w:rsidP="00AD0EF6">
      <w:r w:rsidRPr="001065A4">
        <w:rPr>
          <w:b/>
          <w:bCs/>
        </w:rPr>
        <w:t xml:space="preserve">Note: </w:t>
      </w:r>
      <w:r w:rsidRPr="001065A4">
        <w:t>Refer to the</w:t>
      </w:r>
      <w:r w:rsidRPr="00EB5B3E">
        <w:rPr>
          <w:i/>
        </w:rPr>
        <w:t xml:space="preserve"> File Specification</w:t>
      </w:r>
      <w:r>
        <w:rPr>
          <w:i/>
        </w:rPr>
        <w:t>s</w:t>
      </w:r>
      <w:r w:rsidRPr="00EB5B3E">
        <w:rPr>
          <w:i/>
        </w:rPr>
        <w:t xml:space="preserve"> </w:t>
      </w:r>
      <w:r w:rsidRPr="009D5127">
        <w:t>section</w:t>
      </w:r>
      <w:r w:rsidRPr="00EB5B3E">
        <w:rPr>
          <w:i/>
        </w:rPr>
        <w:t xml:space="preserve"> </w:t>
      </w:r>
      <w:r w:rsidRPr="001065A4">
        <w:t>for file format and update policies for the status log file and the INI file.</w:t>
      </w:r>
    </w:p>
    <w:p w:rsidR="00AD0EF6" w:rsidRDefault="00AD0EF6">
      <w:pPr>
        <w:rPr>
          <w:rFonts w:asciiTheme="majorHAnsi" w:eastAsiaTheme="majorEastAsia" w:hAnsiTheme="majorHAnsi" w:cstheme="majorBidi"/>
          <w:b/>
          <w:bCs/>
          <w:color w:val="4F81BD" w:themeColor="accent1"/>
        </w:rPr>
      </w:pPr>
      <w:r>
        <w:br w:type="page"/>
      </w:r>
    </w:p>
    <w:p w:rsidR="00AD0EF6" w:rsidRDefault="00AD0EF6" w:rsidP="00AD0EF6">
      <w:pPr>
        <w:pStyle w:val="Heading3"/>
      </w:pPr>
      <w:r>
        <w:lastRenderedPageBreak/>
        <w:t>Start</w:t>
      </w:r>
    </w:p>
    <w:p w:rsidR="00AD0EF6" w:rsidRDefault="00AD0EF6" w:rsidP="00AD0EF6">
      <w:r>
        <w:t>When Start Button is clicked, the VISA resources are initialized and the sensor is polled to validate communication and determine sensor serial number.</w:t>
      </w:r>
    </w:p>
    <w:p w:rsidR="00AD0EF6" w:rsidRDefault="00AD0EF6" w:rsidP="00AD0EF6">
      <w:r>
        <w:t>When this step begins, log the following data to the status log file.</w:t>
      </w:r>
    </w:p>
    <w:p w:rsidR="00AD0EF6" w:rsidRDefault="00AD0EF6" w:rsidP="00AD0EF6">
      <w:pPr>
        <w:pStyle w:val="ListParagraph"/>
        <w:numPr>
          <w:ilvl w:val="0"/>
          <w:numId w:val="6"/>
        </w:numPr>
      </w:pPr>
      <w:r>
        <w:t xml:space="preserve">Time string: </w:t>
      </w:r>
      <w:r w:rsidR="00937F6B" w:rsidRPr="00642952">
        <w:rPr>
          <w:rFonts w:ascii="Courier New" w:hAnsi="Courier New" w:cs="Courier New"/>
          <w:b/>
        </w:rPr>
        <w:t>NA</w:t>
      </w:r>
    </w:p>
    <w:p w:rsidR="00AD0EF6" w:rsidRPr="007F0905" w:rsidRDefault="00AD0EF6" w:rsidP="00AD0EF6">
      <w:pPr>
        <w:pStyle w:val="ListParagraph"/>
        <w:numPr>
          <w:ilvl w:val="0"/>
          <w:numId w:val="6"/>
        </w:numPr>
        <w:rPr>
          <w:rFonts w:ascii="Courier New" w:hAnsi="Courier New" w:cs="Courier New"/>
        </w:rPr>
      </w:pPr>
      <w:r>
        <w:t xml:space="preserve">Event string: </w:t>
      </w:r>
      <w:r w:rsidR="00937F6B">
        <w:rPr>
          <w:rFonts w:ascii="Courier New" w:hAnsi="Courier New" w:cs="Courier New"/>
          <w:b/>
          <w:bCs/>
        </w:rPr>
        <w:t>Operator: %s</w:t>
      </w:r>
    </w:p>
    <w:p w:rsidR="00AD0EF6" w:rsidRPr="00937F6B" w:rsidRDefault="00AD0EF6" w:rsidP="00AD0EF6">
      <w:pPr>
        <w:pStyle w:val="ListParagraph"/>
        <w:numPr>
          <w:ilvl w:val="0"/>
          <w:numId w:val="6"/>
        </w:numPr>
        <w:rPr>
          <w:sz w:val="23"/>
          <w:szCs w:val="23"/>
        </w:rPr>
      </w:pPr>
      <w:r>
        <w:t xml:space="preserve">Event data string: </w:t>
      </w:r>
      <w:r w:rsidR="00937F6B">
        <w:rPr>
          <w:rFonts w:ascii="Courier New" w:hAnsi="Courier New" w:cs="Courier New"/>
          <w:b/>
          <w:bCs/>
        </w:rPr>
        <w:t>Operator’s name</w:t>
      </w:r>
    </w:p>
    <w:p w:rsidR="00937F6B" w:rsidRPr="00937F6B" w:rsidRDefault="00937F6B" w:rsidP="00937F6B">
      <w:pPr>
        <w:rPr>
          <w:sz w:val="23"/>
          <w:szCs w:val="23"/>
        </w:rPr>
      </w:pPr>
    </w:p>
    <w:p w:rsidR="00937F6B" w:rsidRDefault="00937F6B" w:rsidP="00937F6B">
      <w:pPr>
        <w:pStyle w:val="ListParagraph"/>
        <w:numPr>
          <w:ilvl w:val="0"/>
          <w:numId w:val="6"/>
        </w:numPr>
      </w:pPr>
      <w:r>
        <w:t>Time string: NA</w:t>
      </w:r>
    </w:p>
    <w:p w:rsidR="00937F6B" w:rsidRPr="007F0905" w:rsidRDefault="00937F6B" w:rsidP="00937F6B">
      <w:pPr>
        <w:pStyle w:val="ListParagraph"/>
        <w:numPr>
          <w:ilvl w:val="0"/>
          <w:numId w:val="6"/>
        </w:numPr>
        <w:rPr>
          <w:rFonts w:ascii="Courier New" w:hAnsi="Courier New" w:cs="Courier New"/>
        </w:rPr>
      </w:pPr>
      <w:r>
        <w:t xml:space="preserve">Event string: </w:t>
      </w:r>
      <w:r>
        <w:rPr>
          <w:rFonts w:ascii="Courier New" w:hAnsi="Courier New" w:cs="Courier New"/>
          <w:b/>
          <w:bCs/>
        </w:rPr>
        <w:t>Location</w:t>
      </w:r>
      <w:r>
        <w:rPr>
          <w:rFonts w:ascii="Courier New" w:hAnsi="Courier New" w:cs="Courier New"/>
          <w:b/>
          <w:bCs/>
        </w:rPr>
        <w:t>: %s</w:t>
      </w:r>
    </w:p>
    <w:p w:rsidR="00937F6B" w:rsidRPr="00937F6B" w:rsidRDefault="00937F6B" w:rsidP="00937F6B">
      <w:pPr>
        <w:pStyle w:val="ListParagraph"/>
        <w:numPr>
          <w:ilvl w:val="0"/>
          <w:numId w:val="6"/>
        </w:numPr>
        <w:rPr>
          <w:sz w:val="23"/>
          <w:szCs w:val="23"/>
        </w:rPr>
      </w:pPr>
      <w:r>
        <w:t xml:space="preserve">Event data string: </w:t>
      </w:r>
      <w:r>
        <w:rPr>
          <w:rFonts w:ascii="Courier New" w:hAnsi="Courier New" w:cs="Courier New"/>
          <w:b/>
          <w:bCs/>
        </w:rPr>
        <w:t>Location’s</w:t>
      </w:r>
      <w:r>
        <w:rPr>
          <w:rFonts w:ascii="Courier New" w:hAnsi="Courier New" w:cs="Courier New"/>
          <w:b/>
          <w:bCs/>
        </w:rPr>
        <w:t xml:space="preserve"> name</w:t>
      </w:r>
    </w:p>
    <w:p w:rsidR="00937F6B" w:rsidRDefault="00937F6B" w:rsidP="00937F6B">
      <w:pPr>
        <w:rPr>
          <w:sz w:val="23"/>
          <w:szCs w:val="23"/>
        </w:rPr>
      </w:pPr>
    </w:p>
    <w:p w:rsidR="00937F6B" w:rsidRPr="00447EF3" w:rsidRDefault="00937F6B" w:rsidP="00447EF3">
      <w:pPr>
        <w:pStyle w:val="ListParagraph"/>
        <w:numPr>
          <w:ilvl w:val="0"/>
          <w:numId w:val="6"/>
        </w:numPr>
        <w:rPr>
          <w:sz w:val="23"/>
          <w:szCs w:val="23"/>
        </w:rPr>
      </w:pPr>
      <w:r>
        <w:t>Time string: Absolute date and time at event</w:t>
      </w:r>
      <w:r w:rsidR="00447EF3" w:rsidRPr="00447EF3">
        <w:rPr>
          <w:rFonts w:ascii="Courier New" w:hAnsi="Courier New" w:cs="Courier New"/>
          <w:b/>
          <w:bCs/>
        </w:rPr>
        <w:t xml:space="preserve"> </w:t>
      </w:r>
      <w:r w:rsidR="00447EF3">
        <w:rPr>
          <w:rFonts w:ascii="Courier New" w:hAnsi="Courier New" w:cs="Courier New"/>
          <w:b/>
          <w:bCs/>
        </w:rPr>
        <w:t>Example 12/29/2017 10:35AM</w:t>
      </w:r>
    </w:p>
    <w:p w:rsidR="00937F6B" w:rsidRPr="007F0905" w:rsidRDefault="00937F6B" w:rsidP="00937F6B">
      <w:pPr>
        <w:pStyle w:val="ListParagraph"/>
        <w:numPr>
          <w:ilvl w:val="0"/>
          <w:numId w:val="6"/>
        </w:numPr>
        <w:rPr>
          <w:rFonts w:ascii="Courier New" w:hAnsi="Courier New" w:cs="Courier New"/>
        </w:rPr>
      </w:pPr>
      <w:r>
        <w:t xml:space="preserve">Event string: </w:t>
      </w:r>
      <w:r w:rsidR="00447EF3">
        <w:rPr>
          <w:rFonts w:ascii="Courier New" w:hAnsi="Courier New" w:cs="Courier New"/>
          <w:b/>
          <w:bCs/>
        </w:rPr>
        <w:t>None</w:t>
      </w:r>
    </w:p>
    <w:p w:rsidR="00447EF3" w:rsidRDefault="00937F6B" w:rsidP="00FC51D2">
      <w:pPr>
        <w:pStyle w:val="ListParagraph"/>
        <w:numPr>
          <w:ilvl w:val="0"/>
          <w:numId w:val="6"/>
        </w:numPr>
      </w:pPr>
      <w:r>
        <w:t>Event data string:</w:t>
      </w:r>
      <w:r w:rsidR="00447EF3">
        <w:t xml:space="preserve"> </w:t>
      </w:r>
      <w:r w:rsidR="00447EF3" w:rsidRPr="00447EF3">
        <w:rPr>
          <w:rFonts w:ascii="Courier New" w:hAnsi="Courier New" w:cs="Courier New"/>
          <w:b/>
        </w:rPr>
        <w:t>None</w:t>
      </w:r>
    </w:p>
    <w:p w:rsidR="00447EF3" w:rsidRDefault="00447EF3" w:rsidP="007A369A"/>
    <w:p w:rsidR="00AD0EF6" w:rsidRDefault="00AD0EF6" w:rsidP="00447EF3">
      <w:r w:rsidRPr="00447EF3">
        <w:rPr>
          <w:highlight w:val="yellow"/>
        </w:rPr>
        <w:t xml:space="preserve">Disable the </w:t>
      </w:r>
      <w:r w:rsidRPr="00447EF3">
        <w:rPr>
          <w:b/>
          <w:highlight w:val="yellow"/>
        </w:rPr>
        <w:t>Start</w:t>
      </w:r>
      <w:r w:rsidRPr="00447EF3">
        <w:rPr>
          <w:highlight w:val="yellow"/>
        </w:rPr>
        <w:t xml:space="preserve"> button so that the operator does not click it a second time during the </w:t>
      </w:r>
      <w:r w:rsidR="00BF3AB9" w:rsidRPr="00447EF3">
        <w:rPr>
          <w:highlight w:val="yellow"/>
        </w:rPr>
        <w:t xml:space="preserve">measurement </w:t>
      </w:r>
      <w:r w:rsidRPr="00447EF3">
        <w:rPr>
          <w:highlight w:val="yellow"/>
        </w:rPr>
        <w:t>cycle.</w:t>
      </w:r>
    </w:p>
    <w:p w:rsidR="00AD0EF6" w:rsidRPr="000D5F6B" w:rsidRDefault="00937F6B" w:rsidP="00AD0EF6">
      <w:r>
        <w:t>The sensor is then polled for its Serial Number using the ‘YI!’ command in the SDI-12 protocol. The Front Panel Controls for Operator &amp; Location are inserted in the header information of the log file pri</w:t>
      </w:r>
      <w:r w:rsidR="007A369A">
        <w:t xml:space="preserve">or to the start time, along with </w:t>
      </w:r>
      <w:r>
        <w:t>the sensor SN.</w:t>
      </w:r>
    </w:p>
    <w:p w:rsidR="00AD0EF6" w:rsidRDefault="00AD0EF6" w:rsidP="00AD0EF6">
      <w:r>
        <w:t xml:space="preserve">After the </w:t>
      </w:r>
      <w:r w:rsidR="00937F6B">
        <w:t>initialization</w:t>
      </w:r>
      <w:r>
        <w:t xml:space="preserve"> completes, the </w:t>
      </w:r>
      <w:r w:rsidRPr="007F0905">
        <w:rPr>
          <w:b/>
          <w:bCs/>
        </w:rPr>
        <w:t xml:space="preserve">Status </w:t>
      </w:r>
      <w:r>
        <w:t xml:space="preserve">string indicates </w:t>
      </w:r>
      <w:r w:rsidR="00937F6B">
        <w:rPr>
          <w:rFonts w:ascii="Courier New" w:hAnsi="Courier New" w:cs="Courier New"/>
          <w:b/>
          <w:bCs/>
        </w:rPr>
        <w:t xml:space="preserve">Acquiring and Logging. </w:t>
      </w:r>
      <w:r>
        <w:t xml:space="preserve">Log the following data to the </w:t>
      </w:r>
      <w:r w:rsidR="00D17C83">
        <w:t>data</w:t>
      </w:r>
      <w:r>
        <w:t xml:space="preserve"> log file. </w:t>
      </w:r>
    </w:p>
    <w:p w:rsidR="00AD0EF6" w:rsidRDefault="00AD0EF6" w:rsidP="007A369A">
      <w:pPr>
        <w:pStyle w:val="ListParagraph"/>
        <w:numPr>
          <w:ilvl w:val="0"/>
          <w:numId w:val="9"/>
        </w:numPr>
      </w:pPr>
      <w:r>
        <w:t xml:space="preserve">Time string: </w:t>
      </w:r>
      <w:r w:rsidR="007A369A">
        <w:t>mm</w:t>
      </w:r>
      <w:r w:rsidR="007A369A" w:rsidRPr="007A369A">
        <w:t>/</w:t>
      </w:r>
      <w:r w:rsidR="007A369A">
        <w:t>DD</w:t>
      </w:r>
      <w:r w:rsidR="007A369A" w:rsidRPr="007A369A">
        <w:t>/</w:t>
      </w:r>
      <w:r w:rsidR="007A369A">
        <w:t>YYYY HH</w:t>
      </w:r>
      <w:r w:rsidR="007A369A" w:rsidRPr="007A369A">
        <w:t>:</w:t>
      </w:r>
      <w:r w:rsidR="007A369A">
        <w:t>MM</w:t>
      </w:r>
      <w:r w:rsidR="007A369A" w:rsidRPr="007A369A">
        <w:t>:</w:t>
      </w:r>
      <w:r w:rsidR="007A369A">
        <w:t>SS</w:t>
      </w:r>
    </w:p>
    <w:p w:rsidR="00AD0EF6" w:rsidRPr="007F0905" w:rsidRDefault="00AD0EF6" w:rsidP="00AD0EF6">
      <w:pPr>
        <w:pStyle w:val="ListParagraph"/>
        <w:numPr>
          <w:ilvl w:val="0"/>
          <w:numId w:val="9"/>
        </w:numPr>
        <w:rPr>
          <w:rFonts w:ascii="Courier New" w:hAnsi="Courier New" w:cs="Courier New"/>
        </w:rPr>
      </w:pPr>
      <w:r>
        <w:t xml:space="preserve">Event string: </w:t>
      </w:r>
      <w:r w:rsidR="007A369A">
        <w:rPr>
          <w:rFonts w:ascii="Courier New" w:hAnsi="Courier New" w:cs="Courier New"/>
          <w:b/>
          <w:bCs/>
        </w:rPr>
        <w:t>NA</w:t>
      </w:r>
      <w:r w:rsidRPr="007F0905">
        <w:rPr>
          <w:rFonts w:ascii="Courier New" w:hAnsi="Courier New" w:cs="Courier New"/>
          <w:b/>
          <w:bCs/>
        </w:rPr>
        <w:t xml:space="preserve"> </w:t>
      </w:r>
    </w:p>
    <w:p w:rsidR="00AD0EF6" w:rsidRDefault="00AD0EF6" w:rsidP="00AD0EF6">
      <w:pPr>
        <w:pStyle w:val="ListParagraph"/>
        <w:numPr>
          <w:ilvl w:val="0"/>
          <w:numId w:val="9"/>
        </w:numPr>
      </w:pPr>
      <w:r>
        <w:t xml:space="preserve">Event data string: The </w:t>
      </w:r>
      <w:r w:rsidR="00EF5EBB">
        <w:t>calculated offset</w:t>
      </w:r>
      <w:r w:rsidR="007A369A">
        <w:t xml:space="preserve"> values from sensor, in meters, to 3 digits of precision.</w:t>
      </w:r>
    </w:p>
    <w:p w:rsidR="007A369A" w:rsidRDefault="007A369A" w:rsidP="00AD0EF6">
      <w:pPr>
        <w:pStyle w:val="ListParagraph"/>
        <w:numPr>
          <w:ilvl w:val="0"/>
          <w:numId w:val="9"/>
        </w:numPr>
      </w:pPr>
      <w:r>
        <w:t>Delimiter: Tab</w:t>
      </w:r>
    </w:p>
    <w:p w:rsidR="00EF5EBB" w:rsidRDefault="00EF5EBB" w:rsidP="00E74652">
      <w:pPr>
        <w:ind w:left="720" w:hanging="720"/>
      </w:pPr>
      <w:r>
        <w:t xml:space="preserve">Update the </w:t>
      </w:r>
      <w:proofErr w:type="spellStart"/>
      <w:r>
        <w:t>StatusBox</w:t>
      </w:r>
      <w:proofErr w:type="spellEnd"/>
      <w:r>
        <w:t xml:space="preserve"> with the ASCII output from the sensor. </w:t>
      </w:r>
    </w:p>
    <w:p w:rsidR="00EF5EBB" w:rsidRDefault="00EF5EBB" w:rsidP="00AD0EF6">
      <w:r>
        <w:t xml:space="preserve">Decrement the Time Indicator from 10 minutes to zero, 1 second at a time. </w:t>
      </w:r>
    </w:p>
    <w:p w:rsidR="00AD0EF6" w:rsidRDefault="00EF5EBB" w:rsidP="00AD0EF6">
      <w:r>
        <w:t xml:space="preserve">Update the Scope chart with each calculated offset value. </w:t>
      </w:r>
    </w:p>
    <w:p w:rsidR="00AD0EF6" w:rsidRDefault="004F6347" w:rsidP="00AD0EF6">
      <w:pPr>
        <w:pStyle w:val="Heading3"/>
      </w:pPr>
      <w:r>
        <w:lastRenderedPageBreak/>
        <w:t>Stop</w:t>
      </w:r>
    </w:p>
    <w:p w:rsidR="00AD0EF6" w:rsidRDefault="00AD0EF6" w:rsidP="00AD0EF6">
      <w:r>
        <w:t xml:space="preserve">Click the </w:t>
      </w:r>
      <w:r w:rsidR="004F6347">
        <w:rPr>
          <w:b/>
        </w:rPr>
        <w:t>Stop</w:t>
      </w:r>
      <w:r>
        <w:t xml:space="preserve"> button to </w:t>
      </w:r>
      <w:r w:rsidR="004F6347">
        <w:t>cancel the current offset calculation that is in progress. This action will free up the COM port and release the data file references but will save the data in the *.log file for future references.</w:t>
      </w:r>
    </w:p>
    <w:p w:rsidR="00AD0EF6" w:rsidRPr="00F70C2C" w:rsidRDefault="00AD0EF6" w:rsidP="004F6347">
      <w:pPr>
        <w:rPr>
          <w:rFonts w:ascii="Courier New" w:hAnsi="Courier New" w:cs="Courier New"/>
        </w:rPr>
      </w:pPr>
      <w:r>
        <w:t xml:space="preserve">When the </w:t>
      </w:r>
      <w:r w:rsidR="004F6347">
        <w:t>test</w:t>
      </w:r>
      <w:r>
        <w:t xml:space="preserve"> completes, the </w:t>
      </w:r>
      <w:r>
        <w:rPr>
          <w:b/>
          <w:bCs/>
        </w:rPr>
        <w:t xml:space="preserve">Status </w:t>
      </w:r>
      <w:r>
        <w:t xml:space="preserve">string indicates </w:t>
      </w:r>
      <w:r>
        <w:rPr>
          <w:rFonts w:ascii="Courier New" w:hAnsi="Courier New" w:cs="Courier New"/>
          <w:b/>
          <w:bCs/>
        </w:rPr>
        <w:t>Ready</w:t>
      </w:r>
      <w:r w:rsidR="004F6347">
        <w:rPr>
          <w:rFonts w:ascii="Courier New" w:hAnsi="Courier New" w:cs="Courier New"/>
          <w:b/>
          <w:bCs/>
        </w:rPr>
        <w:t xml:space="preserve">, </w:t>
      </w:r>
      <w:r w:rsidR="00A57D6E">
        <w:rPr>
          <w:rFonts w:ascii="Courier New" w:hAnsi="Courier New" w:cs="Courier New"/>
          <w:b/>
          <w:bCs/>
        </w:rPr>
        <w:t>the UI loop c</w:t>
      </w:r>
      <w:r w:rsidR="004F6347">
        <w:rPr>
          <w:rFonts w:ascii="Courier New" w:hAnsi="Courier New" w:cs="Courier New"/>
          <w:b/>
          <w:bCs/>
        </w:rPr>
        <w:t>omputes the offset</w:t>
      </w:r>
      <w:r w:rsidR="00A57D6E">
        <w:t xml:space="preserve"> which is printed to the </w:t>
      </w:r>
      <w:proofErr w:type="spellStart"/>
      <w:r w:rsidR="00A57D6E">
        <w:t>StatusBox</w:t>
      </w:r>
      <w:proofErr w:type="spellEnd"/>
      <w:r w:rsidR="00A57D6E">
        <w:t xml:space="preserve"> </w:t>
      </w:r>
      <w:r>
        <w:t xml:space="preserve">and </w:t>
      </w:r>
      <w:r w:rsidR="00A57D6E">
        <w:t>the log file is closed.</w:t>
      </w:r>
      <w:bookmarkStart w:id="0" w:name="_GoBack"/>
      <w:bookmarkEnd w:id="0"/>
    </w:p>
    <w:p w:rsidR="00AD0EF6" w:rsidRPr="00F70C2C" w:rsidRDefault="00AD0EF6" w:rsidP="00AD0EF6">
      <w:r>
        <w:t xml:space="preserve">Enable the </w:t>
      </w:r>
      <w:r w:rsidRPr="00F70C2C">
        <w:rPr>
          <w:b/>
        </w:rPr>
        <w:t>Start</w:t>
      </w:r>
      <w:r>
        <w:t xml:space="preserve"> button and disable the </w:t>
      </w:r>
      <w:r w:rsidRPr="00F70C2C">
        <w:rPr>
          <w:b/>
        </w:rPr>
        <w:t>Reset</w:t>
      </w:r>
      <w:r>
        <w:t xml:space="preserve"> button to ensure that the operator starts the boiler properly.</w:t>
      </w:r>
    </w:p>
    <w:p w:rsidR="00AD0EF6" w:rsidRDefault="00AD0EF6" w:rsidP="00AD0EF6">
      <w:pPr>
        <w:pStyle w:val="ListParagraph"/>
        <w:numPr>
          <w:ilvl w:val="0"/>
          <w:numId w:val="13"/>
        </w:numPr>
        <w:ind w:left="1440"/>
      </w:pPr>
      <w:r>
        <w:t xml:space="preserve">Time string: Absolute date and time at event </w:t>
      </w:r>
    </w:p>
    <w:p w:rsidR="00AD0EF6" w:rsidRDefault="00AD0EF6" w:rsidP="00AD0EF6">
      <w:pPr>
        <w:pStyle w:val="ListParagraph"/>
        <w:numPr>
          <w:ilvl w:val="0"/>
          <w:numId w:val="13"/>
        </w:numPr>
        <w:ind w:left="1440"/>
        <w:rPr>
          <w:rFonts w:ascii="Courier New" w:hAnsi="Courier New" w:cs="Courier New"/>
        </w:rPr>
      </w:pPr>
      <w:r>
        <w:t xml:space="preserve">Event string: </w:t>
      </w:r>
      <w:r w:rsidRPr="007F0905">
        <w:rPr>
          <w:rFonts w:ascii="Courier New" w:hAnsi="Courier New" w:cs="Courier New"/>
          <w:b/>
          <w:bCs/>
        </w:rPr>
        <w:t xml:space="preserve">Forced Draft Fan ON </w:t>
      </w:r>
    </w:p>
    <w:p w:rsidR="00AD0EF6" w:rsidRDefault="00AD0EF6" w:rsidP="00AD0EF6">
      <w:pPr>
        <w:pStyle w:val="ListParagraph"/>
        <w:numPr>
          <w:ilvl w:val="0"/>
          <w:numId w:val="13"/>
        </w:numPr>
        <w:ind w:left="1440"/>
      </w:pPr>
      <w:r>
        <w:t xml:space="preserve">Event data string: </w:t>
      </w:r>
      <w:r w:rsidRPr="00480948">
        <w:rPr>
          <w:rFonts w:ascii="Courier New" w:hAnsi="Courier New" w:cs="Courier New"/>
          <w:b/>
        </w:rPr>
        <w:t>True</w:t>
      </w:r>
    </w:p>
    <w:p w:rsidR="00AD0EF6" w:rsidRDefault="00AD0EF6" w:rsidP="00AD0EF6">
      <w:pPr>
        <w:ind w:left="720"/>
        <w:rPr>
          <w:b/>
          <w:bCs/>
        </w:rPr>
      </w:pPr>
      <w:r>
        <w:rPr>
          <w:bCs/>
        </w:rPr>
        <w:t xml:space="preserve">Now that the boiler is running, close the pilot gas valve </w:t>
      </w:r>
      <w:r>
        <w:t xml:space="preserve">(turn off the </w:t>
      </w:r>
      <w:r w:rsidRPr="000C6445">
        <w:rPr>
          <w:b/>
        </w:rPr>
        <w:t>Pilot Gas Valve</w:t>
      </w:r>
      <w:r>
        <w:t xml:space="preserve"> LED), which turns off the pilot flame (turn off the </w:t>
      </w:r>
      <w:r w:rsidRPr="000C6445">
        <w:rPr>
          <w:b/>
        </w:rPr>
        <w:t>Pilot</w:t>
      </w:r>
      <w:r>
        <w:t xml:space="preserve"> LED). The boiler now begins monitoring its </w:t>
      </w:r>
      <w:r w:rsidRPr="00AF29B0">
        <w:rPr>
          <w:b/>
        </w:rPr>
        <w:t>Simulate Failure</w:t>
      </w:r>
      <w:r>
        <w:t xml:space="preserve"> button.</w:t>
      </w:r>
      <w:r>
        <w:rPr>
          <w:b/>
          <w:bCs/>
        </w:rPr>
        <w:t xml:space="preserve"> </w:t>
      </w:r>
      <w:r w:rsidRPr="001065A4">
        <w:rPr>
          <w:bCs/>
        </w:rPr>
        <w:t>Log</w:t>
      </w:r>
      <w:r>
        <w:rPr>
          <w:bCs/>
        </w:rPr>
        <w:t xml:space="preserve"> </w:t>
      </w:r>
      <w:r>
        <w:t xml:space="preserve">the following data to the status log file. </w:t>
      </w:r>
    </w:p>
    <w:p w:rsidR="00AD0EF6" w:rsidRDefault="00AD0EF6" w:rsidP="00AD0EF6">
      <w:pPr>
        <w:pStyle w:val="ListParagraph"/>
        <w:numPr>
          <w:ilvl w:val="0"/>
          <w:numId w:val="14"/>
        </w:numPr>
        <w:ind w:left="1440"/>
      </w:pPr>
      <w:r>
        <w:t xml:space="preserve">Time string: Absolute date and time at event </w:t>
      </w:r>
    </w:p>
    <w:p w:rsidR="00AD0EF6" w:rsidRDefault="00AD0EF6" w:rsidP="00AD0EF6">
      <w:pPr>
        <w:pStyle w:val="ListParagraph"/>
        <w:numPr>
          <w:ilvl w:val="0"/>
          <w:numId w:val="14"/>
        </w:numPr>
        <w:ind w:left="1440"/>
        <w:rPr>
          <w:rFonts w:ascii="Courier New" w:hAnsi="Courier New" w:cs="Courier New"/>
        </w:rPr>
      </w:pPr>
      <w:r>
        <w:t xml:space="preserve">Event string: </w:t>
      </w:r>
      <w:r w:rsidRPr="0067047A">
        <w:rPr>
          <w:rFonts w:ascii="Courier New" w:hAnsi="Courier New" w:cs="Courier New"/>
          <w:b/>
          <w:bCs/>
        </w:rPr>
        <w:t xml:space="preserve">Boiler Running </w:t>
      </w:r>
    </w:p>
    <w:p w:rsidR="00AD0EF6" w:rsidRDefault="00AD0EF6" w:rsidP="00AD0EF6">
      <w:pPr>
        <w:pStyle w:val="ListParagraph"/>
        <w:numPr>
          <w:ilvl w:val="0"/>
          <w:numId w:val="14"/>
        </w:numPr>
        <w:ind w:left="1440"/>
      </w:pPr>
      <w:r>
        <w:t xml:space="preserve">Event data string: Value of Fuel Control Valve Position </w:t>
      </w:r>
    </w:p>
    <w:p w:rsidR="00AD0EF6" w:rsidRDefault="00AD0EF6" w:rsidP="00AD0EF6">
      <w:pPr>
        <w:pStyle w:val="Heading3"/>
      </w:pPr>
      <w:r>
        <w:t>Stop Boiler</w:t>
      </w:r>
    </w:p>
    <w:p w:rsidR="00AD0EF6" w:rsidRDefault="00AD0EF6" w:rsidP="00AD0EF6">
      <w:r>
        <w:t>Stop the flow of natural gas to the combustion chamber to stop combustion and initiate a purge cycle to clear any remaining combustible gasses from the combustion chamber.</w:t>
      </w:r>
    </w:p>
    <w:p w:rsidR="00AD0EF6" w:rsidRDefault="00AD0EF6" w:rsidP="00AD0EF6">
      <w:r>
        <w:t xml:space="preserve">Either of the following conditions can shut down the </w:t>
      </w:r>
      <w:r w:rsidR="004F6347">
        <w:t>software</w:t>
      </w:r>
      <w:r>
        <w:t xml:space="preserve"> when it is running. </w:t>
      </w:r>
    </w:p>
    <w:p w:rsidR="00AD0EF6" w:rsidRDefault="00AD0EF6" w:rsidP="00AD0EF6">
      <w:pPr>
        <w:pStyle w:val="ListParagraph"/>
        <w:numPr>
          <w:ilvl w:val="0"/>
          <w:numId w:val="16"/>
        </w:numPr>
      </w:pPr>
      <w:r>
        <w:t xml:space="preserve">Click the </w:t>
      </w:r>
      <w:r w:rsidRPr="00256A72">
        <w:rPr>
          <w:b/>
        </w:rPr>
        <w:t xml:space="preserve">Stop </w:t>
      </w:r>
      <w:r>
        <w:t>button.</w:t>
      </w:r>
    </w:p>
    <w:p w:rsidR="00AD0EF6" w:rsidRDefault="00AD0EF6" w:rsidP="00AD0EF6">
      <w:pPr>
        <w:pStyle w:val="ListParagraph"/>
        <w:numPr>
          <w:ilvl w:val="0"/>
          <w:numId w:val="16"/>
        </w:numPr>
      </w:pPr>
      <w:r>
        <w:t xml:space="preserve">Click the </w:t>
      </w:r>
      <w:r w:rsidR="004F6347">
        <w:rPr>
          <w:b/>
        </w:rPr>
        <w:t>Exit</w:t>
      </w:r>
      <w:r w:rsidR="004F6347">
        <w:t xml:space="preserve"> button</w:t>
      </w:r>
      <w:r>
        <w:t>.</w:t>
      </w:r>
    </w:p>
    <w:p w:rsidR="00AD0EF6" w:rsidRDefault="00AD0EF6" w:rsidP="00AD0EF6">
      <w:r>
        <w:t xml:space="preserve"> </w:t>
      </w:r>
    </w:p>
    <w:p w:rsidR="00AD0EF6" w:rsidRDefault="00AD0EF6" w:rsidP="00AD0EF6">
      <w:pPr>
        <w:pStyle w:val="ListParagraph"/>
        <w:numPr>
          <w:ilvl w:val="0"/>
          <w:numId w:val="18"/>
        </w:numPr>
      </w:pPr>
      <w:r>
        <w:t xml:space="preserve">Time string: Absolute date and time at event </w:t>
      </w:r>
    </w:p>
    <w:p w:rsidR="00AD0EF6" w:rsidRPr="0067047A" w:rsidRDefault="00AD0EF6" w:rsidP="00AD0EF6">
      <w:pPr>
        <w:pStyle w:val="ListParagraph"/>
        <w:numPr>
          <w:ilvl w:val="0"/>
          <w:numId w:val="18"/>
        </w:numPr>
        <w:rPr>
          <w:rFonts w:ascii="Courier New" w:hAnsi="Courier New" w:cs="Courier New"/>
        </w:rPr>
      </w:pPr>
      <w:r>
        <w:t xml:space="preserve">Event string: </w:t>
      </w:r>
      <w:r w:rsidRPr="0067047A">
        <w:rPr>
          <w:rFonts w:ascii="Courier New" w:hAnsi="Courier New" w:cs="Courier New"/>
          <w:b/>
          <w:bCs/>
        </w:rPr>
        <w:t xml:space="preserve">Start Shutdown Purge </w:t>
      </w:r>
    </w:p>
    <w:p w:rsidR="00AD0EF6" w:rsidRDefault="00AD0EF6" w:rsidP="00AD0EF6">
      <w:pPr>
        <w:pStyle w:val="ListParagraph"/>
        <w:numPr>
          <w:ilvl w:val="0"/>
          <w:numId w:val="18"/>
        </w:numPr>
      </w:pPr>
      <w:r>
        <w:t xml:space="preserve">Event data string: </w:t>
      </w:r>
      <w:r w:rsidRPr="00A065FC">
        <w:rPr>
          <w:rFonts w:ascii="Courier New" w:hAnsi="Courier New" w:cs="Courier New"/>
          <w:b/>
        </w:rPr>
        <w:t>0</w:t>
      </w:r>
    </w:p>
    <w:p w:rsidR="00AD0EF6" w:rsidRDefault="00AD0EF6" w:rsidP="00AD0EF6">
      <w:r>
        <w:t xml:space="preserve">Log the following data to the status log file. </w:t>
      </w:r>
    </w:p>
    <w:p w:rsidR="00AD0EF6" w:rsidRDefault="00AD0EF6" w:rsidP="00AD0EF6">
      <w:pPr>
        <w:pStyle w:val="ListParagraph"/>
        <w:numPr>
          <w:ilvl w:val="0"/>
          <w:numId w:val="19"/>
        </w:numPr>
      </w:pPr>
      <w:r>
        <w:t xml:space="preserve">Time string: Absolute date and time at event </w:t>
      </w:r>
    </w:p>
    <w:p w:rsidR="00AD0EF6" w:rsidRDefault="00AD0EF6" w:rsidP="00AD0EF6">
      <w:pPr>
        <w:pStyle w:val="ListParagraph"/>
        <w:numPr>
          <w:ilvl w:val="0"/>
          <w:numId w:val="19"/>
        </w:numPr>
      </w:pPr>
      <w:r>
        <w:t xml:space="preserve">Event string: </w:t>
      </w:r>
      <w:r w:rsidRPr="00A065FC">
        <w:rPr>
          <w:rFonts w:ascii="Courier New" w:hAnsi="Courier New" w:cs="Courier New"/>
          <w:b/>
        </w:rPr>
        <w:t>Shutdown Purge Complete</w:t>
      </w:r>
      <w:r>
        <w:t xml:space="preserve"> </w:t>
      </w:r>
    </w:p>
    <w:p w:rsidR="00AD0EF6" w:rsidRDefault="00AD0EF6" w:rsidP="00AD0EF6">
      <w:pPr>
        <w:pStyle w:val="ListParagraph"/>
        <w:numPr>
          <w:ilvl w:val="0"/>
          <w:numId w:val="19"/>
        </w:numPr>
      </w:pPr>
      <w:r>
        <w:t xml:space="preserve">Event data string: Purge elapsed time </w:t>
      </w:r>
    </w:p>
    <w:p w:rsidR="00AD0EF6" w:rsidRDefault="00AD0EF6" w:rsidP="00AD0EF6">
      <w:pPr>
        <w:pStyle w:val="Heading3"/>
      </w:pPr>
      <w:r>
        <w:lastRenderedPageBreak/>
        <w:t>Emergency Stop</w:t>
      </w:r>
    </w:p>
    <w:p w:rsidR="00AD0EF6" w:rsidRDefault="00AD0EF6" w:rsidP="00AD0EF6">
      <w:r>
        <w:t>This button shuts down the application completely. Click this button to halt execution of all parallel loops, close all open references, and exit.</w:t>
      </w:r>
    </w:p>
    <w:p w:rsidR="00AD0EF6" w:rsidRPr="00B70EE7" w:rsidRDefault="00AD0EF6" w:rsidP="00AD0EF6">
      <w:pPr>
        <w:pStyle w:val="Heading2"/>
        <w:rPr>
          <w:u w:val="single"/>
        </w:rPr>
      </w:pPr>
      <w:r w:rsidRPr="00B70EE7">
        <w:rPr>
          <w:u w:val="single"/>
        </w:rPr>
        <w:t>Handle Errors</w:t>
      </w:r>
    </w:p>
    <w:p w:rsidR="00AD0EF6" w:rsidRDefault="00AD0EF6" w:rsidP="00AD0EF6">
      <w:r>
        <w:t>Depending on the type of error, the system should respond differently.</w:t>
      </w:r>
    </w:p>
    <w:p w:rsidR="00AD0EF6" w:rsidRDefault="00AD0EF6" w:rsidP="00AD0EF6">
      <w:pPr>
        <w:pStyle w:val="ListParagraph"/>
        <w:numPr>
          <w:ilvl w:val="0"/>
          <w:numId w:val="24"/>
        </w:numPr>
      </w:pPr>
      <w:r>
        <w:t>Critical errors — Result from problems that prevent the application from executing safely. These errors halt the application in the same manner as the Emergency Stop button. Log critical errors to disk.</w:t>
      </w:r>
      <w:r>
        <w:br/>
      </w:r>
      <w:r w:rsidRPr="00357F28">
        <w:rPr>
          <w:b/>
          <w:bCs/>
        </w:rPr>
        <w:t xml:space="preserve">Note: </w:t>
      </w:r>
      <w:r>
        <w:t>Refer to the</w:t>
      </w:r>
      <w:r w:rsidRPr="00357F28">
        <w:rPr>
          <w:i/>
        </w:rPr>
        <w:t xml:space="preserve"> File Specifications </w:t>
      </w:r>
      <w:r w:rsidRPr="001065A4">
        <w:t>section for file format and update policies.</w:t>
      </w:r>
    </w:p>
    <w:p w:rsidR="00AD0EF6" w:rsidRPr="00CA2093" w:rsidRDefault="00AD0EF6" w:rsidP="00AD0EF6">
      <w:pPr>
        <w:pStyle w:val="ListParagraph"/>
        <w:numPr>
          <w:ilvl w:val="0"/>
          <w:numId w:val="24"/>
        </w:numPr>
      </w:pPr>
      <w:r>
        <w:t>Non-critical errors — Glitches or minor problems that do not affect safety and do not prevent normal execution. Handle these errors locally instead of shutting down the system.</w:t>
      </w:r>
    </w:p>
    <w:p w:rsidR="00AD0EF6" w:rsidRDefault="00AD0EF6" w:rsidP="00AD0EF6">
      <w:pPr>
        <w:rPr>
          <w:rFonts w:asciiTheme="majorHAnsi" w:eastAsiaTheme="majorEastAsia" w:hAnsiTheme="majorHAnsi" w:cstheme="majorBidi"/>
          <w:b/>
          <w:bCs/>
          <w:color w:val="4F81BD" w:themeColor="accent1"/>
          <w:sz w:val="26"/>
          <w:szCs w:val="26"/>
          <w:u w:val="single"/>
        </w:rPr>
      </w:pPr>
      <w:r>
        <w:rPr>
          <w:u w:val="single"/>
        </w:rPr>
        <w:br w:type="page"/>
      </w:r>
    </w:p>
    <w:p w:rsidR="00AD0EF6" w:rsidRDefault="00AD0EF6" w:rsidP="00AD0EF6">
      <w:pPr>
        <w:pStyle w:val="Heading2"/>
        <w:rPr>
          <w:u w:val="single"/>
        </w:rPr>
      </w:pPr>
      <w:r>
        <w:rPr>
          <w:u w:val="single"/>
        </w:rPr>
        <w:lastRenderedPageBreak/>
        <w:t xml:space="preserve">Description of Controls and </w:t>
      </w:r>
      <w:r w:rsidRPr="00B70EE7">
        <w:rPr>
          <w:u w:val="single"/>
        </w:rPr>
        <w:t>In</w:t>
      </w:r>
      <w:r w:rsidRPr="00241CF8">
        <w:rPr>
          <w:u w:val="single"/>
        </w:rPr>
        <w:t>dicato</w:t>
      </w:r>
      <w:r w:rsidRPr="00B70EE7">
        <w:rPr>
          <w:u w:val="single"/>
        </w:rPr>
        <w:t>rs</w:t>
      </w:r>
    </w:p>
    <w:p w:rsidR="00AD0EF6" w:rsidRDefault="00AD0EF6" w:rsidP="00AD0EF6">
      <w:pPr>
        <w:pStyle w:val="Caption"/>
      </w:pPr>
      <w:r>
        <w:t>Table 2</w:t>
      </w:r>
      <w:r w:rsidRPr="008441EF">
        <w:t xml:space="preserve">. </w:t>
      </w:r>
      <w:r w:rsidRPr="00305D24">
        <w:t>Description of Contro</w:t>
      </w:r>
      <w:r w:rsidRPr="008441EF">
        <w:t>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330"/>
        <w:gridCol w:w="3240"/>
      </w:tblGrid>
      <w:tr w:rsidR="00AD0EF6" w:rsidTr="00482AC6">
        <w:trPr>
          <w:trHeight w:val="107"/>
        </w:trPr>
        <w:tc>
          <w:tcPr>
            <w:tcW w:w="2178" w:type="dxa"/>
            <w:tcBorders>
              <w:bottom w:val="double" w:sz="4" w:space="0" w:color="auto"/>
            </w:tcBorders>
          </w:tcPr>
          <w:p w:rsidR="00AD0EF6" w:rsidRPr="0067047A" w:rsidRDefault="00AD0EF6" w:rsidP="00482AC6">
            <w:pPr>
              <w:pStyle w:val="Heading3"/>
            </w:pPr>
            <w:r w:rsidRPr="0067047A">
              <w:t xml:space="preserve">Control Name </w:t>
            </w:r>
          </w:p>
        </w:tc>
        <w:tc>
          <w:tcPr>
            <w:tcW w:w="3330" w:type="dxa"/>
            <w:tcBorders>
              <w:bottom w:val="double" w:sz="4" w:space="0" w:color="auto"/>
            </w:tcBorders>
          </w:tcPr>
          <w:p w:rsidR="00AD0EF6" w:rsidRPr="0067047A" w:rsidRDefault="00AD0EF6" w:rsidP="00482AC6">
            <w:pPr>
              <w:pStyle w:val="Heading3"/>
            </w:pPr>
            <w:r w:rsidRPr="0067047A">
              <w:t xml:space="preserve">Description </w:t>
            </w:r>
          </w:p>
        </w:tc>
        <w:tc>
          <w:tcPr>
            <w:tcW w:w="3240" w:type="dxa"/>
            <w:tcBorders>
              <w:bottom w:val="double" w:sz="4" w:space="0" w:color="auto"/>
            </w:tcBorders>
          </w:tcPr>
          <w:p w:rsidR="00AD0EF6" w:rsidRPr="0067047A" w:rsidRDefault="00AD0EF6" w:rsidP="00482AC6">
            <w:pPr>
              <w:pStyle w:val="Heading3"/>
            </w:pPr>
            <w:r>
              <w:t>Function</w:t>
            </w:r>
          </w:p>
        </w:tc>
      </w:tr>
      <w:tr w:rsidR="00AD0EF6" w:rsidTr="00482AC6">
        <w:trPr>
          <w:trHeight w:val="111"/>
        </w:trPr>
        <w:tc>
          <w:tcPr>
            <w:tcW w:w="2178" w:type="dxa"/>
            <w:tcBorders>
              <w:top w:val="double" w:sz="4" w:space="0" w:color="auto"/>
            </w:tcBorders>
          </w:tcPr>
          <w:p w:rsidR="00AD0EF6" w:rsidRPr="0067047A" w:rsidRDefault="00AD0EF6" w:rsidP="00482AC6">
            <w:pPr>
              <w:rPr>
                <w:b/>
              </w:rPr>
            </w:pPr>
            <w:r w:rsidRPr="0067047A">
              <w:rPr>
                <w:b/>
              </w:rPr>
              <w:t xml:space="preserve">Reset </w:t>
            </w:r>
          </w:p>
        </w:tc>
        <w:tc>
          <w:tcPr>
            <w:tcW w:w="3330" w:type="dxa"/>
            <w:tcBorders>
              <w:top w:val="double" w:sz="4" w:space="0" w:color="auto"/>
            </w:tcBorders>
          </w:tcPr>
          <w:p w:rsidR="00AD0EF6" w:rsidRDefault="00AD0EF6" w:rsidP="00482AC6">
            <w:r>
              <w:t xml:space="preserve">Button </w:t>
            </w:r>
          </w:p>
        </w:tc>
        <w:tc>
          <w:tcPr>
            <w:tcW w:w="3240" w:type="dxa"/>
            <w:tcBorders>
              <w:top w:val="double" w:sz="4" w:space="0" w:color="auto"/>
            </w:tcBorders>
          </w:tcPr>
          <w:p w:rsidR="00AD0EF6" w:rsidRDefault="00AD0EF6" w:rsidP="00482AC6">
            <w:r>
              <w:t>Resets the boiler</w:t>
            </w:r>
          </w:p>
        </w:tc>
      </w:tr>
      <w:tr w:rsidR="00AD0EF6" w:rsidTr="00482AC6">
        <w:trPr>
          <w:trHeight w:val="111"/>
        </w:trPr>
        <w:tc>
          <w:tcPr>
            <w:tcW w:w="2178" w:type="dxa"/>
          </w:tcPr>
          <w:p w:rsidR="00AD0EF6" w:rsidRPr="0067047A" w:rsidRDefault="00AD0EF6" w:rsidP="00482AC6">
            <w:pPr>
              <w:rPr>
                <w:b/>
              </w:rPr>
            </w:pPr>
            <w:r w:rsidRPr="0067047A">
              <w:rPr>
                <w:b/>
              </w:rPr>
              <w:t>Start</w:t>
            </w:r>
          </w:p>
        </w:tc>
        <w:tc>
          <w:tcPr>
            <w:tcW w:w="3330" w:type="dxa"/>
          </w:tcPr>
          <w:p w:rsidR="00AD0EF6" w:rsidRDefault="00AD0EF6" w:rsidP="00482AC6">
            <w:r>
              <w:t xml:space="preserve">Button </w:t>
            </w:r>
          </w:p>
        </w:tc>
        <w:tc>
          <w:tcPr>
            <w:tcW w:w="3240" w:type="dxa"/>
          </w:tcPr>
          <w:p w:rsidR="00AD0EF6" w:rsidRDefault="00AD0EF6" w:rsidP="00482AC6">
            <w:r>
              <w:t>Initiates the pre-purge step</w:t>
            </w:r>
          </w:p>
        </w:tc>
      </w:tr>
      <w:tr w:rsidR="00AD0EF6" w:rsidTr="00482AC6">
        <w:trPr>
          <w:trHeight w:val="111"/>
        </w:trPr>
        <w:tc>
          <w:tcPr>
            <w:tcW w:w="2178" w:type="dxa"/>
          </w:tcPr>
          <w:p w:rsidR="00AD0EF6" w:rsidRPr="0067047A" w:rsidRDefault="00AD0EF6" w:rsidP="00482AC6">
            <w:pPr>
              <w:rPr>
                <w:b/>
              </w:rPr>
            </w:pPr>
            <w:r>
              <w:rPr>
                <w:b/>
              </w:rPr>
              <w:t xml:space="preserve">Light </w:t>
            </w:r>
            <w:r w:rsidRPr="0067047A">
              <w:rPr>
                <w:b/>
              </w:rPr>
              <w:t xml:space="preserve">Pilot </w:t>
            </w:r>
          </w:p>
        </w:tc>
        <w:tc>
          <w:tcPr>
            <w:tcW w:w="3330" w:type="dxa"/>
          </w:tcPr>
          <w:p w:rsidR="00AD0EF6" w:rsidRDefault="00AD0EF6" w:rsidP="00482AC6">
            <w:r>
              <w:t xml:space="preserve">Button </w:t>
            </w:r>
          </w:p>
        </w:tc>
        <w:tc>
          <w:tcPr>
            <w:tcW w:w="3240" w:type="dxa"/>
          </w:tcPr>
          <w:p w:rsidR="00AD0EF6" w:rsidRDefault="00AD0EF6" w:rsidP="00482AC6">
            <w:r>
              <w:t>Initiates the ignition step</w:t>
            </w:r>
          </w:p>
        </w:tc>
      </w:tr>
      <w:tr w:rsidR="00AD0EF6" w:rsidTr="00482AC6">
        <w:trPr>
          <w:trHeight w:val="249"/>
        </w:trPr>
        <w:tc>
          <w:tcPr>
            <w:tcW w:w="2178" w:type="dxa"/>
          </w:tcPr>
          <w:p w:rsidR="00AD0EF6" w:rsidRPr="0067047A" w:rsidRDefault="00AD0EF6" w:rsidP="00482AC6">
            <w:pPr>
              <w:rPr>
                <w:b/>
              </w:rPr>
            </w:pPr>
            <w:r w:rsidRPr="0067047A">
              <w:rPr>
                <w:b/>
              </w:rPr>
              <w:t xml:space="preserve">Fuel Control </w:t>
            </w:r>
            <w:r>
              <w:rPr>
                <w:b/>
              </w:rPr>
              <w:t>Valve</w:t>
            </w:r>
          </w:p>
        </w:tc>
        <w:tc>
          <w:tcPr>
            <w:tcW w:w="3330" w:type="dxa"/>
          </w:tcPr>
          <w:p w:rsidR="00AD0EF6" w:rsidRDefault="00AD0EF6" w:rsidP="00482AC6">
            <w:r>
              <w:t xml:space="preserve">Numeric </w:t>
            </w:r>
          </w:p>
        </w:tc>
        <w:tc>
          <w:tcPr>
            <w:tcW w:w="3240" w:type="dxa"/>
          </w:tcPr>
          <w:p w:rsidR="00AD0EF6" w:rsidRDefault="00AD0EF6" w:rsidP="00482AC6">
            <w:r>
              <w:t>Controls amount of fuel flowing into the boiler</w:t>
            </w:r>
          </w:p>
        </w:tc>
      </w:tr>
      <w:tr w:rsidR="00AD0EF6" w:rsidTr="00482AC6">
        <w:trPr>
          <w:trHeight w:val="111"/>
        </w:trPr>
        <w:tc>
          <w:tcPr>
            <w:tcW w:w="2178" w:type="dxa"/>
          </w:tcPr>
          <w:p w:rsidR="00AD0EF6" w:rsidRPr="0067047A" w:rsidRDefault="00AD0EF6" w:rsidP="00482AC6">
            <w:pPr>
              <w:rPr>
                <w:b/>
              </w:rPr>
            </w:pPr>
            <w:r>
              <w:rPr>
                <w:b/>
              </w:rPr>
              <w:t>Stop Boiler</w:t>
            </w:r>
          </w:p>
        </w:tc>
        <w:tc>
          <w:tcPr>
            <w:tcW w:w="3330" w:type="dxa"/>
          </w:tcPr>
          <w:p w:rsidR="00AD0EF6" w:rsidRDefault="00AD0EF6" w:rsidP="00482AC6">
            <w:r>
              <w:t xml:space="preserve">Button </w:t>
            </w:r>
          </w:p>
        </w:tc>
        <w:tc>
          <w:tcPr>
            <w:tcW w:w="3240" w:type="dxa"/>
          </w:tcPr>
          <w:p w:rsidR="00AD0EF6" w:rsidRDefault="00AD0EF6" w:rsidP="00482AC6">
            <w:r>
              <w:t>Initiates the boiler shutdown</w:t>
            </w:r>
          </w:p>
        </w:tc>
      </w:tr>
      <w:tr w:rsidR="00AD0EF6" w:rsidTr="00482AC6">
        <w:trPr>
          <w:trHeight w:val="247"/>
        </w:trPr>
        <w:tc>
          <w:tcPr>
            <w:tcW w:w="2178" w:type="dxa"/>
          </w:tcPr>
          <w:p w:rsidR="00AD0EF6" w:rsidRPr="0067047A" w:rsidRDefault="00AD0EF6" w:rsidP="00482AC6">
            <w:pPr>
              <w:rPr>
                <w:b/>
              </w:rPr>
            </w:pPr>
            <w:r>
              <w:rPr>
                <w:b/>
              </w:rPr>
              <w:t>Emergency Stop</w:t>
            </w:r>
          </w:p>
        </w:tc>
        <w:tc>
          <w:tcPr>
            <w:tcW w:w="3330" w:type="dxa"/>
          </w:tcPr>
          <w:p w:rsidR="00AD0EF6" w:rsidRDefault="00AD0EF6" w:rsidP="00482AC6">
            <w:r>
              <w:t xml:space="preserve">Button </w:t>
            </w:r>
          </w:p>
        </w:tc>
        <w:tc>
          <w:tcPr>
            <w:tcW w:w="3240" w:type="dxa"/>
          </w:tcPr>
          <w:p w:rsidR="00AD0EF6" w:rsidRDefault="00AD0EF6" w:rsidP="00482AC6">
            <w:r>
              <w:t>Stops the application within the specified time frame</w:t>
            </w:r>
          </w:p>
        </w:tc>
      </w:tr>
    </w:tbl>
    <w:p w:rsidR="00AD0EF6" w:rsidRDefault="00AD0EF6" w:rsidP="00AD0EF6"/>
    <w:p w:rsidR="00AD0EF6" w:rsidRDefault="00AD0EF6" w:rsidP="00AD0EF6">
      <w:pPr>
        <w:pStyle w:val="Caption"/>
      </w:pPr>
      <w:r>
        <w:t>Table 3. Description of Indicators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3330"/>
        <w:gridCol w:w="3240"/>
      </w:tblGrid>
      <w:tr w:rsidR="00AD0EF6" w:rsidTr="00482AC6">
        <w:trPr>
          <w:trHeight w:val="107"/>
        </w:trPr>
        <w:tc>
          <w:tcPr>
            <w:tcW w:w="2178" w:type="dxa"/>
            <w:tcBorders>
              <w:bottom w:val="double" w:sz="4" w:space="0" w:color="auto"/>
            </w:tcBorders>
          </w:tcPr>
          <w:p w:rsidR="00AD0EF6" w:rsidRDefault="00AD0EF6" w:rsidP="00482AC6">
            <w:pPr>
              <w:pStyle w:val="Heading3"/>
            </w:pPr>
            <w:r>
              <w:t xml:space="preserve">Indicator Name </w:t>
            </w:r>
          </w:p>
        </w:tc>
        <w:tc>
          <w:tcPr>
            <w:tcW w:w="3330" w:type="dxa"/>
            <w:tcBorders>
              <w:bottom w:val="double" w:sz="4" w:space="0" w:color="auto"/>
            </w:tcBorders>
          </w:tcPr>
          <w:p w:rsidR="00AD0EF6" w:rsidRDefault="00AD0EF6" w:rsidP="00482AC6">
            <w:pPr>
              <w:pStyle w:val="Heading3"/>
            </w:pPr>
            <w:r>
              <w:t xml:space="preserve">Description </w:t>
            </w:r>
          </w:p>
        </w:tc>
        <w:tc>
          <w:tcPr>
            <w:tcW w:w="3240" w:type="dxa"/>
            <w:tcBorders>
              <w:bottom w:val="double" w:sz="4" w:space="0" w:color="auto"/>
            </w:tcBorders>
          </w:tcPr>
          <w:p w:rsidR="00AD0EF6" w:rsidRDefault="00AD0EF6" w:rsidP="00482AC6">
            <w:pPr>
              <w:pStyle w:val="Heading3"/>
            </w:pPr>
            <w:r>
              <w:t>Function</w:t>
            </w:r>
          </w:p>
        </w:tc>
      </w:tr>
      <w:tr w:rsidR="00AD0EF6" w:rsidTr="00482AC6">
        <w:trPr>
          <w:trHeight w:val="111"/>
        </w:trPr>
        <w:tc>
          <w:tcPr>
            <w:tcW w:w="2178" w:type="dxa"/>
            <w:tcBorders>
              <w:top w:val="double" w:sz="4" w:space="0" w:color="auto"/>
            </w:tcBorders>
          </w:tcPr>
          <w:p w:rsidR="00AD0EF6" w:rsidRPr="0067047A" w:rsidRDefault="00AD0EF6" w:rsidP="00482AC6">
            <w:pPr>
              <w:rPr>
                <w:b/>
              </w:rPr>
            </w:pPr>
            <w:r w:rsidRPr="0067047A">
              <w:rPr>
                <w:b/>
              </w:rPr>
              <w:t xml:space="preserve">Status </w:t>
            </w:r>
          </w:p>
        </w:tc>
        <w:tc>
          <w:tcPr>
            <w:tcW w:w="3330" w:type="dxa"/>
            <w:tcBorders>
              <w:top w:val="double" w:sz="4" w:space="0" w:color="auto"/>
            </w:tcBorders>
          </w:tcPr>
          <w:p w:rsidR="00AD0EF6" w:rsidRDefault="00AD0EF6" w:rsidP="00482AC6">
            <w:r>
              <w:t xml:space="preserve">String </w:t>
            </w:r>
          </w:p>
        </w:tc>
        <w:tc>
          <w:tcPr>
            <w:tcW w:w="3240" w:type="dxa"/>
            <w:tcBorders>
              <w:top w:val="double" w:sz="4" w:space="0" w:color="auto"/>
            </w:tcBorders>
          </w:tcPr>
          <w:p w:rsidR="00AD0EF6" w:rsidRDefault="00AD0EF6" w:rsidP="00482AC6">
            <w:r>
              <w:t>Indicates boiler status (current step)</w:t>
            </w:r>
          </w:p>
        </w:tc>
      </w:tr>
      <w:tr w:rsidR="00AD0EF6" w:rsidTr="00482AC6">
        <w:trPr>
          <w:trHeight w:val="111"/>
        </w:trPr>
        <w:tc>
          <w:tcPr>
            <w:tcW w:w="2178" w:type="dxa"/>
          </w:tcPr>
          <w:p w:rsidR="00AD0EF6" w:rsidRPr="0067047A" w:rsidRDefault="00AD0EF6" w:rsidP="00482AC6">
            <w:pPr>
              <w:rPr>
                <w:b/>
              </w:rPr>
            </w:pPr>
            <w:r w:rsidRPr="0067047A">
              <w:rPr>
                <w:b/>
              </w:rPr>
              <w:t xml:space="preserve">Primary Fan </w:t>
            </w:r>
          </w:p>
        </w:tc>
        <w:tc>
          <w:tcPr>
            <w:tcW w:w="3330" w:type="dxa"/>
          </w:tcPr>
          <w:p w:rsidR="00AD0EF6" w:rsidRDefault="00AD0EF6" w:rsidP="00482AC6">
            <w:r>
              <w:t xml:space="preserve">LED </w:t>
            </w:r>
          </w:p>
        </w:tc>
        <w:tc>
          <w:tcPr>
            <w:tcW w:w="3240" w:type="dxa"/>
          </w:tcPr>
          <w:p w:rsidR="00AD0EF6" w:rsidRDefault="00AD0EF6" w:rsidP="00482AC6">
            <w:r>
              <w:t>Indicates ON/OFF status of the primary fan</w:t>
            </w:r>
          </w:p>
        </w:tc>
      </w:tr>
      <w:tr w:rsidR="00AD0EF6" w:rsidTr="00482AC6">
        <w:trPr>
          <w:trHeight w:val="111"/>
        </w:trPr>
        <w:tc>
          <w:tcPr>
            <w:tcW w:w="2178" w:type="dxa"/>
          </w:tcPr>
          <w:p w:rsidR="00AD0EF6" w:rsidRPr="0067047A" w:rsidRDefault="00AD0EF6" w:rsidP="00482AC6">
            <w:pPr>
              <w:rPr>
                <w:b/>
              </w:rPr>
            </w:pPr>
            <w:r>
              <w:rPr>
                <w:b/>
              </w:rPr>
              <w:t>Pilot</w:t>
            </w:r>
            <w:r w:rsidRPr="0067047A">
              <w:rPr>
                <w:b/>
              </w:rPr>
              <w:t xml:space="preserve"> Gas Valve </w:t>
            </w:r>
          </w:p>
        </w:tc>
        <w:tc>
          <w:tcPr>
            <w:tcW w:w="3330" w:type="dxa"/>
          </w:tcPr>
          <w:p w:rsidR="00AD0EF6" w:rsidRDefault="00AD0EF6" w:rsidP="00482AC6">
            <w:r>
              <w:t>LED</w:t>
            </w:r>
          </w:p>
        </w:tc>
        <w:tc>
          <w:tcPr>
            <w:tcW w:w="3240" w:type="dxa"/>
          </w:tcPr>
          <w:p w:rsidR="00AD0EF6" w:rsidRDefault="00AD0EF6" w:rsidP="00482AC6">
            <w:r>
              <w:t>Indicates ON/OFF status of the natural gas valve</w:t>
            </w:r>
          </w:p>
        </w:tc>
      </w:tr>
      <w:tr w:rsidR="00AD0EF6" w:rsidTr="00482AC6">
        <w:trPr>
          <w:trHeight w:val="111"/>
        </w:trPr>
        <w:tc>
          <w:tcPr>
            <w:tcW w:w="2178" w:type="dxa"/>
          </w:tcPr>
          <w:p w:rsidR="00AD0EF6" w:rsidRPr="0067047A" w:rsidRDefault="00AD0EF6" w:rsidP="00482AC6">
            <w:pPr>
              <w:rPr>
                <w:b/>
              </w:rPr>
            </w:pPr>
            <w:r w:rsidRPr="0067047A">
              <w:rPr>
                <w:b/>
              </w:rPr>
              <w:t xml:space="preserve">Pilot </w:t>
            </w:r>
          </w:p>
        </w:tc>
        <w:tc>
          <w:tcPr>
            <w:tcW w:w="3330" w:type="dxa"/>
          </w:tcPr>
          <w:p w:rsidR="00AD0EF6" w:rsidRDefault="00AD0EF6" w:rsidP="00482AC6">
            <w:r>
              <w:t xml:space="preserve">LED </w:t>
            </w:r>
          </w:p>
        </w:tc>
        <w:tc>
          <w:tcPr>
            <w:tcW w:w="3240" w:type="dxa"/>
          </w:tcPr>
          <w:p w:rsidR="00AD0EF6" w:rsidRDefault="00AD0EF6" w:rsidP="00482AC6">
            <w:r>
              <w:t>Indicates ON/OFF status of the pilot</w:t>
            </w:r>
          </w:p>
        </w:tc>
      </w:tr>
      <w:tr w:rsidR="00AD0EF6" w:rsidTr="00482AC6">
        <w:trPr>
          <w:trHeight w:val="247"/>
        </w:trPr>
        <w:tc>
          <w:tcPr>
            <w:tcW w:w="2178" w:type="dxa"/>
          </w:tcPr>
          <w:p w:rsidR="00AD0EF6" w:rsidRPr="0067047A" w:rsidRDefault="00AD0EF6" w:rsidP="00482AC6">
            <w:pPr>
              <w:rPr>
                <w:b/>
              </w:rPr>
            </w:pPr>
            <w:r w:rsidRPr="0067047A">
              <w:rPr>
                <w:b/>
              </w:rPr>
              <w:t xml:space="preserve">Forced Draft Fan </w:t>
            </w:r>
          </w:p>
        </w:tc>
        <w:tc>
          <w:tcPr>
            <w:tcW w:w="3330" w:type="dxa"/>
          </w:tcPr>
          <w:p w:rsidR="00AD0EF6" w:rsidRDefault="00AD0EF6" w:rsidP="00482AC6">
            <w:r>
              <w:t xml:space="preserve">LED </w:t>
            </w:r>
          </w:p>
        </w:tc>
        <w:tc>
          <w:tcPr>
            <w:tcW w:w="3240" w:type="dxa"/>
          </w:tcPr>
          <w:p w:rsidR="00AD0EF6" w:rsidRDefault="00AD0EF6" w:rsidP="00482AC6">
            <w:r>
              <w:t>Indicates ON/OFF status of the forced draft fan</w:t>
            </w:r>
          </w:p>
        </w:tc>
      </w:tr>
    </w:tbl>
    <w:p w:rsidR="00AD0EF6" w:rsidRPr="00B70EE7" w:rsidRDefault="00AD0EF6" w:rsidP="00AD0EF6">
      <w:pPr>
        <w:pStyle w:val="Heading2"/>
        <w:rPr>
          <w:u w:val="single"/>
        </w:rPr>
      </w:pPr>
      <w:r w:rsidRPr="00B70EE7">
        <w:rPr>
          <w:u w:val="single"/>
        </w:rPr>
        <w:t>File Specifications</w:t>
      </w:r>
    </w:p>
    <w:p w:rsidR="00AD0EF6" w:rsidRPr="00E83E20" w:rsidRDefault="00AD0EF6" w:rsidP="00AD0EF6">
      <w:r>
        <w:t>This section describes the three files the boiler controller uses to initialize configuration data, log status information, and log error information.</w:t>
      </w:r>
    </w:p>
    <w:p w:rsidR="00AD0EF6" w:rsidRDefault="00AD0EF6" w:rsidP="00AD0EF6">
      <w:pPr>
        <w:pStyle w:val="Heading3"/>
      </w:pPr>
      <w:r>
        <w:t>INI File Specification</w:t>
      </w:r>
    </w:p>
    <w:p w:rsidR="00AD0EF6" w:rsidRDefault="00AD0EF6" w:rsidP="00AD0EF6">
      <w:pPr>
        <w:pStyle w:val="ListParagraph"/>
        <w:numPr>
          <w:ilvl w:val="0"/>
          <w:numId w:val="22"/>
        </w:numPr>
      </w:pPr>
      <w:r w:rsidRPr="00EB5B3E">
        <w:rPr>
          <w:b/>
        </w:rPr>
        <w:t>File Name</w:t>
      </w:r>
      <w:r>
        <w:t xml:space="preserve">: </w:t>
      </w:r>
      <w:r w:rsidRPr="001065A4">
        <w:rPr>
          <w:rFonts w:ascii="Courier" w:hAnsi="Courier"/>
          <w:sz w:val="20"/>
          <w:szCs w:val="20"/>
        </w:rPr>
        <w:t>Boiler Init.ini</w:t>
      </w:r>
    </w:p>
    <w:p w:rsidR="00AD0EF6" w:rsidRDefault="00AD0EF6" w:rsidP="00AD0EF6">
      <w:pPr>
        <w:pStyle w:val="ListParagraph"/>
        <w:numPr>
          <w:ilvl w:val="0"/>
          <w:numId w:val="22"/>
        </w:numPr>
      </w:pPr>
      <w:r w:rsidRPr="00EB5B3E">
        <w:rPr>
          <w:b/>
        </w:rPr>
        <w:t>File Location</w:t>
      </w:r>
      <w:r>
        <w:t>: Relative – same location as the main VI</w:t>
      </w:r>
    </w:p>
    <w:p w:rsidR="00AD0EF6" w:rsidRDefault="00AD0EF6" w:rsidP="00AD0EF6">
      <w:pPr>
        <w:pStyle w:val="ListParagraph"/>
        <w:numPr>
          <w:ilvl w:val="0"/>
          <w:numId w:val="22"/>
        </w:numPr>
      </w:pPr>
      <w:r w:rsidRPr="00EB5B3E">
        <w:rPr>
          <w:b/>
        </w:rPr>
        <w:lastRenderedPageBreak/>
        <w:t>Format</w:t>
      </w:r>
      <w:r>
        <w:t>: Configuration file</w:t>
      </w:r>
    </w:p>
    <w:p w:rsidR="00AD0EF6" w:rsidRDefault="00AD0EF6" w:rsidP="00AD0EF6">
      <w:pPr>
        <w:pStyle w:val="ListParagraph"/>
        <w:numPr>
          <w:ilvl w:val="1"/>
          <w:numId w:val="22"/>
        </w:numPr>
      </w:pPr>
      <w:r>
        <w:t>Sections — Message Handling Loop (MHL), Controller, Boiler</w:t>
      </w:r>
    </w:p>
    <w:p w:rsidR="00AD0EF6" w:rsidRDefault="00AD0EF6" w:rsidP="00AD0EF6">
      <w:pPr>
        <w:pStyle w:val="ListParagraph"/>
        <w:numPr>
          <w:ilvl w:val="1"/>
          <w:numId w:val="22"/>
        </w:numPr>
      </w:pPr>
      <w:r>
        <w:t>Keys:</w:t>
      </w:r>
    </w:p>
    <w:p w:rsidR="00AD0EF6" w:rsidRDefault="00AD0EF6" w:rsidP="00AD0EF6">
      <w:pPr>
        <w:pStyle w:val="ListParagraph"/>
        <w:numPr>
          <w:ilvl w:val="2"/>
          <w:numId w:val="22"/>
        </w:numPr>
      </w:pPr>
      <w:r>
        <w:t>MHL</w:t>
      </w:r>
    </w:p>
    <w:p w:rsidR="00AD0EF6" w:rsidRDefault="00AD0EF6" w:rsidP="00AD0EF6">
      <w:pPr>
        <w:pStyle w:val="ListParagraph"/>
        <w:numPr>
          <w:ilvl w:val="3"/>
          <w:numId w:val="22"/>
        </w:numPr>
      </w:pPr>
      <w:r>
        <w:t>Fuel Control Valve Maximum</w:t>
      </w:r>
    </w:p>
    <w:p w:rsidR="00AD0EF6" w:rsidRDefault="00AD0EF6" w:rsidP="00AD0EF6">
      <w:pPr>
        <w:pStyle w:val="ListParagraph"/>
        <w:numPr>
          <w:ilvl w:val="3"/>
          <w:numId w:val="22"/>
        </w:numPr>
      </w:pPr>
      <w:r>
        <w:t>Fuel Control Valve Minimum</w:t>
      </w:r>
    </w:p>
    <w:p w:rsidR="00AD0EF6" w:rsidRDefault="00AD0EF6" w:rsidP="00AD0EF6">
      <w:pPr>
        <w:pStyle w:val="ListParagraph"/>
        <w:numPr>
          <w:ilvl w:val="2"/>
          <w:numId w:val="22"/>
        </w:numPr>
      </w:pPr>
      <w:r>
        <w:t>Controller</w:t>
      </w:r>
    </w:p>
    <w:p w:rsidR="00AD0EF6" w:rsidRDefault="00AD0EF6" w:rsidP="00AD0EF6">
      <w:pPr>
        <w:pStyle w:val="ListParagraph"/>
        <w:numPr>
          <w:ilvl w:val="3"/>
          <w:numId w:val="22"/>
        </w:numPr>
      </w:pPr>
      <w:r>
        <w:t>Purge Time</w:t>
      </w:r>
    </w:p>
    <w:p w:rsidR="00AD0EF6" w:rsidRDefault="00AD0EF6" w:rsidP="00AD0EF6">
      <w:pPr>
        <w:pStyle w:val="ListParagraph"/>
        <w:numPr>
          <w:ilvl w:val="3"/>
          <w:numId w:val="22"/>
        </w:numPr>
      </w:pPr>
      <w:r>
        <w:t>Flame Threshold</w:t>
      </w:r>
    </w:p>
    <w:p w:rsidR="00AD0EF6" w:rsidRDefault="00AD0EF6" w:rsidP="00AD0EF6">
      <w:pPr>
        <w:pStyle w:val="ListParagraph"/>
        <w:numPr>
          <w:ilvl w:val="2"/>
          <w:numId w:val="22"/>
        </w:numPr>
      </w:pPr>
      <w:r>
        <w:t>Boiler</w:t>
      </w:r>
    </w:p>
    <w:p w:rsidR="00AD0EF6" w:rsidRDefault="00AD0EF6" w:rsidP="00AD0EF6">
      <w:pPr>
        <w:pStyle w:val="ListParagraph"/>
        <w:numPr>
          <w:ilvl w:val="3"/>
          <w:numId w:val="22"/>
        </w:numPr>
      </w:pPr>
      <w:r>
        <w:t>Pilot Increment (</w:t>
      </w:r>
      <w:proofErr w:type="spellStart"/>
      <w:r>
        <w:t>ms</w:t>
      </w:r>
      <w:proofErr w:type="spellEnd"/>
      <w:r>
        <w:t>)</w:t>
      </w:r>
    </w:p>
    <w:p w:rsidR="00AD0EF6" w:rsidRDefault="00AD0EF6" w:rsidP="00AD0EF6">
      <w:pPr>
        <w:pStyle w:val="ListParagraph"/>
        <w:numPr>
          <w:ilvl w:val="3"/>
          <w:numId w:val="22"/>
        </w:numPr>
      </w:pPr>
      <w:r>
        <w:t>Pilot Decrement (</w:t>
      </w:r>
      <w:proofErr w:type="spellStart"/>
      <w:r>
        <w:t>ms</w:t>
      </w:r>
      <w:proofErr w:type="spellEnd"/>
      <w:r>
        <w:t>)</w:t>
      </w:r>
    </w:p>
    <w:p w:rsidR="00AD0EF6" w:rsidRPr="00EB5B3E" w:rsidRDefault="00AD0EF6" w:rsidP="00AD0EF6">
      <w:pPr>
        <w:pStyle w:val="ListParagraph"/>
        <w:numPr>
          <w:ilvl w:val="0"/>
          <w:numId w:val="22"/>
        </w:numPr>
      </w:pPr>
      <w:r w:rsidRPr="00EF54E0">
        <w:rPr>
          <w:b/>
        </w:rPr>
        <w:t>File Creation and Modification</w:t>
      </w:r>
      <w:r>
        <w:t>: Create the file and add configuration data as needed for the application.</w:t>
      </w:r>
    </w:p>
    <w:p w:rsidR="00AD0EF6" w:rsidRDefault="00AD0EF6" w:rsidP="00AD0EF6">
      <w:pPr>
        <w:pStyle w:val="Heading3"/>
      </w:pPr>
      <w:r>
        <w:t xml:space="preserve">Status Log File Specification </w:t>
      </w:r>
    </w:p>
    <w:p w:rsidR="00AD0EF6" w:rsidRDefault="00AD0EF6" w:rsidP="00AD0EF6">
      <w:pPr>
        <w:pStyle w:val="ListParagraph"/>
        <w:numPr>
          <w:ilvl w:val="0"/>
          <w:numId w:val="20"/>
        </w:numPr>
      </w:pPr>
      <w:r w:rsidRPr="0067047A">
        <w:rPr>
          <w:b/>
        </w:rPr>
        <w:t>File Name</w:t>
      </w:r>
      <w:r>
        <w:t xml:space="preserve">: </w:t>
      </w:r>
      <w:r w:rsidRPr="001065A4">
        <w:rPr>
          <w:rFonts w:ascii="Courier" w:hAnsi="Courier"/>
          <w:sz w:val="20"/>
          <w:szCs w:val="20"/>
        </w:rPr>
        <w:t>Status Log.txt</w:t>
      </w:r>
      <w:r>
        <w:t xml:space="preserve"> </w:t>
      </w:r>
    </w:p>
    <w:p w:rsidR="00AD0EF6" w:rsidRDefault="00AD0EF6" w:rsidP="00AD0EF6">
      <w:pPr>
        <w:pStyle w:val="ListParagraph"/>
        <w:numPr>
          <w:ilvl w:val="0"/>
          <w:numId w:val="20"/>
        </w:numPr>
      </w:pPr>
      <w:r w:rsidRPr="0067047A">
        <w:rPr>
          <w:b/>
        </w:rPr>
        <w:t>File Location</w:t>
      </w:r>
      <w:r>
        <w:t xml:space="preserve">: Relative – same location as the main VI </w:t>
      </w:r>
    </w:p>
    <w:p w:rsidR="00AD0EF6" w:rsidRDefault="00AD0EF6" w:rsidP="00AD0EF6">
      <w:pPr>
        <w:pStyle w:val="ListParagraph"/>
        <w:numPr>
          <w:ilvl w:val="0"/>
          <w:numId w:val="20"/>
        </w:numPr>
      </w:pPr>
      <w:r w:rsidRPr="0067047A">
        <w:rPr>
          <w:b/>
        </w:rPr>
        <w:t>Format</w:t>
      </w:r>
      <w:r>
        <w:t>: Tab-delimited text file</w:t>
      </w:r>
    </w:p>
    <w:p w:rsidR="00AD0EF6" w:rsidRDefault="00AD0EF6" w:rsidP="00AD0EF6">
      <w:pPr>
        <w:pStyle w:val="ListParagraph"/>
        <w:numPr>
          <w:ilvl w:val="0"/>
          <w:numId w:val="20"/>
        </w:numPr>
      </w:pPr>
      <w:r w:rsidRPr="0067047A">
        <w:rPr>
          <w:b/>
        </w:rPr>
        <w:t>File Header</w:t>
      </w:r>
      <w:r>
        <w:t xml:space="preserve">: Timestamp, Event, Event Data </w:t>
      </w:r>
    </w:p>
    <w:p w:rsidR="00AD0EF6" w:rsidRDefault="00AD0EF6" w:rsidP="00AD0EF6">
      <w:pPr>
        <w:pStyle w:val="ListParagraph"/>
        <w:numPr>
          <w:ilvl w:val="0"/>
          <w:numId w:val="20"/>
        </w:numPr>
      </w:pPr>
      <w:r w:rsidRPr="0067047A">
        <w:rPr>
          <w:b/>
        </w:rPr>
        <w:t>Event Data string format</w:t>
      </w:r>
      <w:r>
        <w:t xml:space="preserve">: </w:t>
      </w:r>
    </w:p>
    <w:p w:rsidR="00AD0EF6" w:rsidRDefault="00AD0EF6" w:rsidP="00AD0EF6">
      <w:pPr>
        <w:pStyle w:val="ListParagraph"/>
        <w:numPr>
          <w:ilvl w:val="1"/>
          <w:numId w:val="20"/>
        </w:numPr>
      </w:pPr>
      <w:r>
        <w:t>Absolute date and time string</w:t>
      </w:r>
    </w:p>
    <w:p w:rsidR="00AD0EF6" w:rsidRDefault="00AD0EF6" w:rsidP="00AD0EF6">
      <w:pPr>
        <w:pStyle w:val="ListParagraph"/>
        <w:numPr>
          <w:ilvl w:val="1"/>
          <w:numId w:val="20"/>
        </w:numPr>
      </w:pPr>
      <w:r>
        <w:t>Event string</w:t>
      </w:r>
    </w:p>
    <w:p w:rsidR="00AD0EF6" w:rsidRDefault="00AD0EF6" w:rsidP="00AD0EF6">
      <w:pPr>
        <w:pStyle w:val="ListParagraph"/>
        <w:numPr>
          <w:ilvl w:val="1"/>
          <w:numId w:val="20"/>
        </w:numPr>
      </w:pPr>
      <w:r>
        <w:t xml:space="preserve">Event data string </w:t>
      </w:r>
    </w:p>
    <w:p w:rsidR="00AD0EF6" w:rsidRDefault="00AD0EF6" w:rsidP="00AD0EF6">
      <w:pPr>
        <w:pStyle w:val="ListParagraph"/>
        <w:numPr>
          <w:ilvl w:val="0"/>
          <w:numId w:val="20"/>
        </w:numPr>
      </w:pPr>
      <w:r w:rsidRPr="0067047A">
        <w:rPr>
          <w:b/>
        </w:rPr>
        <w:t>File Creation and Modification</w:t>
      </w:r>
      <w:r>
        <w:t>: If file does not exist, create new, write header and log status data. If file exists, append status data to the end of the file.</w:t>
      </w:r>
    </w:p>
    <w:p w:rsidR="00AD0EF6" w:rsidRDefault="00AD0EF6" w:rsidP="00AD0EF6">
      <w:pPr>
        <w:pStyle w:val="Heading3"/>
      </w:pPr>
      <w:r>
        <w:t xml:space="preserve">Error Log File Specification </w:t>
      </w:r>
    </w:p>
    <w:p w:rsidR="00AD0EF6" w:rsidRDefault="00AD0EF6" w:rsidP="00AD0EF6">
      <w:pPr>
        <w:pStyle w:val="ListParagraph"/>
        <w:numPr>
          <w:ilvl w:val="0"/>
          <w:numId w:val="20"/>
        </w:numPr>
      </w:pPr>
      <w:r w:rsidRPr="0067047A">
        <w:rPr>
          <w:b/>
        </w:rPr>
        <w:t>File Name</w:t>
      </w:r>
      <w:r>
        <w:t xml:space="preserve">: </w:t>
      </w:r>
      <w:r w:rsidRPr="001065A4">
        <w:rPr>
          <w:rFonts w:ascii="Courier" w:hAnsi="Courier"/>
          <w:sz w:val="20"/>
          <w:szCs w:val="20"/>
        </w:rPr>
        <w:t>Error Log.txt</w:t>
      </w:r>
      <w:r>
        <w:t xml:space="preserve"> </w:t>
      </w:r>
    </w:p>
    <w:p w:rsidR="00AD0EF6" w:rsidRDefault="00AD0EF6" w:rsidP="00AD0EF6">
      <w:pPr>
        <w:pStyle w:val="ListParagraph"/>
        <w:numPr>
          <w:ilvl w:val="0"/>
          <w:numId w:val="20"/>
        </w:numPr>
      </w:pPr>
      <w:r w:rsidRPr="0067047A">
        <w:rPr>
          <w:b/>
        </w:rPr>
        <w:t>File Location</w:t>
      </w:r>
      <w:r>
        <w:t xml:space="preserve">: Relative – same location as the main VI </w:t>
      </w:r>
    </w:p>
    <w:p w:rsidR="00AD0EF6" w:rsidRDefault="00AD0EF6" w:rsidP="00AD0EF6">
      <w:pPr>
        <w:pStyle w:val="ListParagraph"/>
        <w:numPr>
          <w:ilvl w:val="0"/>
          <w:numId w:val="20"/>
        </w:numPr>
      </w:pPr>
      <w:r w:rsidRPr="0067047A">
        <w:rPr>
          <w:b/>
        </w:rPr>
        <w:t>Format</w:t>
      </w:r>
      <w:r>
        <w:t>: Tab-delimited text file</w:t>
      </w:r>
    </w:p>
    <w:p w:rsidR="00AD0EF6" w:rsidRDefault="00AD0EF6" w:rsidP="00AD0EF6">
      <w:pPr>
        <w:pStyle w:val="ListParagraph"/>
        <w:numPr>
          <w:ilvl w:val="0"/>
          <w:numId w:val="20"/>
        </w:numPr>
      </w:pPr>
      <w:r>
        <w:rPr>
          <w:b/>
        </w:rPr>
        <w:t xml:space="preserve">Error </w:t>
      </w:r>
      <w:r w:rsidRPr="0067047A">
        <w:rPr>
          <w:b/>
        </w:rPr>
        <w:t>Data string format</w:t>
      </w:r>
      <w:r>
        <w:t xml:space="preserve">: </w:t>
      </w:r>
    </w:p>
    <w:p w:rsidR="00AD0EF6" w:rsidRDefault="00AD0EF6" w:rsidP="00AD0EF6">
      <w:pPr>
        <w:pStyle w:val="ListParagraph"/>
        <w:numPr>
          <w:ilvl w:val="1"/>
          <w:numId w:val="20"/>
        </w:numPr>
      </w:pPr>
      <w:r>
        <w:t>Absolute date and time string</w:t>
      </w:r>
    </w:p>
    <w:p w:rsidR="00AD0EF6" w:rsidRDefault="00AD0EF6" w:rsidP="00AD0EF6">
      <w:pPr>
        <w:pStyle w:val="ListParagraph"/>
        <w:numPr>
          <w:ilvl w:val="1"/>
          <w:numId w:val="20"/>
        </w:numPr>
      </w:pPr>
      <w:r>
        <w:t>Error Code</w:t>
      </w:r>
    </w:p>
    <w:p w:rsidR="00AD0EF6" w:rsidRDefault="00AD0EF6" w:rsidP="00AD0EF6">
      <w:pPr>
        <w:pStyle w:val="ListParagraph"/>
        <w:numPr>
          <w:ilvl w:val="1"/>
          <w:numId w:val="20"/>
        </w:numPr>
      </w:pPr>
      <w:r>
        <w:t xml:space="preserve">Error Source (the full call chain information is not needed) </w:t>
      </w:r>
    </w:p>
    <w:p w:rsidR="00AD0EF6" w:rsidRDefault="00AD0EF6" w:rsidP="00AD0EF6">
      <w:pPr>
        <w:pStyle w:val="ListParagraph"/>
        <w:numPr>
          <w:ilvl w:val="0"/>
          <w:numId w:val="20"/>
        </w:numPr>
      </w:pPr>
      <w:r w:rsidRPr="0067047A">
        <w:rPr>
          <w:b/>
        </w:rPr>
        <w:t>File Creation and Modification</w:t>
      </w:r>
      <w:r>
        <w:t>: If file does not exist, create new and log error data. If file exists, append error data to the end of the file.</w:t>
      </w:r>
    </w:p>
    <w:p w:rsidR="00AD0EF6" w:rsidRDefault="00AD0EF6" w:rsidP="00AD0EF6"/>
    <w:p w:rsidR="00EB5B3E" w:rsidRPr="00AD0EF6" w:rsidRDefault="00EB5B3E" w:rsidP="00AD0EF6"/>
    <w:sectPr w:rsidR="00EB5B3E" w:rsidRPr="00AD0EF6" w:rsidSect="001D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0C9E"/>
    <w:multiLevelType w:val="hybridMultilevel"/>
    <w:tmpl w:val="582850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6530F"/>
    <w:multiLevelType w:val="hybridMultilevel"/>
    <w:tmpl w:val="4994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2E36"/>
    <w:multiLevelType w:val="hybridMultilevel"/>
    <w:tmpl w:val="0E7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72CC4"/>
    <w:multiLevelType w:val="hybridMultilevel"/>
    <w:tmpl w:val="1290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A750C"/>
    <w:multiLevelType w:val="hybridMultilevel"/>
    <w:tmpl w:val="637A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018B"/>
    <w:multiLevelType w:val="hybridMultilevel"/>
    <w:tmpl w:val="DCA6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215EF"/>
    <w:multiLevelType w:val="hybridMultilevel"/>
    <w:tmpl w:val="54B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F3774"/>
    <w:multiLevelType w:val="hybridMultilevel"/>
    <w:tmpl w:val="E93E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834FC"/>
    <w:multiLevelType w:val="hybridMultilevel"/>
    <w:tmpl w:val="E3E2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47DA"/>
    <w:multiLevelType w:val="hybridMultilevel"/>
    <w:tmpl w:val="5F4C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6791"/>
    <w:multiLevelType w:val="hybridMultilevel"/>
    <w:tmpl w:val="FBB2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B5BA5"/>
    <w:multiLevelType w:val="hybridMultilevel"/>
    <w:tmpl w:val="0F0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3724"/>
    <w:multiLevelType w:val="hybridMultilevel"/>
    <w:tmpl w:val="1840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A50B4"/>
    <w:multiLevelType w:val="hybridMultilevel"/>
    <w:tmpl w:val="B47C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B1764"/>
    <w:multiLevelType w:val="hybridMultilevel"/>
    <w:tmpl w:val="1FAA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E236F"/>
    <w:multiLevelType w:val="hybridMultilevel"/>
    <w:tmpl w:val="D6DC6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F798F"/>
    <w:multiLevelType w:val="hybridMultilevel"/>
    <w:tmpl w:val="14FE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A1E28"/>
    <w:multiLevelType w:val="hybridMultilevel"/>
    <w:tmpl w:val="5D18B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D121C"/>
    <w:multiLevelType w:val="hybridMultilevel"/>
    <w:tmpl w:val="E248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4471C"/>
    <w:multiLevelType w:val="hybridMultilevel"/>
    <w:tmpl w:val="84B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F250E"/>
    <w:multiLevelType w:val="hybridMultilevel"/>
    <w:tmpl w:val="6900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50A44"/>
    <w:multiLevelType w:val="hybridMultilevel"/>
    <w:tmpl w:val="0336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F1DAB"/>
    <w:multiLevelType w:val="hybridMultilevel"/>
    <w:tmpl w:val="AF9A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A195E"/>
    <w:multiLevelType w:val="hybridMultilevel"/>
    <w:tmpl w:val="B6DC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1"/>
  </w:num>
  <w:num w:numId="4">
    <w:abstractNumId w:val="5"/>
  </w:num>
  <w:num w:numId="5">
    <w:abstractNumId w:val="4"/>
  </w:num>
  <w:num w:numId="6">
    <w:abstractNumId w:val="0"/>
  </w:num>
  <w:num w:numId="7">
    <w:abstractNumId w:val="13"/>
  </w:num>
  <w:num w:numId="8">
    <w:abstractNumId w:val="1"/>
  </w:num>
  <w:num w:numId="9">
    <w:abstractNumId w:val="12"/>
  </w:num>
  <w:num w:numId="10">
    <w:abstractNumId w:val="9"/>
  </w:num>
  <w:num w:numId="11">
    <w:abstractNumId w:val="16"/>
  </w:num>
  <w:num w:numId="12">
    <w:abstractNumId w:val="20"/>
  </w:num>
  <w:num w:numId="13">
    <w:abstractNumId w:val="18"/>
  </w:num>
  <w:num w:numId="14">
    <w:abstractNumId w:val="23"/>
  </w:num>
  <w:num w:numId="15">
    <w:abstractNumId w:val="19"/>
  </w:num>
  <w:num w:numId="16">
    <w:abstractNumId w:val="8"/>
  </w:num>
  <w:num w:numId="17">
    <w:abstractNumId w:val="14"/>
  </w:num>
  <w:num w:numId="18">
    <w:abstractNumId w:val="3"/>
  </w:num>
  <w:num w:numId="19">
    <w:abstractNumId w:val="2"/>
  </w:num>
  <w:num w:numId="20">
    <w:abstractNumId w:val="17"/>
  </w:num>
  <w:num w:numId="21">
    <w:abstractNumId w:val="22"/>
  </w:num>
  <w:num w:numId="22">
    <w:abstractNumId w:val="15"/>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C2"/>
    <w:rsid w:val="00012E8B"/>
    <w:rsid w:val="00014017"/>
    <w:rsid w:val="00021EFE"/>
    <w:rsid w:val="00031EED"/>
    <w:rsid w:val="00055286"/>
    <w:rsid w:val="000B1FD3"/>
    <w:rsid w:val="000C6445"/>
    <w:rsid w:val="000D2070"/>
    <w:rsid w:val="000D5F6B"/>
    <w:rsid w:val="000F3777"/>
    <w:rsid w:val="001065A4"/>
    <w:rsid w:val="00144F90"/>
    <w:rsid w:val="00146D9B"/>
    <w:rsid w:val="0018260E"/>
    <w:rsid w:val="00183965"/>
    <w:rsid w:val="001A6107"/>
    <w:rsid w:val="001D21F2"/>
    <w:rsid w:val="001E15B7"/>
    <w:rsid w:val="00223F18"/>
    <w:rsid w:val="00241CF8"/>
    <w:rsid w:val="0024614D"/>
    <w:rsid w:val="0024695B"/>
    <w:rsid w:val="00256A72"/>
    <w:rsid w:val="00276D43"/>
    <w:rsid w:val="00281984"/>
    <w:rsid w:val="002D3B03"/>
    <w:rsid w:val="002E517A"/>
    <w:rsid w:val="002F3FA3"/>
    <w:rsid w:val="00305D24"/>
    <w:rsid w:val="00326443"/>
    <w:rsid w:val="00357F28"/>
    <w:rsid w:val="00362E4D"/>
    <w:rsid w:val="00380C13"/>
    <w:rsid w:val="00391DC6"/>
    <w:rsid w:val="003924C6"/>
    <w:rsid w:val="00392AED"/>
    <w:rsid w:val="003B5024"/>
    <w:rsid w:val="00417601"/>
    <w:rsid w:val="004321DA"/>
    <w:rsid w:val="004370FD"/>
    <w:rsid w:val="00447EF3"/>
    <w:rsid w:val="00453DC5"/>
    <w:rsid w:val="00456955"/>
    <w:rsid w:val="00473E95"/>
    <w:rsid w:val="00480948"/>
    <w:rsid w:val="00482AC6"/>
    <w:rsid w:val="004D5B7D"/>
    <w:rsid w:val="004F2311"/>
    <w:rsid w:val="004F6347"/>
    <w:rsid w:val="0050659B"/>
    <w:rsid w:val="00523D7F"/>
    <w:rsid w:val="0054257E"/>
    <w:rsid w:val="00564FC2"/>
    <w:rsid w:val="00586851"/>
    <w:rsid w:val="005C4C3B"/>
    <w:rsid w:val="006044A5"/>
    <w:rsid w:val="00636697"/>
    <w:rsid w:val="00642952"/>
    <w:rsid w:val="006461FC"/>
    <w:rsid w:val="0064643D"/>
    <w:rsid w:val="0067047A"/>
    <w:rsid w:val="006871DA"/>
    <w:rsid w:val="006A67FF"/>
    <w:rsid w:val="006B4436"/>
    <w:rsid w:val="00702BF8"/>
    <w:rsid w:val="00711658"/>
    <w:rsid w:val="007208C1"/>
    <w:rsid w:val="007866A5"/>
    <w:rsid w:val="007A369A"/>
    <w:rsid w:val="007B4F38"/>
    <w:rsid w:val="007C163D"/>
    <w:rsid w:val="007C433D"/>
    <w:rsid w:val="007D3752"/>
    <w:rsid w:val="007E13CB"/>
    <w:rsid w:val="007E583F"/>
    <w:rsid w:val="007F0905"/>
    <w:rsid w:val="008328D3"/>
    <w:rsid w:val="00836D52"/>
    <w:rsid w:val="008441EF"/>
    <w:rsid w:val="00850920"/>
    <w:rsid w:val="008E478C"/>
    <w:rsid w:val="0092650E"/>
    <w:rsid w:val="00937F6B"/>
    <w:rsid w:val="00940A26"/>
    <w:rsid w:val="00962983"/>
    <w:rsid w:val="00981B38"/>
    <w:rsid w:val="00984ED0"/>
    <w:rsid w:val="009C491B"/>
    <w:rsid w:val="009D5127"/>
    <w:rsid w:val="009D7D35"/>
    <w:rsid w:val="00A040D6"/>
    <w:rsid w:val="00A065FC"/>
    <w:rsid w:val="00A22F7C"/>
    <w:rsid w:val="00A57D6E"/>
    <w:rsid w:val="00A925B8"/>
    <w:rsid w:val="00AD0EF6"/>
    <w:rsid w:val="00AF2485"/>
    <w:rsid w:val="00AF29B0"/>
    <w:rsid w:val="00B26D9B"/>
    <w:rsid w:val="00B42AA8"/>
    <w:rsid w:val="00B56736"/>
    <w:rsid w:val="00B578B3"/>
    <w:rsid w:val="00B70EE7"/>
    <w:rsid w:val="00B876D5"/>
    <w:rsid w:val="00B93B92"/>
    <w:rsid w:val="00B956FD"/>
    <w:rsid w:val="00BA285F"/>
    <w:rsid w:val="00BF3AB9"/>
    <w:rsid w:val="00C0152F"/>
    <w:rsid w:val="00C3426D"/>
    <w:rsid w:val="00C75622"/>
    <w:rsid w:val="00CA2093"/>
    <w:rsid w:val="00CA7A5C"/>
    <w:rsid w:val="00CE20B8"/>
    <w:rsid w:val="00D1122B"/>
    <w:rsid w:val="00D1243C"/>
    <w:rsid w:val="00D17C83"/>
    <w:rsid w:val="00D26326"/>
    <w:rsid w:val="00D406A9"/>
    <w:rsid w:val="00D42381"/>
    <w:rsid w:val="00D42ACE"/>
    <w:rsid w:val="00D621FB"/>
    <w:rsid w:val="00D64EF2"/>
    <w:rsid w:val="00D76F69"/>
    <w:rsid w:val="00D97EEB"/>
    <w:rsid w:val="00D97F26"/>
    <w:rsid w:val="00DA3775"/>
    <w:rsid w:val="00DE12B3"/>
    <w:rsid w:val="00E21DDD"/>
    <w:rsid w:val="00E34FE5"/>
    <w:rsid w:val="00E47638"/>
    <w:rsid w:val="00E56083"/>
    <w:rsid w:val="00E66182"/>
    <w:rsid w:val="00E74652"/>
    <w:rsid w:val="00E83E20"/>
    <w:rsid w:val="00EB5B3E"/>
    <w:rsid w:val="00ED233C"/>
    <w:rsid w:val="00ED6327"/>
    <w:rsid w:val="00EF54E0"/>
    <w:rsid w:val="00EF5EBB"/>
    <w:rsid w:val="00F00195"/>
    <w:rsid w:val="00F001C9"/>
    <w:rsid w:val="00F17727"/>
    <w:rsid w:val="00F23323"/>
    <w:rsid w:val="00F23618"/>
    <w:rsid w:val="00F27142"/>
    <w:rsid w:val="00F67F0C"/>
    <w:rsid w:val="00F70C2C"/>
    <w:rsid w:val="00F953DA"/>
    <w:rsid w:val="00FA58C0"/>
    <w:rsid w:val="00FE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2301"/>
  <w15:docId w15:val="{9D989E2A-2BF0-4B08-BAE1-4606516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1F2"/>
  </w:style>
  <w:style w:type="paragraph" w:styleId="Heading1">
    <w:name w:val="heading 1"/>
    <w:basedOn w:val="Normal"/>
    <w:next w:val="Normal"/>
    <w:link w:val="Heading1Char"/>
    <w:uiPriority w:val="9"/>
    <w:qFormat/>
    <w:rsid w:val="00564F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4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0C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4FC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564F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4F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4F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4FC2"/>
    <w:pPr>
      <w:ind w:left="720"/>
      <w:contextualSpacing/>
    </w:pPr>
  </w:style>
  <w:style w:type="character" w:customStyle="1" w:styleId="Heading2Char">
    <w:name w:val="Heading 2 Char"/>
    <w:basedOn w:val="DefaultParagraphFont"/>
    <w:link w:val="Heading2"/>
    <w:uiPriority w:val="9"/>
    <w:rsid w:val="00564F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4FC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F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905"/>
    <w:rPr>
      <w:rFonts w:ascii="Tahoma" w:hAnsi="Tahoma" w:cs="Tahoma"/>
      <w:sz w:val="16"/>
      <w:szCs w:val="16"/>
    </w:rPr>
  </w:style>
  <w:style w:type="paragraph" w:styleId="Caption">
    <w:name w:val="caption"/>
    <w:basedOn w:val="Normal"/>
    <w:next w:val="Normal"/>
    <w:uiPriority w:val="35"/>
    <w:unhideWhenUsed/>
    <w:qFormat/>
    <w:rsid w:val="00453DC5"/>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F70C2C"/>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93B92"/>
    <w:rPr>
      <w:sz w:val="16"/>
      <w:szCs w:val="16"/>
    </w:rPr>
  </w:style>
  <w:style w:type="paragraph" w:styleId="CommentText">
    <w:name w:val="annotation text"/>
    <w:basedOn w:val="Normal"/>
    <w:link w:val="CommentTextChar"/>
    <w:uiPriority w:val="99"/>
    <w:semiHidden/>
    <w:unhideWhenUsed/>
    <w:rsid w:val="00B93B92"/>
    <w:pPr>
      <w:spacing w:line="240" w:lineRule="auto"/>
    </w:pPr>
    <w:rPr>
      <w:sz w:val="20"/>
      <w:szCs w:val="20"/>
    </w:rPr>
  </w:style>
  <w:style w:type="character" w:customStyle="1" w:styleId="CommentTextChar">
    <w:name w:val="Comment Text Char"/>
    <w:basedOn w:val="DefaultParagraphFont"/>
    <w:link w:val="CommentText"/>
    <w:uiPriority w:val="99"/>
    <w:semiHidden/>
    <w:rsid w:val="00B93B92"/>
    <w:rPr>
      <w:sz w:val="20"/>
      <w:szCs w:val="20"/>
    </w:rPr>
  </w:style>
  <w:style w:type="paragraph" w:styleId="CommentSubject">
    <w:name w:val="annotation subject"/>
    <w:basedOn w:val="CommentText"/>
    <w:next w:val="CommentText"/>
    <w:link w:val="CommentSubjectChar"/>
    <w:uiPriority w:val="99"/>
    <w:semiHidden/>
    <w:unhideWhenUsed/>
    <w:rsid w:val="00B93B92"/>
    <w:rPr>
      <w:b/>
      <w:bCs/>
    </w:rPr>
  </w:style>
  <w:style w:type="character" w:customStyle="1" w:styleId="CommentSubjectChar">
    <w:name w:val="Comment Subject Char"/>
    <w:basedOn w:val="CommentTextChar"/>
    <w:link w:val="CommentSubject"/>
    <w:uiPriority w:val="99"/>
    <w:semiHidden/>
    <w:rsid w:val="00B93B92"/>
    <w:rPr>
      <w:b/>
      <w:bCs/>
      <w:sz w:val="20"/>
      <w:szCs w:val="20"/>
    </w:rPr>
  </w:style>
  <w:style w:type="table" w:styleId="TableGrid">
    <w:name w:val="Table Grid"/>
    <w:basedOn w:val="TableNormal"/>
    <w:uiPriority w:val="59"/>
    <w:rsid w:val="0032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32644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8E3172-4B3C-4A61-8BB9-6B8142AA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42007</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Winston Hensley</cp:lastModifiedBy>
  <cp:revision>9</cp:revision>
  <cp:lastPrinted>2012-09-21T21:50:00Z</cp:lastPrinted>
  <dcterms:created xsi:type="dcterms:W3CDTF">2017-08-11T18:53:00Z</dcterms:created>
  <dcterms:modified xsi:type="dcterms:W3CDTF">2018-01-08T15:44:00Z</dcterms:modified>
</cp:coreProperties>
</file>