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1F4E79"/>
          <w:sz w:val="44"/>
        </w:rPr>
        <w:t>孕期—分娩计划—泌乳指导</w:t>
        <w:br/>
        <w:t>指南与权威资料链接汇总</w:t>
      </w:r>
    </w:p>
    <w:p>
      <w:pPr>
        <w:jc w:val="center"/>
      </w:pPr>
      <w:r>
        <w:rPr>
          <w:rFonts w:ascii="Arial" w:hAnsi="Arial" w:eastAsia="Noto Sans CJK SC"/>
          <w:color w:val="5A5A5A"/>
          <w:sz w:val="21"/>
        </w:rPr>
        <w:t>V1.0｜检索日期：2026-06-03｜团队内部参考</w:t>
      </w:r>
    </w:p>
    <w:p>
      <w:pPr>
        <w:spacing w:after="120"/>
      </w:pPr>
      <w:r>
        <w:rPr>
          <w:rFonts w:ascii="Arial" w:hAnsi="Arial" w:eastAsia="Noto Sans CJK SC"/>
          <w:b/>
          <w:sz w:val="21"/>
        </w:rPr>
        <w:t>说明：</w:t>
      </w:r>
      <w:r>
        <w:rPr>
          <w:rFonts w:ascii="Arial" w:hAnsi="Arial" w:eastAsia="Noto Sans CJK SC"/>
          <w:sz w:val="21"/>
        </w:rPr>
        <w:t>本文件按孕期管理、分娩计划/产程、产后母婴照护、泌乳问题处理、吸奶/储奶/背奶场景整理。表格中的链接均为可点击链接，同时保留完整URL，便于复制引用。具体临床操作需结合当地法规、医疗机构流程及医生/助产士/泌乳顾问评估。</w:t>
      </w:r>
    </w:p>
    <w:p>
      <w:pPr>
        <w:pStyle w:val="Heading1"/>
      </w:pPr>
      <w:r>
        <w:rPr>
          <w:rFonts w:ascii="Arial" w:hAnsi="Arial" w:eastAsia="Noto Sans CJK SC"/>
          <w:b/>
          <w:color w:val="1F4E79"/>
          <w:sz w:val="31"/>
        </w:rPr>
        <w:t>一、建议使用路径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140"/>
        <w:gridCol w:w="5140"/>
        <w:gridCol w:w="5140"/>
      </w:tblGrid>
      <w:tr>
        <w:tc>
          <w:tcPr>
            <w:tcW w:type="dxa" w:w="2268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5386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优先参考资料组合</w:t>
            </w:r>
          </w:p>
        </w:tc>
        <w:tc>
          <w:tcPr>
            <w:tcW w:type="dxa" w:w="7371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用于形成的内容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7"/>
              </w:rPr>
              <w:t>孕期管理</w:t>
            </w:r>
          </w:p>
        </w:tc>
        <w:tc>
          <w:tcPr>
            <w:tcW w:type="dxa" w:w="5386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WHO ANC + NICE NG201 + NICE NG247 + ABM #19</w:t>
            </w:r>
          </w:p>
        </w:tc>
        <w:tc>
          <w:tcPr>
            <w:tcW w:type="dxa" w:w="73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建立孕期健康教育、营养体重管理、泌乳准备与风险识别框架。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7"/>
              </w:rPr>
              <w:t>分娩计划</w:t>
            </w:r>
          </w:p>
        </w:tc>
        <w:tc>
          <w:tcPr>
            <w:tcW w:type="dxa" w:w="5386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WHO Intrapartum + NICE NG235 + ACOG Birth Plan</w:t>
            </w:r>
          </w:p>
        </w:tc>
        <w:tc>
          <w:tcPr>
            <w:tcW w:type="dxa" w:w="73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形成分娩偏好清单、产程沟通模板、医院/助产团队协作路径。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7"/>
              </w:rPr>
              <w:t>住院产后0-72小时</w:t>
            </w:r>
          </w:p>
        </w:tc>
        <w:tc>
          <w:tcPr>
            <w:tcW w:type="dxa" w:w="5386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WHO/UNICEF BFHI + Ten Steps + ABM #5/#3</w:t>
            </w:r>
          </w:p>
        </w:tc>
        <w:tc>
          <w:tcPr>
            <w:tcW w:type="dxa" w:w="73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规范早接触、早吸吮、母婴同室、补充喂养指征和早期泌乳支持。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7"/>
              </w:rPr>
              <w:t>出院-产后8周</w:t>
            </w:r>
          </w:p>
        </w:tc>
        <w:tc>
          <w:tcPr>
            <w:tcW w:type="dxa" w:w="5386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WHO Postnatal + NICE NG194 + ABM #2</w:t>
            </w:r>
          </w:p>
        </w:tc>
        <w:tc>
          <w:tcPr>
            <w:tcW w:type="dxa" w:w="73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建立出院评估、随访频次、母婴风险识别和泌乳问题转诊路径。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7"/>
              </w:rPr>
              <w:t>泌乳问题处理</w:t>
            </w:r>
          </w:p>
        </w:tc>
        <w:tc>
          <w:tcPr>
            <w:tcW w:type="dxa" w:w="5386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ABM #20/#26/#36 + ACOG Breastfeeding Challenges</w:t>
            </w:r>
          </w:p>
        </w:tc>
        <w:tc>
          <w:tcPr>
            <w:tcW w:type="dxa" w:w="73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形成涨奶、疼痛、乳腺炎谱系、泌乳不足等常见问题处理规则。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7"/>
              </w:rPr>
              <w:t>吸奶/储奶/背奶</w:t>
            </w:r>
          </w:p>
        </w:tc>
        <w:tc>
          <w:tcPr>
            <w:tcW w:type="dxa" w:w="5386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CDC Pumping + CDC Storage + ABM #8</w:t>
            </w:r>
          </w:p>
        </w:tc>
        <w:tc>
          <w:tcPr>
            <w:tcW w:type="dxa" w:w="73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用于吸奶器使用教育、储奶规则、泵奶清洁、返岗背奶内容。</w:t>
            </w:r>
          </w:p>
        </w:tc>
      </w:tr>
    </w:tbl>
    <w:p>
      <w:pPr>
        <w:pStyle w:val="Heading1"/>
      </w:pPr>
      <w:r>
        <w:rPr>
          <w:rFonts w:ascii="Arial" w:hAnsi="Arial" w:eastAsia="Noto Sans CJK SC"/>
          <w:b/>
          <w:color w:val="1F4E79"/>
          <w:sz w:val="31"/>
        </w:rPr>
        <w:t>二、国际主干指南与核心资料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855"/>
        <w:gridCol w:w="3855"/>
        <w:gridCol w:w="3855"/>
        <w:gridCol w:w="3855"/>
      </w:tblGrid>
      <w:tr>
        <w:tc>
          <w:tcPr>
            <w:tcW w:type="dxa" w:w="1871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4365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指南/资料名称</w:t>
            </w:r>
          </w:p>
        </w:tc>
        <w:tc>
          <w:tcPr>
            <w:tcW w:type="dxa" w:w="481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适用场景</w:t>
            </w:r>
          </w:p>
        </w:tc>
        <w:tc>
          <w:tcPr>
            <w:tcW w:type="dxa" w:w="396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具体链接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孕期管理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WHO recommendations on antenatal care for a positive pregnancy experience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孕期产检、营养、母胎评估、常见孕期症状管理；适合作为孕期管理主干框架。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9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https://www.who.int/publications/i/item/9789241549912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孕期管理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NICE NG201：Antenatal care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常规产前照护、孕期信息支持、检查与转诊；适合做英国/欧美路径参考。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10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https://www.nice.org.uk/guidance/ng201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孕期营养与体重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NICE NG247：Maternal and child nutrition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孕期营养、体重管理、孕前/孕期营养干预；可衔接婴幼儿营养。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11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https://www.nice.org.uk/guidance/ng247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12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https://www.nice.org.uk/guidance/ng247/resources/maternal-and-child-nutrition-nutrition-and-weight-management-in-pregnancy-and-nutrition-in-children-up-to-5-years-pdf-66143961638341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分娩计划/产程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WHO recommendations: Intrapartum care for a positive childbirth experience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产程照护、分娩体验、减少不必要干预、母婴安全；适合作为产程管理主干框架。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13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https://www.who.int/publications/i/item/9789241550215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分娩计划/产程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NICE NG235：Intrapartum care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足月分娩地点选择、产程管理、镇痛、监测、产后即刻照护。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14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https://www.nice.org.uk/guidance/ng235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分娩计划模板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ACOG：Sample Birth Plan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分娩偏好表/分娩计划模板；适合转化为用户端问卷或沟通清单。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15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https://www.acog.org/womens-health/health-tools/sample-birth-plan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产后母婴照护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WHO recommendations on maternal and newborn care for a positive postnatal experience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产后6周母婴照护、早期婴儿发育、安全睡眠、母乳喂养支持。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16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https://www.who.int/publications/i/item/9789240045989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中文PDF：</w:t>
            </w:r>
            <w:hyperlink r:id="rId17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https://iris.who.int/server/api/core/bitstreams/3640c401-a356-4bdc-8227-61daa2fb3076/content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产后母婴照护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NICE NG194：Postnatal care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产后8周内母婴照护、产后问题识别、亲子依恋、婴儿喂养。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18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https://www.nice.org.uk/guidance/ng194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19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https://www.nice.org.uk/guidance/ng194/resources/postnatal-care-pdf-66142082148037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母乳喂养咨询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WHO guideline：Counselling of women to improve breastfeeding practices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孕期—产后连续母乳喂养咨询；适合制定咨询频次、时机、提供者和方式。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20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https://www.who.int/publications/i/item/9789241550468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NCBI Bookshelf：</w:t>
            </w:r>
            <w:hyperlink r:id="rId21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https://www.ncbi.nlm.nih.gov/books/NBK539319/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住院期泌乳支持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WHO/UNICEF：Revised Baby-friendly Hospital Initiative 2018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早接触、早吸吮、母婴同室、爱婴医院路径；适合院内泌乳支持SOP。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22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https://www.who.int/publications/i/item/9789241513807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UNICEF PDF：</w:t>
            </w:r>
            <w:hyperlink r:id="rId23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https://www.unicef.org/media/95191/file/Baby-friendly-hospital-initiative-implementation-guidance-2018.pdf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住院期泌乳支持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WHO/UNICEF：Ten Steps to Successful Breastfeeding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医疗机构支持母乳喂养的十项措施；适合做院内流程与员工培训框架。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24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https://www.who.int/teams/nutrition-and-food-safety/food-and-nutrition-actions-in-health-systems/ten-steps-to-successful-breastfeeding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UNICEF infographic PDF：</w:t>
            </w:r>
            <w:hyperlink r:id="rId25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https://www.unicef.org/media/95186/file/Ten%20steps%20to%20successful%20breastfeeding%20infographic.pdf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儿科母乳政策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AAP Policy Statement：Breastfeeding and the Use of Human Milk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儿科视角的母乳喂养政策立场；适合用于婴儿喂养和长期母乳喂养依据。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26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https://publications.aap.org/pediatrics/article/150/1/e2022057988/188347/Policy-Statement-Breastfeeding-and-the-Use-of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孕产期泌乳干预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USPSTF：Breastfeeding - Primary Care Behavioral Counseling Interventions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孕期和产后提供母乳喂养干预或转介；适合基层医疗和产品服务路径设计。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27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https://www.uspreventiveservicestaskforce.org/uspstf/recommendation/breastfeeding-primary-care-interventions</w:t>
              </w:r>
            </w:hyperlink>
          </w:p>
        </w:tc>
      </w:tr>
    </w:tbl>
    <w:p>
      <w:pPr>
        <w:pStyle w:val="Heading1"/>
      </w:pPr>
      <w:r>
        <w:rPr>
          <w:rFonts w:ascii="Arial" w:hAnsi="Arial" w:eastAsia="Noto Sans CJK SC"/>
          <w:b/>
          <w:color w:val="1F4E79"/>
          <w:sz w:val="31"/>
        </w:rPr>
        <w:t>三、泌乳医学专业临床协议（ABM等）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855"/>
        <w:gridCol w:w="3855"/>
        <w:gridCol w:w="3855"/>
        <w:gridCol w:w="3855"/>
      </w:tblGrid>
      <w:tr>
        <w:tc>
          <w:tcPr>
            <w:tcW w:type="dxa" w:w="1871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主题</w:t>
            </w:r>
          </w:p>
        </w:tc>
        <w:tc>
          <w:tcPr>
            <w:tcW w:type="dxa" w:w="4365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指南/资料名称</w:t>
            </w:r>
          </w:p>
        </w:tc>
        <w:tc>
          <w:tcPr>
            <w:tcW w:type="dxa" w:w="481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适用场景</w:t>
            </w:r>
          </w:p>
        </w:tc>
        <w:tc>
          <w:tcPr>
            <w:tcW w:type="dxa" w:w="396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具体链接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总入口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Academy of Breastfeeding Medicine Clinical Protocols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ABM泌乳医学临床协议总入口；后续可持续查看更新版本。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28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https://www.bfmed.org/protocols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孕期泌乳宣教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#19：Breastfeeding Promotion in the Prenatal Period, Revised 2024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孕期母乳喂养促进、宣教重点、风险评估；适合孕期课程和用户教育。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29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https://abm.memberclicks.net/assets/DOCUMENTS/PROTOCOLS/19-prenatal%20promotion-protocol-english.pdf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围分娩期泌乳管理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#5：Peripartum Breastfeeding Management for the Healthy Mother and Infant at Term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分娩前后健康足月母婴的泌乳管理；适合住院期早期流程设计。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0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https://abm.memberclicks.net/assets/DOCUMENTS/PROTOCOLS/5-peripartum-bf-management-protocol-english.pdf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出院计划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#2：Birth Hospitalization Discharge of Breastfeeding Dyads, Revised 2022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母婴出院前评估、风险提示、随访安排；适合产后0-7天衔接管理。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1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https://www.bfmed.org/assets/DOCUMENTS/PROTOCOLS/ABM%20Protocol%20%232bfm.2022.29203.aeh.pdf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补充喂养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#3：Supplementary Feedings in the Healthy Term Breastfed Neonate, Revised 2017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健康足月新生儿何时需要补充喂养；适合奶量不足、体重下降、临床指征判断。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2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https://abm.memberclicks.net/assets/DOCUMENTS/PROTOCOLS/3-supplementation-protocol-english.pdf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晚期早产/早期足月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#10：Breastfeeding the Late Preterm and Early Term Infants, Revised 2016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34–36+6周晚期早产儿及37–38+6周早期足月儿的喂养支持。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3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https://abm.memberclicks.net/assets/DOCUMENTS/PROTOCOLS/10-breastfeeding-the-late-pre-term-infant-protocol-english.pdf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乳腺炎谱系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#36：The Mastitis Spectrum, Revised 2022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乳房胀痛、堵奶、炎症性/细菌性乳腺炎、脓肿等谱系管理。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4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https://www.bfmed.org/assets/ABM%20Protocol%20%2336.pdf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涨奶/乳房胀痛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#20：Engorgement, Revised 2016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产后涨奶、乳房胀痛、乳晕水肿及早期处理。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5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https://abm.memberclicks.net/assets/DOCUMENTS/PROTOCOLS/20-engorgement-protocol-english.pdf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持续疼痛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#26：Persistent Pain with Breastfeeding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乳头疼痛、乳房疼痛、含接问题和持续疼痛排查。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6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https://abm.memberclicks.net/assets/DOCUMENTS/PROTOCOLS/26-persistent-pain-protocol-english.pdf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储奶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#8：Human Milk Storage Information for Home Use for Full-Term Infants, Revised 2017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居家母乳储存、容器、温度、时间与处理原则。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7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https://abm.memberclicks.net/assets/DOCUMENTS/PROTOCOLS/8-human-milk-storage-protocol-english.pdf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机构政策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ABM Protocol #7：Model Maternity Policy Supportive of Breastfeeding, Revised 2018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医疗机构母乳喂养支持政策模板；适合院内制度与标准化培训。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38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https://www.bfmed.org/assets/7%20ABM%20Model%20Maternity%20Policy%20Supportive%20of%20Breastfeeding%20English.pdf</w:t>
              </w:r>
            </w:hyperlink>
          </w:p>
        </w:tc>
      </w:tr>
    </w:tbl>
    <w:p>
      <w:pPr>
        <w:pStyle w:val="Heading1"/>
      </w:pPr>
      <w:r>
        <w:rPr>
          <w:rFonts w:ascii="Arial" w:hAnsi="Arial" w:eastAsia="Noto Sans CJK SC"/>
          <w:b/>
          <w:color w:val="1F4E79"/>
          <w:sz w:val="31"/>
        </w:rPr>
        <w:t>四、吸奶、储奶、背奶与哺乳挑战资料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855"/>
        <w:gridCol w:w="3855"/>
        <w:gridCol w:w="3855"/>
        <w:gridCol w:w="3855"/>
      </w:tblGrid>
      <w:tr>
        <w:tc>
          <w:tcPr>
            <w:tcW w:type="dxa" w:w="1871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主题</w:t>
            </w:r>
          </w:p>
        </w:tc>
        <w:tc>
          <w:tcPr>
            <w:tcW w:type="dxa" w:w="4365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指南/资料名称</w:t>
            </w:r>
          </w:p>
        </w:tc>
        <w:tc>
          <w:tcPr>
            <w:tcW w:type="dxa" w:w="481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适用场景</w:t>
            </w:r>
          </w:p>
        </w:tc>
        <w:tc>
          <w:tcPr>
            <w:tcW w:type="dxa" w:w="396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具体链接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母乳储存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CDC：Breast Milk Storage and Preparation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室温、冷藏、冷冻储存时间；吸奶前处理、加热、解冻、外带等。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39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https://www.cdc.gov/breastfeeding/breast-milk-preparation-and-storage/handling-breastmilk.html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40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https://www.cdc.gov/breastfeeding/pdf/preparation-of-breast-milk_H.pdf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吸奶频率/背奶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CDC：Pumping Breast Milk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吸奶频率、离开婴儿期间如何维持供应、吸奶量不足的处理方向。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41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https://www.cdc.gov/infant-toddler-nutrition/breastfeeding/pumping-breast-milk.html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吸奶器清洁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CDC：How to Clean and Sanitize Breast Pumps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泵奶配件清洁、消毒、晾干；适合产品说明书与安全教育。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42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https://www.cdc.gov/hygiene/about/about-breast-pump-hygiene.html</w:t>
              </w:r>
            </w:hyperlink>
          </w:p>
          <w:p>
            <w:pPr>
              <w:spacing w:after="20" w:line="252" w:lineRule="auto"/>
            </w:pPr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43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https://www.cdc.gov/hygiene/pdf/breastpumpkit-clean-508.pdf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返岗背奶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CDC：Breastfeeding and Returning to Your Workplace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返回工作场所后的泌乳支持、背奶空间、时间安排与职场支持。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44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https://www.cdc.gov/infant-toddler-nutrition/breastfeeding/returning-to-your-workplace.html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哺乳挑战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ACOG Committee Opinion No. 820：Breastfeeding Challenges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常见哺乳挑战、疼痛、乳头损伤、泌乳不足等临床处理框架。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45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https://www.acog.org/clinical/clinical-guidance/committee-opinion/articles/2021/02/breastfeeding-challenges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哺乳支持障碍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ACOG Committee Opinion No. 821：Barriers to Breastfeeding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支持母乳喂养启动和持续的系统性障碍、工作场所与社会支持。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46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https://www.acog.org/clinical/clinical-guidance/committee-opinion/articles/2021/02/barriers-to-breastfeeding-supporting-initiation-and-continuation-of-breastfeeding</w:t>
              </w:r>
            </w:hyperlink>
          </w:p>
        </w:tc>
      </w:tr>
    </w:tbl>
    <w:p>
      <w:pPr>
        <w:pStyle w:val="Heading1"/>
      </w:pPr>
      <w:r>
        <w:rPr>
          <w:rFonts w:ascii="Arial" w:hAnsi="Arial" w:eastAsia="Noto Sans CJK SC"/>
          <w:b/>
          <w:color w:val="1F4E79"/>
          <w:sz w:val="31"/>
        </w:rPr>
        <w:t>五、中国本土政策、规范与指南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855"/>
        <w:gridCol w:w="3855"/>
        <w:gridCol w:w="3855"/>
        <w:gridCol w:w="3855"/>
      </w:tblGrid>
      <w:tr>
        <w:tc>
          <w:tcPr>
            <w:tcW w:type="dxa" w:w="1871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阶段/主题</w:t>
            </w:r>
          </w:p>
        </w:tc>
        <w:tc>
          <w:tcPr>
            <w:tcW w:type="dxa" w:w="4365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指南/资料名称</w:t>
            </w:r>
          </w:p>
        </w:tc>
        <w:tc>
          <w:tcPr>
            <w:tcW w:type="dxa" w:w="481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适用场景</w:t>
            </w:r>
          </w:p>
        </w:tc>
        <w:tc>
          <w:tcPr>
            <w:tcW w:type="dxa" w:w="3969"/>
            <w:shd w:fill="D9EAF7"/>
            <w:vAlign w:val="top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1F4E79"/>
                <w:sz w:val="17"/>
              </w:rPr>
              <w:t>具体链接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孕前-产后42天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国家卫健委：《孕产期保健工作管理办法》和《孕产期保健工作规范》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国内孕前、孕期、分娩期、产褥期全流程保健管理依据；适合本土化路径和合规表述。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47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https://www.nhc.gov.cn/zwgk/wtwj/201304/84ec2d5d37a54398ace49df48ca91c83.shtml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基本公卫服务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国家卫健委：《国家基本公共卫生服务规范（第三版）》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孕产妇健康管理、产后访视、母乳喂养和新生儿护理指导；适合基层随访路径。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48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https://www.nhc.gov.cn/ewebeditor/uploadfile/2017/04/20170417104506514.pdf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母乳喂养政策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国家卫健委：《母乳喂养促进行动计划（2021-2025年）》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孕前、孕中、产后母乳喂养知识传播、咨询门诊、社会支持和公共场所设施。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49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https://www.nhc.gov.cn/fys/c100078/202111/574b286677784efaba4059d584a0f8a2.shtml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正常分娩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中国妇幼保健协会/中华围产医学杂志：《正常分娩临床实践指南》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正常分娩、助产实践、产程照护和人文关怀；适合国内分娩计划参考。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在线全文：</w:t>
            </w:r>
            <w:hyperlink r:id="rId50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https://seleguide.yiigle.com/uploads/guide_html/%E6%AD%A3%E5%B8%B8%E5%88%86%E5%A8%A9%E4%B8%B4%E5%BA%8A%E5%AE%9E%E8%B7%B5%E6%8C%87%E5%8D%97.html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正常分娩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中国妇幼保健协会：《中国正常分娩临床实践指南》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正常分娩定义、分娩期照护、减少不必要干预；适合助产照护本土参考。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官网页面：</w:t>
            </w:r>
            <w:hyperlink r:id="rId51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https://www.cmcha.org/detail/15264445802990710660.html</w:t>
              </w:r>
            </w:hyperlink>
          </w:p>
        </w:tc>
      </w:tr>
      <w:tr>
        <w:tc>
          <w:tcPr>
            <w:tcW w:type="dxa" w:w="1871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sz w:val="16"/>
              </w:rPr>
              <w:t>产后访视</w:t>
            </w:r>
          </w:p>
        </w:tc>
        <w:tc>
          <w:tcPr>
            <w:tcW w:type="dxa" w:w="4365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《产后保健服务指南》</w:t>
            </w:r>
          </w:p>
        </w:tc>
        <w:tc>
          <w:tcPr>
            <w:tcW w:type="dxa" w:w="4819"/>
            <w:vAlign w:val="top"/>
          </w:tcPr>
          <w:p>
            <w:pPr>
              <w:spacing w:after="2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产后访视内容、产妇状态观察、乳房异常、母乳喂养和新生儿护理指导；可作为补充参考。</w:t>
            </w:r>
          </w:p>
        </w:tc>
        <w:tc>
          <w:tcPr>
            <w:tcW w:type="dxa" w:w="396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Arial" w:hAnsi="Arial" w:eastAsia="Noto Sans CJK SC"/>
                <w:b/>
                <w:sz w:val="14"/>
              </w:rPr>
              <w:t>PDF：</w:t>
            </w:r>
            <w:hyperlink r:id="rId52">
              <w:r>
                <w:rPr>
                  <w:color w:val="0563C1"/>
                  <w:u w:val="single"/>
                  <w:rFonts w:eastAsia="Noto Sans CJK SC" w:ascii="Arial" w:hAnsi="Arial"/>
                  <w:sz w:val="14"/>
                </w:rPr>
                <w:t>https://ts-cms.jundaodsj.com/file/163892705050208.pdf</w:t>
              </w:r>
            </w:hyperlink>
          </w:p>
        </w:tc>
      </w:tr>
    </w:tbl>
    <w:p>
      <w:pPr>
        <w:spacing w:before="160"/>
      </w:pPr>
      <w:r>
        <w:rPr>
          <w:rFonts w:ascii="Arial" w:hAnsi="Arial" w:eastAsia="Noto Sans CJK SC"/>
          <w:i/>
          <w:color w:val="5A5A5A"/>
          <w:sz w:val="18"/>
        </w:rPr>
        <w:t>备注：如PDF链接发生跳转或失效，优先进入对应机构官网页面检索指南标题。建议团队后续将本文件作为“资料链接索引”，另行建立引用摘录版或SOP版。</w:t>
      </w:r>
    </w:p>
    <w:sectPr w:rsidR="00FC693F" w:rsidRPr="0006063C" w:rsidSect="00034616">
      <w:headerReference w:type="default" r:id="rId53"/>
      <w:footerReference w:type="default" r:id="rId54"/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787878"/>
        <w:sz w:val="17"/>
      </w:rPr>
      <w:t>团队内部参考｜链接检索日期：2026-06-03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787878"/>
        <w:sz w:val="17"/>
      </w:rPr>
      <w:t>孕期—分娩计划—泌乳指导指南链接汇总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49912" TargetMode="External"/><Relationship Id="rId10" Type="http://schemas.openxmlformats.org/officeDocument/2006/relationships/hyperlink" Target="https://www.nice.org.uk/guidance/ng201" TargetMode="External"/><Relationship Id="rId11" Type="http://schemas.openxmlformats.org/officeDocument/2006/relationships/hyperlink" Target="https://www.nice.org.uk/guidance/ng247" TargetMode="External"/><Relationship Id="rId12" Type="http://schemas.openxmlformats.org/officeDocument/2006/relationships/hyperlink" Target="https://www.nice.org.uk/guidance/ng247/resources/maternal-and-child-nutrition-nutrition-and-weight-management-in-pregnancy-and-nutrition-in-children-up-to-5-years-pdf-66143961638341" TargetMode="External"/><Relationship Id="rId13" Type="http://schemas.openxmlformats.org/officeDocument/2006/relationships/hyperlink" Target="https://www.who.int/publications/i/item/9789241550215" TargetMode="External"/><Relationship Id="rId14" Type="http://schemas.openxmlformats.org/officeDocument/2006/relationships/hyperlink" Target="https://www.nice.org.uk/guidance/ng235" TargetMode="External"/><Relationship Id="rId15" Type="http://schemas.openxmlformats.org/officeDocument/2006/relationships/hyperlink" Target="https://www.acog.org/womens-health/health-tools/sample-birth-plan" TargetMode="External"/><Relationship Id="rId16" Type="http://schemas.openxmlformats.org/officeDocument/2006/relationships/hyperlink" Target="https://www.who.int/publications/i/item/9789240045989" TargetMode="External"/><Relationship Id="rId17" Type="http://schemas.openxmlformats.org/officeDocument/2006/relationships/hyperlink" Target="https://iris.who.int/server/api/core/bitstreams/3640c401-a356-4bdc-8227-61daa2fb3076/content" TargetMode="External"/><Relationship Id="rId18" Type="http://schemas.openxmlformats.org/officeDocument/2006/relationships/hyperlink" Target="https://www.nice.org.uk/guidance/ng194" TargetMode="External"/><Relationship Id="rId19" Type="http://schemas.openxmlformats.org/officeDocument/2006/relationships/hyperlink" Target="https://www.nice.org.uk/guidance/ng194/resources/postnatal-care-pdf-66142082148037" TargetMode="External"/><Relationship Id="rId20" Type="http://schemas.openxmlformats.org/officeDocument/2006/relationships/hyperlink" Target="https://www.who.int/publications/i/item/9789241550468" TargetMode="External"/><Relationship Id="rId21" Type="http://schemas.openxmlformats.org/officeDocument/2006/relationships/hyperlink" Target="https://www.ncbi.nlm.nih.gov/books/NBK539319/" TargetMode="External"/><Relationship Id="rId22" Type="http://schemas.openxmlformats.org/officeDocument/2006/relationships/hyperlink" Target="https://www.who.int/publications/i/item/9789241513807" TargetMode="External"/><Relationship Id="rId23" Type="http://schemas.openxmlformats.org/officeDocument/2006/relationships/hyperlink" Target="https://www.unicef.org/media/95191/file/Baby-friendly-hospital-initiative-implementation-guidance-2018.pdf" TargetMode="External"/><Relationship Id="rId24" Type="http://schemas.openxmlformats.org/officeDocument/2006/relationships/hyperlink" Target="https://www.who.int/teams/nutrition-and-food-safety/food-and-nutrition-actions-in-health-systems/ten-steps-to-successful-breastfeeding" TargetMode="External"/><Relationship Id="rId25" Type="http://schemas.openxmlformats.org/officeDocument/2006/relationships/hyperlink" Target="https://www.unicef.org/media/95186/file/Ten%20steps%20to%20successful%20breastfeeding%20infographic.pdf" TargetMode="External"/><Relationship Id="rId26" Type="http://schemas.openxmlformats.org/officeDocument/2006/relationships/hyperlink" Target="https://publications.aap.org/pediatrics/article/150/1/e2022057988/188347/Policy-Statement-Breastfeeding-and-the-Use-of" TargetMode="External"/><Relationship Id="rId27" Type="http://schemas.openxmlformats.org/officeDocument/2006/relationships/hyperlink" Target="https://www.uspreventiveservicestaskforce.org/uspstf/recommendation/breastfeeding-primary-care-interventions" TargetMode="External"/><Relationship Id="rId28" Type="http://schemas.openxmlformats.org/officeDocument/2006/relationships/hyperlink" Target="https://www.bfmed.org/protocols" TargetMode="External"/><Relationship Id="rId29" Type="http://schemas.openxmlformats.org/officeDocument/2006/relationships/hyperlink" Target="https://abm.memberclicks.net/assets/DOCUMENTS/PROTOCOLS/19-prenatal%20promotion-protocol-english.pdf" TargetMode="External"/><Relationship Id="rId30" Type="http://schemas.openxmlformats.org/officeDocument/2006/relationships/hyperlink" Target="https://abm.memberclicks.net/assets/DOCUMENTS/PROTOCOLS/5-peripartum-bf-management-protocol-english.pdf" TargetMode="External"/><Relationship Id="rId31" Type="http://schemas.openxmlformats.org/officeDocument/2006/relationships/hyperlink" Target="https://www.bfmed.org/assets/DOCUMENTS/PROTOCOLS/ABM%20Protocol%20%232bfm.2022.29203.aeh.pdf" TargetMode="External"/><Relationship Id="rId32" Type="http://schemas.openxmlformats.org/officeDocument/2006/relationships/hyperlink" Target="https://abm.memberclicks.net/assets/DOCUMENTS/PROTOCOLS/3-supplementation-protocol-english.pdf" TargetMode="External"/><Relationship Id="rId33" Type="http://schemas.openxmlformats.org/officeDocument/2006/relationships/hyperlink" Target="https://abm.memberclicks.net/assets/DOCUMENTS/PROTOCOLS/10-breastfeeding-the-late-pre-term-infant-protocol-english.pdf" TargetMode="External"/><Relationship Id="rId34" Type="http://schemas.openxmlformats.org/officeDocument/2006/relationships/hyperlink" Target="https://www.bfmed.org/assets/ABM%20Protocol%20%2336.pdf" TargetMode="External"/><Relationship Id="rId35" Type="http://schemas.openxmlformats.org/officeDocument/2006/relationships/hyperlink" Target="https://abm.memberclicks.net/assets/DOCUMENTS/PROTOCOLS/20-engorgement-protocol-english.pdf" TargetMode="External"/><Relationship Id="rId36" Type="http://schemas.openxmlformats.org/officeDocument/2006/relationships/hyperlink" Target="https://abm.memberclicks.net/assets/DOCUMENTS/PROTOCOLS/26-persistent-pain-protocol-english.pdf" TargetMode="External"/><Relationship Id="rId37" Type="http://schemas.openxmlformats.org/officeDocument/2006/relationships/hyperlink" Target="https://abm.memberclicks.net/assets/DOCUMENTS/PROTOCOLS/8-human-milk-storage-protocol-english.pdf" TargetMode="External"/><Relationship Id="rId38" Type="http://schemas.openxmlformats.org/officeDocument/2006/relationships/hyperlink" Target="https://www.bfmed.org/assets/7%20ABM%20Model%20Maternity%20Policy%20Supportive%20of%20Breastfeeding%20English.pdf" TargetMode="External"/><Relationship Id="rId39" Type="http://schemas.openxmlformats.org/officeDocument/2006/relationships/hyperlink" Target="https://www.cdc.gov/breastfeeding/breast-milk-preparation-and-storage/handling-breastmilk.html" TargetMode="External"/><Relationship Id="rId40" Type="http://schemas.openxmlformats.org/officeDocument/2006/relationships/hyperlink" Target="https://www.cdc.gov/breastfeeding/pdf/preparation-of-breast-milk_H.pdf" TargetMode="External"/><Relationship Id="rId41" Type="http://schemas.openxmlformats.org/officeDocument/2006/relationships/hyperlink" Target="https://www.cdc.gov/infant-toddler-nutrition/breastfeeding/pumping-breast-milk.html" TargetMode="External"/><Relationship Id="rId42" Type="http://schemas.openxmlformats.org/officeDocument/2006/relationships/hyperlink" Target="https://www.cdc.gov/hygiene/about/about-breast-pump-hygiene.html" TargetMode="External"/><Relationship Id="rId43" Type="http://schemas.openxmlformats.org/officeDocument/2006/relationships/hyperlink" Target="https://www.cdc.gov/hygiene/pdf/breastpumpkit-clean-508.pdf" TargetMode="External"/><Relationship Id="rId44" Type="http://schemas.openxmlformats.org/officeDocument/2006/relationships/hyperlink" Target="https://www.cdc.gov/infant-toddler-nutrition/breastfeeding/returning-to-your-workplace.html" TargetMode="External"/><Relationship Id="rId45" Type="http://schemas.openxmlformats.org/officeDocument/2006/relationships/hyperlink" Target="https://www.acog.org/clinical/clinical-guidance/committee-opinion/articles/2021/02/breastfeeding-challenges" TargetMode="External"/><Relationship Id="rId46" Type="http://schemas.openxmlformats.org/officeDocument/2006/relationships/hyperlink" Target="https://www.acog.org/clinical/clinical-guidance/committee-opinion/articles/2021/02/barriers-to-breastfeeding-supporting-initiation-and-continuation-of-breastfeeding" TargetMode="External"/><Relationship Id="rId47" Type="http://schemas.openxmlformats.org/officeDocument/2006/relationships/hyperlink" Target="https://www.nhc.gov.cn/zwgk/wtwj/201304/84ec2d5d37a54398ace49df48ca91c83.shtml" TargetMode="External"/><Relationship Id="rId48" Type="http://schemas.openxmlformats.org/officeDocument/2006/relationships/hyperlink" Target="https://www.nhc.gov.cn/ewebeditor/uploadfile/2017/04/20170417104506514.pdf" TargetMode="External"/><Relationship Id="rId49" Type="http://schemas.openxmlformats.org/officeDocument/2006/relationships/hyperlink" Target="https://www.nhc.gov.cn/fys/c100078/202111/574b286677784efaba4059d584a0f8a2.shtml" TargetMode="External"/><Relationship Id="rId50" Type="http://schemas.openxmlformats.org/officeDocument/2006/relationships/hyperlink" Target="https://seleguide.yiigle.com/uploads/guide_html/%E6%AD%A3%E5%B8%B8%E5%88%86%E5%A8%A9%E4%B8%B4%E5%BA%8A%E5%AE%9E%E8%B7%B5%E6%8C%87%E5%8D%97.html" TargetMode="External"/><Relationship Id="rId51" Type="http://schemas.openxmlformats.org/officeDocument/2006/relationships/hyperlink" Target="https://www.cmcha.org/detail/15264445802990710660.html" TargetMode="External"/><Relationship Id="rId52" Type="http://schemas.openxmlformats.org/officeDocument/2006/relationships/hyperlink" Target="https://ts-cms.jundaodsj.com/file/163892705050208.pdf" TargetMode="External"/><Relationship Id="rId53" Type="http://schemas.openxmlformats.org/officeDocument/2006/relationships/header" Target="header1.xml"/><Relationship Id="rId5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