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DCA" w:rsidRPr="006E264C" w:rsidRDefault="00CE4DCA"/>
    <w:p w:rsidR="00466D03" w:rsidRPr="006E264C" w:rsidRDefault="00466D03"/>
    <w:p w:rsidR="00466D03" w:rsidRPr="006E264C" w:rsidRDefault="00466D03"/>
    <w:tbl>
      <w:tblPr>
        <w:tblStyle w:val="TableGrid"/>
        <w:tblW w:w="10435" w:type="dxa"/>
        <w:tblLayout w:type="fixed"/>
        <w:tblLook w:val="04A0" w:firstRow="1" w:lastRow="0" w:firstColumn="1" w:lastColumn="0" w:noHBand="0" w:noVBand="1"/>
      </w:tblPr>
      <w:tblGrid>
        <w:gridCol w:w="625"/>
        <w:gridCol w:w="1890"/>
        <w:gridCol w:w="1530"/>
        <w:gridCol w:w="1710"/>
        <w:gridCol w:w="1530"/>
        <w:gridCol w:w="1350"/>
        <w:gridCol w:w="1800"/>
      </w:tblGrid>
      <w:tr w:rsidR="009664C4" w:rsidRPr="006E264C" w:rsidTr="004A4D6B">
        <w:tc>
          <w:tcPr>
            <w:tcW w:w="625"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s/no</w:t>
            </w:r>
          </w:p>
        </w:tc>
        <w:tc>
          <w:tcPr>
            <w:tcW w:w="189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 xml:space="preserve">Research </w:t>
            </w:r>
          </w:p>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Item</w:t>
            </w:r>
          </w:p>
        </w:tc>
        <w:tc>
          <w:tcPr>
            <w:tcW w:w="153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Filtering</w:t>
            </w:r>
          </w:p>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Technique</w:t>
            </w:r>
          </w:p>
        </w:tc>
        <w:tc>
          <w:tcPr>
            <w:tcW w:w="171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Feature Extraction Technique</w:t>
            </w:r>
          </w:p>
        </w:tc>
        <w:tc>
          <w:tcPr>
            <w:tcW w:w="153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Feature Parameter</w:t>
            </w:r>
          </w:p>
        </w:tc>
        <w:tc>
          <w:tcPr>
            <w:tcW w:w="135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Classification Technique</w:t>
            </w:r>
          </w:p>
        </w:tc>
        <w:tc>
          <w:tcPr>
            <w:tcW w:w="1800" w:type="dxa"/>
          </w:tcPr>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 xml:space="preserve">Classification </w:t>
            </w:r>
          </w:p>
          <w:p w:rsidR="009664C4" w:rsidRPr="006E264C" w:rsidRDefault="009664C4" w:rsidP="009664C4">
            <w:pPr>
              <w:autoSpaceDE w:val="0"/>
              <w:autoSpaceDN w:val="0"/>
              <w:adjustRightInd w:val="0"/>
              <w:rPr>
                <w:rFonts w:cs="Times New Roman"/>
                <w:sz w:val="24"/>
                <w:szCs w:val="24"/>
              </w:rPr>
            </w:pPr>
            <w:r w:rsidRPr="006E264C">
              <w:rPr>
                <w:rFonts w:cs="Times New Roman"/>
                <w:sz w:val="24"/>
                <w:szCs w:val="24"/>
              </w:rPr>
              <w:t>Variable</w:t>
            </w:r>
          </w:p>
        </w:tc>
      </w:tr>
      <w:tr w:rsidR="009664C4" w:rsidRPr="006E264C" w:rsidTr="004A4D6B">
        <w:tc>
          <w:tcPr>
            <w:tcW w:w="625" w:type="dxa"/>
          </w:tcPr>
          <w:p w:rsidR="009664C4" w:rsidRPr="006E264C" w:rsidRDefault="009664C4" w:rsidP="009664C4">
            <w:r w:rsidRPr="006E264C">
              <w:t>1.</w:t>
            </w:r>
          </w:p>
        </w:tc>
        <w:tc>
          <w:tcPr>
            <w:tcW w:w="1890" w:type="dxa"/>
          </w:tcPr>
          <w:p w:rsidR="009664C4" w:rsidRPr="006E264C" w:rsidRDefault="009664C4" w:rsidP="009664C4">
            <w:pPr>
              <w:autoSpaceDE w:val="0"/>
              <w:autoSpaceDN w:val="0"/>
              <w:adjustRightInd w:val="0"/>
              <w:ind w:left="-6"/>
              <w:rPr>
                <w:rFonts w:cs="364562Ee0d7Arial"/>
              </w:rPr>
            </w:pPr>
            <w:r w:rsidRPr="006E264C">
              <w:rPr>
                <w:rFonts w:cs="364562Ee0d7Arial"/>
              </w:rPr>
              <w:t>Adaptive online brain-computer interface for interpretation and visualization of desired reach</w:t>
            </w:r>
          </w:p>
          <w:p w:rsidR="009664C4" w:rsidRPr="006E264C" w:rsidRDefault="009664C4" w:rsidP="009664C4"/>
        </w:tc>
        <w:tc>
          <w:tcPr>
            <w:tcW w:w="1530" w:type="dxa"/>
          </w:tcPr>
          <w:p w:rsidR="009664C4" w:rsidRPr="006E264C" w:rsidRDefault="009664C4" w:rsidP="009664C4">
            <w:pPr>
              <w:autoSpaceDE w:val="0"/>
              <w:autoSpaceDN w:val="0"/>
              <w:adjustRightInd w:val="0"/>
              <w:rPr>
                <w:rFonts w:cs="LMRoman10-Regular"/>
              </w:rPr>
            </w:pPr>
            <w:r w:rsidRPr="006E264C">
              <w:rPr>
                <w:rFonts w:cs="LMRoman10-Regular"/>
              </w:rPr>
              <w:t>high-pass and low-pass FIR filters,</w:t>
            </w:r>
          </w:p>
          <w:p w:rsidR="009664C4" w:rsidRPr="006E264C" w:rsidRDefault="009664C4" w:rsidP="009664C4">
            <w:pPr>
              <w:autoSpaceDE w:val="0"/>
              <w:autoSpaceDN w:val="0"/>
              <w:adjustRightInd w:val="0"/>
              <w:rPr>
                <w:rFonts w:cs="LMRoman10-Regular"/>
              </w:rPr>
            </w:pPr>
            <w:r w:rsidRPr="006E264C">
              <w:rPr>
                <w:rFonts w:cs="LMRoman10-Regular"/>
              </w:rPr>
              <w:t>ICA,</w:t>
            </w:r>
          </w:p>
          <w:p w:rsidR="009664C4" w:rsidRPr="006E264C" w:rsidRDefault="009664C4" w:rsidP="009664C4">
            <w:pPr>
              <w:autoSpaceDE w:val="0"/>
              <w:autoSpaceDN w:val="0"/>
              <w:adjustRightInd w:val="0"/>
              <w:rPr>
                <w:rFonts w:cs="LMRoman10-Regular"/>
              </w:rPr>
            </w:pPr>
            <w:r w:rsidRPr="006E264C">
              <w:rPr>
                <w:rFonts w:cs="LMRoman10-Regular"/>
              </w:rPr>
              <w:t>CSP</w:t>
            </w:r>
          </w:p>
          <w:p w:rsidR="009664C4" w:rsidRPr="006E264C" w:rsidRDefault="009664C4" w:rsidP="009664C4"/>
        </w:tc>
        <w:tc>
          <w:tcPr>
            <w:tcW w:w="1710" w:type="dxa"/>
          </w:tcPr>
          <w:p w:rsidR="009664C4" w:rsidRPr="006E264C" w:rsidRDefault="009664C4" w:rsidP="009664C4">
            <w:pPr>
              <w:autoSpaceDE w:val="0"/>
              <w:autoSpaceDN w:val="0"/>
              <w:adjustRightInd w:val="0"/>
              <w:rPr>
                <w:rFonts w:cs="LMRoman10-Regular"/>
              </w:rPr>
            </w:pPr>
            <w:r w:rsidRPr="006E264C">
              <w:rPr>
                <w:rFonts w:cs="LMRoman10-Regular"/>
              </w:rPr>
              <w:t>subsampling, frequency filtering, channel scaling, channel selection, spatial filtering, frequency</w:t>
            </w:r>
          </w:p>
          <w:p w:rsidR="009664C4" w:rsidRPr="006E264C" w:rsidRDefault="009664C4" w:rsidP="009664C4">
            <w:pPr>
              <w:rPr>
                <w:rFonts w:cs="LMRoman10-Regular"/>
              </w:rPr>
            </w:pPr>
            <w:r w:rsidRPr="006E264C">
              <w:rPr>
                <w:rFonts w:cs="LMRoman10-Regular"/>
              </w:rPr>
              <w:t>decomposition (AR), and post-processing,</w:t>
            </w:r>
          </w:p>
          <w:p w:rsidR="009664C4" w:rsidRPr="006E264C" w:rsidRDefault="009664C4" w:rsidP="009664C4">
            <w:pPr>
              <w:rPr>
                <w:rFonts w:cs="LMRoman10-Regular"/>
              </w:rPr>
            </w:pPr>
            <w:r w:rsidRPr="006E264C">
              <w:rPr>
                <w:rFonts w:cs="LMRoman10-Regular"/>
              </w:rPr>
              <w:t>Power estimates using filter bank</w:t>
            </w:r>
          </w:p>
          <w:p w:rsidR="009664C4" w:rsidRPr="006E264C" w:rsidRDefault="009664C4" w:rsidP="009664C4">
            <w:pPr>
              <w:rPr>
                <w:rFonts w:cs="Times New Roman"/>
                <w:sz w:val="24"/>
                <w:szCs w:val="24"/>
              </w:rPr>
            </w:pPr>
          </w:p>
          <w:p w:rsidR="009664C4" w:rsidRPr="006E264C" w:rsidRDefault="009664C4" w:rsidP="009664C4"/>
        </w:tc>
        <w:tc>
          <w:tcPr>
            <w:tcW w:w="1530" w:type="dxa"/>
          </w:tcPr>
          <w:p w:rsidR="009664C4" w:rsidRPr="006E264C" w:rsidRDefault="009664C4" w:rsidP="009664C4">
            <w:pPr>
              <w:jc w:val="center"/>
              <w:rPr>
                <w:rFonts w:cs="Times New Roman"/>
                <w:sz w:val="24"/>
                <w:szCs w:val="24"/>
              </w:rPr>
            </w:pPr>
            <w:r w:rsidRPr="006E264C">
              <w:rPr>
                <w:rFonts w:cs="Times New Roman"/>
                <w:sz w:val="24"/>
                <w:szCs w:val="24"/>
              </w:rPr>
              <w:t>Slow Cortical Potential</w:t>
            </w:r>
          </w:p>
          <w:p w:rsidR="009664C4" w:rsidRPr="006E264C" w:rsidRDefault="009664C4" w:rsidP="009664C4">
            <w:pPr>
              <w:jc w:val="center"/>
              <w:rPr>
                <w:rFonts w:cs="Times New Roman"/>
                <w:sz w:val="24"/>
                <w:szCs w:val="24"/>
              </w:rPr>
            </w:pPr>
            <w:r w:rsidRPr="006E264C">
              <w:rPr>
                <w:rFonts w:cs="Times New Roman"/>
                <w:sz w:val="24"/>
                <w:szCs w:val="24"/>
              </w:rPr>
              <w:t>Movement Related Potential</w:t>
            </w:r>
          </w:p>
          <w:p w:rsidR="009664C4" w:rsidRPr="006E264C" w:rsidRDefault="009664C4" w:rsidP="009664C4"/>
        </w:tc>
        <w:tc>
          <w:tcPr>
            <w:tcW w:w="1350" w:type="dxa"/>
          </w:tcPr>
          <w:p w:rsidR="009664C4" w:rsidRPr="006E264C" w:rsidRDefault="009664C4" w:rsidP="009664C4">
            <w:pPr>
              <w:autoSpaceDE w:val="0"/>
              <w:autoSpaceDN w:val="0"/>
              <w:adjustRightInd w:val="0"/>
              <w:rPr>
                <w:rFonts w:cs="LMRoman10-Regular"/>
              </w:rPr>
            </w:pPr>
            <w:r w:rsidRPr="006E264C">
              <w:rPr>
                <w:rFonts w:cs="LMRoman10-Regular"/>
              </w:rPr>
              <w:t>support vector machines</w:t>
            </w:r>
          </w:p>
          <w:p w:rsidR="009664C4" w:rsidRPr="006E264C" w:rsidRDefault="009664C4" w:rsidP="009664C4">
            <w:pPr>
              <w:autoSpaceDE w:val="0"/>
              <w:autoSpaceDN w:val="0"/>
              <w:adjustRightInd w:val="0"/>
              <w:rPr>
                <w:rFonts w:cs="LMRoman10-Regular"/>
              </w:rPr>
            </w:pPr>
          </w:p>
          <w:p w:rsidR="009664C4" w:rsidRPr="006E264C" w:rsidRDefault="009664C4" w:rsidP="009664C4">
            <w:pPr>
              <w:autoSpaceDE w:val="0"/>
              <w:autoSpaceDN w:val="0"/>
              <w:adjustRightInd w:val="0"/>
              <w:rPr>
                <w:rFonts w:cs="LMRoman12-Bold"/>
                <w:bCs/>
              </w:rPr>
            </w:pPr>
            <w:r w:rsidRPr="006E264C">
              <w:rPr>
                <w:rFonts w:cs="LMMathItalic12-Regular"/>
                <w:i/>
                <w:iCs/>
              </w:rPr>
              <w:t>L</w:t>
            </w:r>
            <w:r w:rsidRPr="006E264C">
              <w:rPr>
                <w:rFonts w:cs="LMRoman8-Regular"/>
              </w:rPr>
              <w:t>1</w:t>
            </w:r>
            <w:r w:rsidRPr="006E264C">
              <w:rPr>
                <w:rFonts w:cs="LMRoman12-Bold"/>
                <w:bCs/>
              </w:rPr>
              <w:t>-Regularized Logistic Regression</w:t>
            </w:r>
          </w:p>
          <w:p w:rsidR="009664C4" w:rsidRPr="006E264C" w:rsidRDefault="009664C4" w:rsidP="009664C4">
            <w:pPr>
              <w:autoSpaceDE w:val="0"/>
              <w:autoSpaceDN w:val="0"/>
              <w:adjustRightInd w:val="0"/>
              <w:rPr>
                <w:rFonts w:cs="LMRoman12-Bold"/>
                <w:bCs/>
              </w:rPr>
            </w:pPr>
          </w:p>
          <w:p w:rsidR="009664C4" w:rsidRPr="006E264C" w:rsidRDefault="009664C4" w:rsidP="009664C4">
            <w:r w:rsidRPr="006E264C">
              <w:rPr>
                <w:rFonts w:cs="LMRoman12-Bold"/>
                <w:bCs/>
              </w:rPr>
              <w:t>Meta-classifier</w:t>
            </w:r>
          </w:p>
        </w:tc>
        <w:tc>
          <w:tcPr>
            <w:tcW w:w="1800" w:type="dxa"/>
          </w:tcPr>
          <w:p w:rsidR="009664C4" w:rsidRPr="006E264C" w:rsidRDefault="009664C4" w:rsidP="009664C4">
            <w:r w:rsidRPr="006E264C">
              <w:rPr>
                <w:rFonts w:cs="LMRoman10-Regular"/>
              </w:rPr>
              <w:t>left versus right hand self-paced typing</w:t>
            </w:r>
          </w:p>
        </w:tc>
      </w:tr>
      <w:tr w:rsidR="009664C4" w:rsidRPr="006E264C" w:rsidTr="004A4D6B">
        <w:tc>
          <w:tcPr>
            <w:tcW w:w="625" w:type="dxa"/>
          </w:tcPr>
          <w:p w:rsidR="009664C4" w:rsidRPr="006E264C" w:rsidRDefault="009664C4" w:rsidP="009664C4">
            <w:r w:rsidRPr="006E264C">
              <w:t>2.</w:t>
            </w:r>
          </w:p>
        </w:tc>
        <w:tc>
          <w:tcPr>
            <w:tcW w:w="1890" w:type="dxa"/>
          </w:tcPr>
          <w:p w:rsidR="009664C4" w:rsidRPr="006E264C" w:rsidRDefault="009664C4" w:rsidP="009664C4">
            <w:pPr>
              <w:autoSpaceDE w:val="0"/>
              <w:autoSpaceDN w:val="0"/>
              <w:adjustRightInd w:val="0"/>
              <w:rPr>
                <w:rFonts w:cs="CMBX12"/>
              </w:rPr>
            </w:pPr>
            <w:r w:rsidRPr="006E264C">
              <w:rPr>
                <w:rFonts w:cs="CMBX12"/>
              </w:rPr>
              <w:t>Accurate hand trajectory prediction by real and</w:t>
            </w:r>
          </w:p>
          <w:p w:rsidR="009664C4" w:rsidRPr="006E264C" w:rsidRDefault="009664C4" w:rsidP="009664C4">
            <w:pPr>
              <w:autoSpaceDE w:val="0"/>
              <w:autoSpaceDN w:val="0"/>
              <w:adjustRightInd w:val="0"/>
              <w:rPr>
                <w:rFonts w:cs="CMBX12"/>
              </w:rPr>
            </w:pPr>
            <w:r w:rsidRPr="006E264C">
              <w:rPr>
                <w:rFonts w:cs="CMBX12"/>
              </w:rPr>
              <w:t xml:space="preserve">Synthetic </w:t>
            </w:r>
            <w:r w:rsidR="00466D03" w:rsidRPr="006E264C">
              <w:rPr>
                <w:rFonts w:cs="CMBX12"/>
              </w:rPr>
              <w:t>EEG</w:t>
            </w:r>
          </w:p>
          <w:p w:rsidR="009664C4" w:rsidRPr="006E264C" w:rsidRDefault="009664C4" w:rsidP="009664C4"/>
        </w:tc>
        <w:tc>
          <w:tcPr>
            <w:tcW w:w="153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Stable elliptic filter</w:t>
            </w:r>
          </w:p>
          <w:p w:rsidR="009664C4" w:rsidRPr="006E264C" w:rsidRDefault="009664C4" w:rsidP="009664C4">
            <w:pPr>
              <w:autoSpaceDE w:val="0"/>
              <w:autoSpaceDN w:val="0"/>
              <w:adjustRightInd w:val="0"/>
              <w:rPr>
                <w:rFonts w:cs="CMR10"/>
                <w:sz w:val="20"/>
                <w:szCs w:val="20"/>
              </w:rPr>
            </w:pPr>
          </w:p>
          <w:p w:rsidR="009664C4" w:rsidRPr="006E264C" w:rsidRDefault="009664C4" w:rsidP="009664C4"/>
        </w:tc>
        <w:tc>
          <w:tcPr>
            <w:tcW w:w="1710" w:type="dxa"/>
          </w:tcPr>
          <w:p w:rsidR="009664C4" w:rsidRPr="006E264C" w:rsidRDefault="009664C4" w:rsidP="009664C4">
            <w:pPr>
              <w:rPr>
                <w:rFonts w:cs="Times New Roman"/>
                <w:sz w:val="24"/>
                <w:szCs w:val="24"/>
              </w:rPr>
            </w:pPr>
            <w:r w:rsidRPr="006E264C">
              <w:rPr>
                <w:rFonts w:cs="Times New Roman"/>
                <w:sz w:val="24"/>
                <w:szCs w:val="24"/>
              </w:rPr>
              <w:t>Brain Model for generating synthetic EEG</w:t>
            </w:r>
          </w:p>
          <w:p w:rsidR="009664C4" w:rsidRPr="006E264C" w:rsidRDefault="009664C4" w:rsidP="009664C4"/>
        </w:tc>
        <w:tc>
          <w:tcPr>
            <w:tcW w:w="1530" w:type="dxa"/>
          </w:tcPr>
          <w:p w:rsidR="009664C4" w:rsidRPr="006E264C" w:rsidRDefault="009664C4" w:rsidP="009664C4">
            <w:pPr>
              <w:autoSpaceDE w:val="0"/>
              <w:autoSpaceDN w:val="0"/>
              <w:adjustRightInd w:val="0"/>
              <w:rPr>
                <w:rFonts w:cs="CMR10"/>
                <w:sz w:val="20"/>
                <w:szCs w:val="20"/>
              </w:rPr>
            </w:pPr>
          </w:p>
          <w:p w:rsidR="009664C4" w:rsidRPr="006E264C" w:rsidRDefault="009664C4" w:rsidP="009664C4"/>
        </w:tc>
        <w:tc>
          <w:tcPr>
            <w:tcW w:w="135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A model in which the hand position coordinates</w:t>
            </w:r>
          </w:p>
          <w:p w:rsidR="009664C4" w:rsidRPr="006E264C" w:rsidRDefault="009664C4" w:rsidP="009664C4">
            <w:pPr>
              <w:autoSpaceDE w:val="0"/>
              <w:autoSpaceDN w:val="0"/>
              <w:adjustRightInd w:val="0"/>
              <w:rPr>
                <w:rFonts w:cs="CMR10"/>
                <w:sz w:val="20"/>
                <w:szCs w:val="20"/>
              </w:rPr>
            </w:pPr>
            <w:r w:rsidRPr="006E264C">
              <w:rPr>
                <w:rFonts w:cs="CMR10"/>
                <w:sz w:val="20"/>
                <w:szCs w:val="20"/>
              </w:rPr>
              <w:t>(the dependent variable) are written as a function</w:t>
            </w:r>
          </w:p>
          <w:p w:rsidR="009664C4" w:rsidRPr="006E264C" w:rsidRDefault="009664C4" w:rsidP="009664C4">
            <w:pPr>
              <w:autoSpaceDE w:val="0"/>
              <w:autoSpaceDN w:val="0"/>
              <w:adjustRightInd w:val="0"/>
              <w:rPr>
                <w:rFonts w:cs="CMR10"/>
                <w:sz w:val="20"/>
                <w:szCs w:val="20"/>
              </w:rPr>
            </w:pPr>
            <w:proofErr w:type="gramStart"/>
            <w:r w:rsidRPr="006E264C">
              <w:rPr>
                <w:rFonts w:cs="CMR10"/>
                <w:sz w:val="20"/>
                <w:szCs w:val="20"/>
              </w:rPr>
              <w:t>of</w:t>
            </w:r>
            <w:proofErr w:type="gramEnd"/>
            <w:r w:rsidRPr="006E264C">
              <w:rPr>
                <w:rFonts w:cs="CMR10"/>
                <w:sz w:val="20"/>
                <w:szCs w:val="20"/>
              </w:rPr>
              <w:t xml:space="preserve"> the neural activity (independent variable).</w:t>
            </w:r>
          </w:p>
          <w:p w:rsidR="009664C4" w:rsidRPr="006E264C" w:rsidRDefault="009664C4" w:rsidP="009664C4"/>
        </w:tc>
        <w:tc>
          <w:tcPr>
            <w:tcW w:w="1800" w:type="dxa"/>
          </w:tcPr>
          <w:p w:rsidR="009664C4" w:rsidRPr="006E264C" w:rsidRDefault="009664C4" w:rsidP="009664C4">
            <w:r w:rsidRPr="006E264C">
              <w:t>The hand coordinates</w:t>
            </w:r>
          </w:p>
        </w:tc>
      </w:tr>
      <w:tr w:rsidR="009664C4" w:rsidRPr="006E264C" w:rsidTr="004A4D6B">
        <w:tc>
          <w:tcPr>
            <w:tcW w:w="625" w:type="dxa"/>
          </w:tcPr>
          <w:p w:rsidR="009664C4" w:rsidRPr="006E264C" w:rsidRDefault="009664C4" w:rsidP="009664C4">
            <w:r w:rsidRPr="006E264C">
              <w:t>3.</w:t>
            </w:r>
          </w:p>
        </w:tc>
        <w:tc>
          <w:tcPr>
            <w:tcW w:w="1890" w:type="dxa"/>
          </w:tcPr>
          <w:p w:rsidR="009664C4" w:rsidRPr="006E264C" w:rsidRDefault="009664C4" w:rsidP="009664C4">
            <w:r w:rsidRPr="006E264C">
              <w:rPr>
                <w:rFonts w:cs="CMBX12"/>
              </w:rPr>
              <w:t>ENGINEERING THE BRAIN SIGNALS – PREPROCESSING</w:t>
            </w:r>
          </w:p>
        </w:tc>
        <w:tc>
          <w:tcPr>
            <w:tcW w:w="153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 xml:space="preserve">FIR </w:t>
            </w:r>
            <w:proofErr w:type="spellStart"/>
            <w:r w:rsidRPr="006E264C">
              <w:rPr>
                <w:rFonts w:cs="CMR10"/>
                <w:sz w:val="20"/>
                <w:szCs w:val="20"/>
              </w:rPr>
              <w:t>equiripple</w:t>
            </w:r>
            <w:proofErr w:type="spellEnd"/>
            <w:r w:rsidRPr="006E264C">
              <w:rPr>
                <w:rFonts w:cs="CMR10"/>
                <w:sz w:val="20"/>
                <w:szCs w:val="20"/>
              </w:rPr>
              <w:t xml:space="preserve"> stable filter</w:t>
            </w:r>
          </w:p>
          <w:p w:rsidR="009664C4" w:rsidRPr="006E264C" w:rsidRDefault="009664C4" w:rsidP="009664C4"/>
        </w:tc>
        <w:tc>
          <w:tcPr>
            <w:tcW w:w="1710" w:type="dxa"/>
          </w:tcPr>
          <w:p w:rsidR="009664C4" w:rsidRPr="006E264C" w:rsidRDefault="009664C4" w:rsidP="009664C4">
            <w:r w:rsidRPr="006E264C">
              <w:t>PCA</w:t>
            </w:r>
          </w:p>
        </w:tc>
        <w:tc>
          <w:tcPr>
            <w:tcW w:w="1530" w:type="dxa"/>
          </w:tcPr>
          <w:p w:rsidR="009664C4" w:rsidRPr="006E264C" w:rsidRDefault="009664C4" w:rsidP="009664C4">
            <w:r w:rsidRPr="006E264C">
              <w:t>Spectral band power</w:t>
            </w:r>
          </w:p>
        </w:tc>
        <w:tc>
          <w:tcPr>
            <w:tcW w:w="1350" w:type="dxa"/>
          </w:tcPr>
          <w:p w:rsidR="009664C4" w:rsidRPr="006E264C" w:rsidRDefault="009664C4" w:rsidP="009664C4">
            <w:r w:rsidRPr="006E264C">
              <w:t>SVM</w:t>
            </w:r>
          </w:p>
        </w:tc>
        <w:tc>
          <w:tcPr>
            <w:tcW w:w="180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left small finger or the tongue</w:t>
            </w:r>
          </w:p>
          <w:p w:rsidR="009664C4" w:rsidRPr="006E264C" w:rsidRDefault="009664C4" w:rsidP="009664C4"/>
        </w:tc>
      </w:tr>
      <w:tr w:rsidR="009664C4" w:rsidRPr="006E264C" w:rsidTr="004A4D6B">
        <w:tc>
          <w:tcPr>
            <w:tcW w:w="625" w:type="dxa"/>
          </w:tcPr>
          <w:p w:rsidR="009664C4" w:rsidRPr="006E264C" w:rsidRDefault="009664C4" w:rsidP="009664C4">
            <w:r w:rsidRPr="006E264C">
              <w:t>4.</w:t>
            </w:r>
          </w:p>
        </w:tc>
        <w:tc>
          <w:tcPr>
            <w:tcW w:w="1890" w:type="dxa"/>
          </w:tcPr>
          <w:p w:rsidR="009664C4" w:rsidRPr="006E264C" w:rsidRDefault="009664C4" w:rsidP="009664C4">
            <w:pPr>
              <w:autoSpaceDE w:val="0"/>
              <w:autoSpaceDN w:val="0"/>
              <w:adjustRightInd w:val="0"/>
              <w:rPr>
                <w:rFonts w:cs="CMBX12"/>
              </w:rPr>
            </w:pPr>
            <w:r w:rsidRPr="006E264C">
              <w:rPr>
                <w:rFonts w:cs="CMBX12"/>
              </w:rPr>
              <w:t>EEG single-trial classification of four classes of imaginary</w:t>
            </w:r>
          </w:p>
          <w:p w:rsidR="009664C4" w:rsidRPr="006E264C" w:rsidRDefault="009664C4" w:rsidP="009664C4">
            <w:pPr>
              <w:autoSpaceDE w:val="0"/>
              <w:autoSpaceDN w:val="0"/>
              <w:adjustRightInd w:val="0"/>
              <w:rPr>
                <w:rFonts w:cs="CMBX12"/>
              </w:rPr>
            </w:pPr>
            <w:r w:rsidRPr="006E264C">
              <w:rPr>
                <w:rFonts w:cs="CMBX12"/>
              </w:rPr>
              <w:t xml:space="preserve">Wrist movements based on </w:t>
            </w:r>
            <w:proofErr w:type="spellStart"/>
            <w:r w:rsidRPr="006E264C">
              <w:rPr>
                <w:rFonts w:cs="CMBX12"/>
              </w:rPr>
              <w:t>gabor</w:t>
            </w:r>
            <w:proofErr w:type="spellEnd"/>
            <w:r w:rsidRPr="006E264C">
              <w:rPr>
                <w:rFonts w:cs="CMBX12"/>
              </w:rPr>
              <w:t xml:space="preserve"> coefficients</w:t>
            </w:r>
          </w:p>
          <w:p w:rsidR="009664C4" w:rsidRPr="006E264C" w:rsidRDefault="009664C4" w:rsidP="009664C4"/>
        </w:tc>
        <w:tc>
          <w:tcPr>
            <w:tcW w:w="153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EOG was removed using ICA,</w:t>
            </w:r>
          </w:p>
          <w:p w:rsidR="009664C4" w:rsidRPr="006E264C" w:rsidRDefault="009664C4" w:rsidP="009664C4">
            <w:r w:rsidRPr="006E264C">
              <w:rPr>
                <w:rFonts w:cs="CMBX12"/>
                <w:sz w:val="20"/>
                <w:szCs w:val="20"/>
              </w:rPr>
              <w:t>High pass, low pass and stopband filters</w:t>
            </w:r>
          </w:p>
        </w:tc>
        <w:tc>
          <w:tcPr>
            <w:tcW w:w="1710" w:type="dxa"/>
          </w:tcPr>
          <w:p w:rsidR="009664C4" w:rsidRPr="006E264C" w:rsidRDefault="009664C4" w:rsidP="009664C4">
            <w:pPr>
              <w:rPr>
                <w:rFonts w:cs="CMR10"/>
                <w:sz w:val="20"/>
                <w:szCs w:val="20"/>
              </w:rPr>
            </w:pPr>
            <w:r w:rsidRPr="006E264C">
              <w:rPr>
                <w:rFonts w:cs="CMR10"/>
                <w:sz w:val="20"/>
                <w:szCs w:val="20"/>
              </w:rPr>
              <w:t xml:space="preserve">Gabor </w:t>
            </w:r>
          </w:p>
          <w:p w:rsidR="009664C4" w:rsidRPr="006E264C" w:rsidRDefault="009664C4" w:rsidP="009664C4">
            <w:pPr>
              <w:rPr>
                <w:rFonts w:cs="CMR10"/>
                <w:sz w:val="20"/>
                <w:szCs w:val="20"/>
              </w:rPr>
            </w:pPr>
            <w:r w:rsidRPr="006E264C">
              <w:rPr>
                <w:rFonts w:cs="CMR10"/>
                <w:sz w:val="20"/>
                <w:szCs w:val="20"/>
              </w:rPr>
              <w:t xml:space="preserve">transformation for </w:t>
            </w:r>
          </w:p>
          <w:p w:rsidR="009664C4" w:rsidRPr="006E264C" w:rsidRDefault="009664C4" w:rsidP="009664C4">
            <w:pPr>
              <w:rPr>
                <w:rFonts w:cs="CMR10"/>
                <w:sz w:val="20"/>
                <w:szCs w:val="20"/>
              </w:rPr>
            </w:pPr>
            <w:r w:rsidRPr="006E264C">
              <w:rPr>
                <w:rFonts w:cs="CMR10"/>
                <w:sz w:val="20"/>
                <w:szCs w:val="20"/>
              </w:rPr>
              <w:t>features</w:t>
            </w:r>
          </w:p>
          <w:p w:rsidR="009664C4" w:rsidRPr="006E264C" w:rsidRDefault="009664C4" w:rsidP="009664C4">
            <w:pPr>
              <w:rPr>
                <w:rFonts w:cs="CMR10"/>
                <w:sz w:val="20"/>
                <w:szCs w:val="20"/>
              </w:rPr>
            </w:pPr>
          </w:p>
          <w:p w:rsidR="009664C4" w:rsidRPr="006E264C" w:rsidRDefault="009664C4" w:rsidP="009664C4"/>
        </w:tc>
        <w:tc>
          <w:tcPr>
            <w:tcW w:w="1530" w:type="dxa"/>
          </w:tcPr>
          <w:p w:rsidR="009664C4" w:rsidRPr="006E264C" w:rsidRDefault="009664C4" w:rsidP="009664C4"/>
        </w:tc>
        <w:tc>
          <w:tcPr>
            <w:tcW w:w="135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Recurrent Elman neural networks</w:t>
            </w:r>
          </w:p>
          <w:p w:rsidR="009664C4" w:rsidRPr="006E264C" w:rsidRDefault="009664C4" w:rsidP="009664C4"/>
        </w:tc>
        <w:tc>
          <w:tcPr>
            <w:tcW w:w="180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four direction distinctive imaginary wrist movements</w:t>
            </w:r>
          </w:p>
          <w:p w:rsidR="009664C4" w:rsidRPr="006E264C" w:rsidRDefault="009664C4" w:rsidP="009664C4"/>
        </w:tc>
      </w:tr>
      <w:tr w:rsidR="009664C4" w:rsidRPr="006E264C" w:rsidTr="004A4D6B">
        <w:tc>
          <w:tcPr>
            <w:tcW w:w="625" w:type="dxa"/>
          </w:tcPr>
          <w:p w:rsidR="009664C4" w:rsidRPr="006E264C" w:rsidRDefault="009664C4" w:rsidP="009664C4">
            <w:r w:rsidRPr="006E264C">
              <w:lastRenderedPageBreak/>
              <w:t>5.</w:t>
            </w:r>
          </w:p>
        </w:tc>
        <w:tc>
          <w:tcPr>
            <w:tcW w:w="1890" w:type="dxa"/>
          </w:tcPr>
          <w:p w:rsidR="009664C4" w:rsidRPr="006E264C" w:rsidRDefault="009664C4" w:rsidP="009664C4">
            <w:pPr>
              <w:autoSpaceDE w:val="0"/>
              <w:autoSpaceDN w:val="0"/>
              <w:adjustRightInd w:val="0"/>
              <w:rPr>
                <w:rFonts w:cs="CMBX12"/>
                <w:sz w:val="20"/>
                <w:szCs w:val="20"/>
              </w:rPr>
            </w:pPr>
            <w:proofErr w:type="spellStart"/>
            <w:r w:rsidRPr="006E264C">
              <w:rPr>
                <w:rFonts w:cs="CMBX12"/>
                <w:sz w:val="20"/>
                <w:szCs w:val="20"/>
              </w:rPr>
              <w:t>Crossectional</w:t>
            </w:r>
            <w:proofErr w:type="spellEnd"/>
            <w:r w:rsidRPr="006E264C">
              <w:rPr>
                <w:rFonts w:cs="CMBX12"/>
                <w:sz w:val="20"/>
                <w:szCs w:val="20"/>
              </w:rPr>
              <w:t xml:space="preserve"> investigation of wrist movement intention</w:t>
            </w:r>
          </w:p>
          <w:p w:rsidR="009664C4" w:rsidRPr="006E264C" w:rsidRDefault="009664C4" w:rsidP="009664C4">
            <w:r w:rsidRPr="006E264C">
              <w:rPr>
                <w:rFonts w:cs="CMBX12"/>
                <w:sz w:val="20"/>
                <w:szCs w:val="20"/>
              </w:rPr>
              <w:t xml:space="preserve">Classification in </w:t>
            </w:r>
            <w:proofErr w:type="spellStart"/>
            <w:r w:rsidRPr="006E264C">
              <w:rPr>
                <w:rFonts w:cs="CMBX12"/>
                <w:sz w:val="20"/>
                <w:szCs w:val="20"/>
              </w:rPr>
              <w:t>eeg</w:t>
            </w:r>
            <w:proofErr w:type="spellEnd"/>
            <w:r w:rsidRPr="006E264C">
              <w:rPr>
                <w:rFonts w:cs="CMBX12"/>
                <w:sz w:val="20"/>
                <w:szCs w:val="20"/>
              </w:rPr>
              <w:t xml:space="preserve"> signals</w:t>
            </w:r>
          </w:p>
        </w:tc>
        <w:tc>
          <w:tcPr>
            <w:tcW w:w="1530" w:type="dxa"/>
          </w:tcPr>
          <w:p w:rsidR="009664C4" w:rsidRPr="006E264C" w:rsidRDefault="009664C4" w:rsidP="009664C4">
            <w:r w:rsidRPr="006E264C">
              <w:rPr>
                <w:rFonts w:cs="CMR10"/>
                <w:sz w:val="20"/>
                <w:szCs w:val="20"/>
              </w:rPr>
              <w:t>Band-specific Butterworth zero-phase filters (6</w:t>
            </w:r>
            <w:r w:rsidRPr="006E264C">
              <w:rPr>
                <w:rFonts w:cs="CMR10"/>
                <w:sz w:val="20"/>
                <w:szCs w:val="20"/>
                <w:vertAlign w:val="superscript"/>
              </w:rPr>
              <w:t>th</w:t>
            </w:r>
            <w:r w:rsidRPr="006E264C">
              <w:rPr>
                <w:rFonts w:cs="CMR10"/>
                <w:sz w:val="20"/>
                <w:szCs w:val="20"/>
              </w:rPr>
              <w:t xml:space="preserve"> and 12</w:t>
            </w:r>
            <w:r w:rsidRPr="006E264C">
              <w:rPr>
                <w:rFonts w:cs="CMR10"/>
                <w:sz w:val="20"/>
                <w:szCs w:val="20"/>
                <w:vertAlign w:val="superscript"/>
              </w:rPr>
              <w:t>th</w:t>
            </w:r>
            <w:r w:rsidRPr="006E264C">
              <w:rPr>
                <w:rFonts w:cs="CMR10"/>
                <w:sz w:val="20"/>
                <w:szCs w:val="20"/>
              </w:rPr>
              <w:t xml:space="preserve"> orders)</w:t>
            </w:r>
          </w:p>
        </w:tc>
        <w:tc>
          <w:tcPr>
            <w:tcW w:w="1710" w:type="dxa"/>
          </w:tcPr>
          <w:p w:rsidR="009664C4" w:rsidRPr="006E264C" w:rsidRDefault="009664C4" w:rsidP="009664C4"/>
        </w:tc>
        <w:tc>
          <w:tcPr>
            <w:tcW w:w="1530" w:type="dxa"/>
          </w:tcPr>
          <w:p w:rsidR="009664C4" w:rsidRPr="006E264C" w:rsidRDefault="009664C4" w:rsidP="009664C4">
            <w:pPr>
              <w:autoSpaceDE w:val="0"/>
              <w:autoSpaceDN w:val="0"/>
              <w:adjustRightInd w:val="0"/>
              <w:rPr>
                <w:rFonts w:cs="CMR10"/>
                <w:sz w:val="20"/>
                <w:szCs w:val="20"/>
              </w:rPr>
            </w:pPr>
            <w:r w:rsidRPr="006E264C">
              <w:rPr>
                <w:rFonts w:cs="CMR10"/>
                <w:sz w:val="20"/>
                <w:szCs w:val="20"/>
              </w:rPr>
              <w:t>Amplitude variance of the signal</w:t>
            </w:r>
          </w:p>
          <w:p w:rsidR="009664C4" w:rsidRPr="006E264C" w:rsidRDefault="009664C4" w:rsidP="009664C4">
            <w:pPr>
              <w:autoSpaceDE w:val="0"/>
              <w:autoSpaceDN w:val="0"/>
              <w:adjustRightInd w:val="0"/>
              <w:rPr>
                <w:rFonts w:cs="CMR10"/>
                <w:sz w:val="20"/>
                <w:szCs w:val="20"/>
              </w:rPr>
            </w:pPr>
          </w:p>
          <w:p w:rsidR="009664C4" w:rsidRPr="006E264C" w:rsidRDefault="009664C4" w:rsidP="009664C4">
            <w:pPr>
              <w:autoSpaceDE w:val="0"/>
              <w:autoSpaceDN w:val="0"/>
              <w:adjustRightInd w:val="0"/>
              <w:rPr>
                <w:rFonts w:cs="CMR10"/>
                <w:sz w:val="20"/>
                <w:szCs w:val="20"/>
              </w:rPr>
            </w:pPr>
            <w:r w:rsidRPr="006E264C">
              <w:rPr>
                <w:rFonts w:cs="CMR10"/>
                <w:sz w:val="20"/>
                <w:szCs w:val="20"/>
              </w:rPr>
              <w:t>Windowed amplitude variance of the signal</w:t>
            </w:r>
          </w:p>
          <w:p w:rsidR="009664C4" w:rsidRPr="006E264C" w:rsidRDefault="009664C4" w:rsidP="009664C4">
            <w:pPr>
              <w:autoSpaceDE w:val="0"/>
              <w:autoSpaceDN w:val="0"/>
              <w:adjustRightInd w:val="0"/>
              <w:rPr>
                <w:rFonts w:cs="CMR10"/>
                <w:sz w:val="20"/>
                <w:szCs w:val="20"/>
              </w:rPr>
            </w:pPr>
          </w:p>
          <w:p w:rsidR="009664C4" w:rsidRPr="006E264C" w:rsidRDefault="009664C4" w:rsidP="009664C4">
            <w:pPr>
              <w:autoSpaceDE w:val="0"/>
              <w:autoSpaceDN w:val="0"/>
              <w:adjustRightInd w:val="0"/>
              <w:rPr>
                <w:rFonts w:cs="CMR10"/>
                <w:sz w:val="20"/>
                <w:szCs w:val="20"/>
              </w:rPr>
            </w:pPr>
            <w:r w:rsidRPr="006E264C">
              <w:rPr>
                <w:rFonts w:cs="CMR10"/>
                <w:sz w:val="20"/>
                <w:szCs w:val="20"/>
              </w:rPr>
              <w:t>Maximum/minimum power and dominant frequency</w:t>
            </w:r>
          </w:p>
          <w:p w:rsidR="009664C4" w:rsidRPr="006E264C" w:rsidRDefault="009664C4" w:rsidP="009664C4">
            <w:pPr>
              <w:autoSpaceDE w:val="0"/>
              <w:autoSpaceDN w:val="0"/>
              <w:adjustRightInd w:val="0"/>
              <w:rPr>
                <w:rFonts w:cs="CMR10"/>
                <w:sz w:val="20"/>
                <w:szCs w:val="20"/>
              </w:rPr>
            </w:pPr>
            <w:r w:rsidRPr="006E264C">
              <w:rPr>
                <w:rFonts w:cs="CMR10"/>
                <w:sz w:val="20"/>
                <w:szCs w:val="20"/>
              </w:rPr>
              <w:t>of autocorrelation</w:t>
            </w:r>
          </w:p>
          <w:p w:rsidR="009664C4" w:rsidRPr="006E264C" w:rsidRDefault="009664C4" w:rsidP="009664C4">
            <w:pPr>
              <w:autoSpaceDE w:val="0"/>
              <w:autoSpaceDN w:val="0"/>
              <w:adjustRightInd w:val="0"/>
              <w:rPr>
                <w:rFonts w:cs="CMR10"/>
                <w:sz w:val="20"/>
                <w:szCs w:val="20"/>
              </w:rPr>
            </w:pPr>
            <w:r w:rsidRPr="006E264C">
              <w:rPr>
                <w:rFonts w:cs="CMR10"/>
                <w:sz w:val="20"/>
                <w:szCs w:val="20"/>
              </w:rPr>
              <w:t>6</w:t>
            </w:r>
            <w:r w:rsidRPr="006E264C">
              <w:rPr>
                <w:rFonts w:cs="CMR7"/>
                <w:sz w:val="20"/>
                <w:szCs w:val="20"/>
              </w:rPr>
              <w:t xml:space="preserve">th </w:t>
            </w:r>
            <w:r w:rsidRPr="006E264C">
              <w:rPr>
                <w:rFonts w:cs="CMR10"/>
                <w:sz w:val="20"/>
                <w:szCs w:val="20"/>
              </w:rPr>
              <w:t xml:space="preserve">order autoregressive model, 6 coefficients and noise variance </w:t>
            </w:r>
          </w:p>
          <w:p w:rsidR="009664C4" w:rsidRPr="006E264C" w:rsidRDefault="009664C4" w:rsidP="009664C4">
            <w:pPr>
              <w:autoSpaceDE w:val="0"/>
              <w:autoSpaceDN w:val="0"/>
              <w:adjustRightInd w:val="0"/>
              <w:rPr>
                <w:rFonts w:cs="CMR10"/>
                <w:sz w:val="20"/>
                <w:szCs w:val="20"/>
              </w:rPr>
            </w:pPr>
          </w:p>
          <w:p w:rsidR="009664C4" w:rsidRPr="006E264C" w:rsidRDefault="009664C4" w:rsidP="009664C4">
            <w:pPr>
              <w:autoSpaceDE w:val="0"/>
              <w:autoSpaceDN w:val="0"/>
              <w:adjustRightInd w:val="0"/>
              <w:rPr>
                <w:rFonts w:cs="CMR10"/>
                <w:sz w:val="20"/>
                <w:szCs w:val="20"/>
              </w:rPr>
            </w:pPr>
            <w:r w:rsidRPr="006E264C">
              <w:rPr>
                <w:rFonts w:cs="CMR10"/>
                <w:sz w:val="20"/>
                <w:szCs w:val="20"/>
              </w:rPr>
              <w:t>4</w:t>
            </w:r>
            <w:r w:rsidRPr="006E264C">
              <w:rPr>
                <w:rFonts w:cs="CMR7"/>
                <w:sz w:val="20"/>
                <w:szCs w:val="20"/>
              </w:rPr>
              <w:t xml:space="preserve">th </w:t>
            </w:r>
            <w:r w:rsidRPr="006E264C">
              <w:rPr>
                <w:rFonts w:cs="CMR10"/>
                <w:sz w:val="20"/>
                <w:szCs w:val="20"/>
              </w:rPr>
              <w:t>order autoregressive moving average model, 4 coefficients and noise variance</w:t>
            </w:r>
          </w:p>
          <w:p w:rsidR="009664C4" w:rsidRPr="006E264C" w:rsidRDefault="009664C4" w:rsidP="009664C4">
            <w:pPr>
              <w:autoSpaceDE w:val="0"/>
              <w:autoSpaceDN w:val="0"/>
              <w:adjustRightInd w:val="0"/>
              <w:rPr>
                <w:rFonts w:cs="CMR10"/>
                <w:sz w:val="20"/>
                <w:szCs w:val="20"/>
              </w:rPr>
            </w:pPr>
          </w:p>
          <w:p w:rsidR="009664C4" w:rsidRPr="006E264C" w:rsidRDefault="009664C4" w:rsidP="009664C4">
            <w:pPr>
              <w:rPr>
                <w:rFonts w:cs="Times New Roman"/>
                <w:sz w:val="24"/>
                <w:szCs w:val="24"/>
              </w:rPr>
            </w:pPr>
            <w:r w:rsidRPr="006E264C">
              <w:rPr>
                <w:rFonts w:cs="CMR10"/>
                <w:sz w:val="20"/>
                <w:szCs w:val="20"/>
              </w:rPr>
              <w:t>Total signal power</w:t>
            </w:r>
          </w:p>
          <w:p w:rsidR="009664C4" w:rsidRPr="006E264C" w:rsidRDefault="009664C4" w:rsidP="009664C4">
            <w:pPr>
              <w:jc w:val="center"/>
              <w:rPr>
                <w:rFonts w:cs="Times New Roman"/>
                <w:sz w:val="24"/>
                <w:szCs w:val="24"/>
              </w:rPr>
            </w:pPr>
          </w:p>
          <w:p w:rsidR="009664C4" w:rsidRPr="006E264C" w:rsidRDefault="009664C4" w:rsidP="009664C4"/>
        </w:tc>
        <w:tc>
          <w:tcPr>
            <w:tcW w:w="1350" w:type="dxa"/>
          </w:tcPr>
          <w:p w:rsidR="009664C4" w:rsidRPr="006E264C" w:rsidRDefault="009664C4" w:rsidP="009664C4">
            <w:r w:rsidRPr="006E264C">
              <w:rPr>
                <w:rFonts w:cs="CMR10"/>
                <w:sz w:val="20"/>
                <w:szCs w:val="20"/>
              </w:rPr>
              <w:t>Multilayer Perceptron</w:t>
            </w:r>
          </w:p>
        </w:tc>
        <w:tc>
          <w:tcPr>
            <w:tcW w:w="1800" w:type="dxa"/>
          </w:tcPr>
          <w:p w:rsidR="009664C4" w:rsidRPr="006E264C" w:rsidRDefault="009664C4" w:rsidP="009664C4">
            <w:r w:rsidRPr="006E264C">
              <w:t>Right and Left hand movements</w:t>
            </w:r>
          </w:p>
        </w:tc>
      </w:tr>
      <w:tr w:rsidR="009664C4" w:rsidRPr="006E264C" w:rsidTr="004A4D6B">
        <w:tc>
          <w:tcPr>
            <w:tcW w:w="625" w:type="dxa"/>
          </w:tcPr>
          <w:p w:rsidR="009664C4" w:rsidRPr="006E264C" w:rsidRDefault="009664C4" w:rsidP="009664C4">
            <w:r w:rsidRPr="006E264C">
              <w:t>6.</w:t>
            </w:r>
          </w:p>
        </w:tc>
        <w:tc>
          <w:tcPr>
            <w:tcW w:w="1890" w:type="dxa"/>
          </w:tcPr>
          <w:p w:rsidR="009664C4" w:rsidRPr="006E264C" w:rsidRDefault="009664C4" w:rsidP="009664C4">
            <w:r w:rsidRPr="006E264C">
              <w:t>Decoding Individual Finger Movements from One Hand</w:t>
            </w:r>
          </w:p>
          <w:p w:rsidR="009664C4" w:rsidRPr="006E264C" w:rsidRDefault="009664C4" w:rsidP="009664C4">
            <w:r w:rsidRPr="006E264C">
              <w:t>Using Human EEG Signals</w:t>
            </w:r>
          </w:p>
        </w:tc>
        <w:tc>
          <w:tcPr>
            <w:tcW w:w="1530" w:type="dxa"/>
          </w:tcPr>
          <w:p w:rsidR="009664C4" w:rsidRPr="006E264C" w:rsidRDefault="009664C4" w:rsidP="009664C4">
            <w:r w:rsidRPr="006E264C">
              <w:t>Elliptic IIR 3Hz HPF (with forward and reverse filtering to avoid distortion)</w:t>
            </w:r>
          </w:p>
          <w:p w:rsidR="009664C4" w:rsidRPr="006E264C" w:rsidRDefault="009664C4" w:rsidP="009664C4"/>
          <w:p w:rsidR="009664C4" w:rsidRPr="006E264C" w:rsidRDefault="009664C4" w:rsidP="009664C4">
            <w:r w:rsidRPr="006E264C">
              <w:t>60Hz notch filter for power line removal with the transition band of 0.3Hz</w:t>
            </w:r>
          </w:p>
          <w:p w:rsidR="009664C4" w:rsidRPr="006E264C" w:rsidRDefault="009664C4" w:rsidP="009664C4"/>
          <w:p w:rsidR="009664C4" w:rsidRPr="006E264C" w:rsidRDefault="009664C4" w:rsidP="009664C4">
            <w:r w:rsidRPr="006E264C">
              <w:t>ICA for artifact rejection</w:t>
            </w:r>
          </w:p>
        </w:tc>
        <w:tc>
          <w:tcPr>
            <w:tcW w:w="1710" w:type="dxa"/>
          </w:tcPr>
          <w:p w:rsidR="009664C4" w:rsidRPr="006E264C" w:rsidRDefault="009664C4" w:rsidP="009664C4">
            <w:r w:rsidRPr="006E264C">
              <w:t>Movement related spectral changes</w:t>
            </w:r>
          </w:p>
        </w:tc>
        <w:tc>
          <w:tcPr>
            <w:tcW w:w="1530" w:type="dxa"/>
          </w:tcPr>
          <w:p w:rsidR="009664C4" w:rsidRPr="006E264C" w:rsidRDefault="009664C4" w:rsidP="009664C4">
            <w:r w:rsidRPr="006E264C">
              <w:t>PCA applied to Power Spectral Density data to determine weight of movement variations</w:t>
            </w:r>
          </w:p>
        </w:tc>
        <w:tc>
          <w:tcPr>
            <w:tcW w:w="1350" w:type="dxa"/>
          </w:tcPr>
          <w:p w:rsidR="009664C4" w:rsidRPr="006E264C" w:rsidRDefault="009664C4" w:rsidP="009664C4">
            <w:r w:rsidRPr="006E264C">
              <w:t>Support Vector Machine with radial basis kernel basis from LIBSVM package</w:t>
            </w:r>
          </w:p>
        </w:tc>
        <w:tc>
          <w:tcPr>
            <w:tcW w:w="1800" w:type="dxa"/>
          </w:tcPr>
          <w:p w:rsidR="009664C4" w:rsidRPr="006E264C" w:rsidRDefault="009664C4" w:rsidP="009664C4">
            <w:r w:rsidRPr="006E264C">
              <w:t>Different finger movements decoding</w:t>
            </w:r>
          </w:p>
        </w:tc>
      </w:tr>
      <w:tr w:rsidR="009664C4" w:rsidRPr="006E264C" w:rsidTr="004A4D6B">
        <w:tc>
          <w:tcPr>
            <w:tcW w:w="625" w:type="dxa"/>
          </w:tcPr>
          <w:p w:rsidR="009664C4" w:rsidRPr="006E264C" w:rsidRDefault="009664C4" w:rsidP="009664C4">
            <w:r w:rsidRPr="006E264C">
              <w:lastRenderedPageBreak/>
              <w:t>7.</w:t>
            </w:r>
          </w:p>
        </w:tc>
        <w:tc>
          <w:tcPr>
            <w:tcW w:w="1890" w:type="dxa"/>
          </w:tcPr>
          <w:p w:rsidR="009664C4" w:rsidRPr="006E264C" w:rsidRDefault="009664C4" w:rsidP="009664C4">
            <w:pPr>
              <w:autoSpaceDE w:val="0"/>
              <w:autoSpaceDN w:val="0"/>
              <w:adjustRightInd w:val="0"/>
              <w:rPr>
                <w:rFonts w:cs="MinionMM-SemiBoldCondensed"/>
                <w:bCs/>
              </w:rPr>
            </w:pPr>
            <w:r w:rsidRPr="006E264C">
              <w:rPr>
                <w:rFonts w:cs="MinionMM-SemiBoldCondensed"/>
                <w:bCs/>
              </w:rPr>
              <w:t>Reconstructing Three-Dimensional Hand Movements from</w:t>
            </w:r>
          </w:p>
          <w:p w:rsidR="009664C4" w:rsidRPr="006E264C" w:rsidRDefault="009664C4" w:rsidP="009664C4">
            <w:r w:rsidRPr="006E264C">
              <w:rPr>
                <w:rFonts w:cs="MinionMM-SemiBoldCondensed"/>
                <w:bCs/>
              </w:rPr>
              <w:t>Noninvasive Electroencephalographic Signals</w:t>
            </w:r>
          </w:p>
        </w:tc>
        <w:tc>
          <w:tcPr>
            <w:tcW w:w="1530" w:type="dxa"/>
          </w:tcPr>
          <w:p w:rsidR="009664C4" w:rsidRPr="006E264C" w:rsidRDefault="009664C4" w:rsidP="009664C4">
            <w:pPr>
              <w:autoSpaceDE w:val="0"/>
              <w:autoSpaceDN w:val="0"/>
              <w:adjustRightInd w:val="0"/>
              <w:rPr>
                <w:rFonts w:cs="Minion-Regular"/>
              </w:rPr>
            </w:pPr>
            <w:r w:rsidRPr="006E264C">
              <w:rPr>
                <w:rFonts w:cs="Minion-Regular"/>
              </w:rPr>
              <w:t>low-pass, antialiasing filter with a cutoff frequency</w:t>
            </w:r>
          </w:p>
          <w:p w:rsidR="009664C4" w:rsidRPr="006E264C" w:rsidRDefault="009664C4" w:rsidP="009664C4">
            <w:r w:rsidRPr="006E264C">
              <w:rPr>
                <w:rFonts w:cs="Minion-Regular"/>
              </w:rPr>
              <w:t>of 40 Hz</w:t>
            </w:r>
          </w:p>
        </w:tc>
        <w:tc>
          <w:tcPr>
            <w:tcW w:w="1710" w:type="dxa"/>
          </w:tcPr>
          <w:p w:rsidR="009664C4" w:rsidRPr="006E264C" w:rsidRDefault="009664C4" w:rsidP="009664C4"/>
        </w:tc>
        <w:tc>
          <w:tcPr>
            <w:tcW w:w="1530" w:type="dxa"/>
          </w:tcPr>
          <w:p w:rsidR="009664C4" w:rsidRPr="006E264C" w:rsidRDefault="009664C4" w:rsidP="009664C4"/>
        </w:tc>
        <w:tc>
          <w:tcPr>
            <w:tcW w:w="1350" w:type="dxa"/>
          </w:tcPr>
          <w:p w:rsidR="009664C4" w:rsidRPr="006E264C" w:rsidRDefault="009664C4" w:rsidP="009664C4"/>
        </w:tc>
        <w:tc>
          <w:tcPr>
            <w:tcW w:w="1800" w:type="dxa"/>
          </w:tcPr>
          <w:p w:rsidR="009664C4" w:rsidRPr="006E264C" w:rsidRDefault="009664C4" w:rsidP="009664C4"/>
        </w:tc>
      </w:tr>
      <w:tr w:rsidR="009664C4" w:rsidRPr="006E264C" w:rsidTr="004A4D6B">
        <w:tc>
          <w:tcPr>
            <w:tcW w:w="625" w:type="dxa"/>
          </w:tcPr>
          <w:p w:rsidR="009664C4" w:rsidRPr="006E264C" w:rsidRDefault="009664C4" w:rsidP="009664C4">
            <w:r w:rsidRPr="006E264C">
              <w:t>8.</w:t>
            </w:r>
          </w:p>
        </w:tc>
        <w:tc>
          <w:tcPr>
            <w:tcW w:w="1890" w:type="dxa"/>
          </w:tcPr>
          <w:p w:rsidR="009664C4" w:rsidRPr="006E264C" w:rsidRDefault="009664C4" w:rsidP="009664C4">
            <w:r w:rsidRPr="006E264C">
              <w:t>Brain EEG Signal Processing For Controlling a Robotic Arm</w:t>
            </w:r>
          </w:p>
        </w:tc>
        <w:tc>
          <w:tcPr>
            <w:tcW w:w="1530" w:type="dxa"/>
          </w:tcPr>
          <w:p w:rsidR="009664C4" w:rsidRPr="006E264C" w:rsidRDefault="009664C4" w:rsidP="009664C4">
            <w:r w:rsidRPr="006E264C">
              <w:t>Band pass filter 0.5-45Hz 5</w:t>
            </w:r>
            <w:r w:rsidRPr="006E264C">
              <w:rPr>
                <w:vertAlign w:val="superscript"/>
              </w:rPr>
              <w:t>th</w:t>
            </w:r>
            <w:r w:rsidRPr="006E264C">
              <w:t xml:space="preserve"> order Butterworth</w:t>
            </w:r>
          </w:p>
        </w:tc>
        <w:tc>
          <w:tcPr>
            <w:tcW w:w="1710" w:type="dxa"/>
          </w:tcPr>
          <w:p w:rsidR="009664C4" w:rsidRPr="006E264C" w:rsidRDefault="009664C4" w:rsidP="009664C4">
            <w:r w:rsidRPr="006E264C">
              <w:t>Three movements (close, open arm and close hand)</w:t>
            </w:r>
          </w:p>
        </w:tc>
        <w:tc>
          <w:tcPr>
            <w:tcW w:w="1530" w:type="dxa"/>
          </w:tcPr>
          <w:p w:rsidR="009664C4" w:rsidRPr="006E264C" w:rsidRDefault="009664C4" w:rsidP="009664C4">
            <w:r w:rsidRPr="006E264C">
              <w:t>Wavelet Transform (WT), Fast Fourier Transformation (FFT) and Principal Component Analysis (PCA)</w:t>
            </w:r>
          </w:p>
        </w:tc>
        <w:tc>
          <w:tcPr>
            <w:tcW w:w="1350" w:type="dxa"/>
          </w:tcPr>
          <w:p w:rsidR="009664C4" w:rsidRPr="006E264C" w:rsidRDefault="009664C4" w:rsidP="009664C4">
            <w:r w:rsidRPr="006E264C">
              <w:t>Back Propagation (BP) Neural Network</w:t>
            </w:r>
          </w:p>
        </w:tc>
        <w:tc>
          <w:tcPr>
            <w:tcW w:w="1800" w:type="dxa"/>
          </w:tcPr>
          <w:p w:rsidR="009664C4" w:rsidRPr="006E264C" w:rsidRDefault="009664C4" w:rsidP="009664C4"/>
        </w:tc>
      </w:tr>
      <w:tr w:rsidR="009664C4" w:rsidRPr="006E264C" w:rsidTr="004A4D6B">
        <w:tc>
          <w:tcPr>
            <w:tcW w:w="625" w:type="dxa"/>
          </w:tcPr>
          <w:p w:rsidR="009664C4" w:rsidRPr="006E264C" w:rsidRDefault="009664C4" w:rsidP="009664C4">
            <w:r w:rsidRPr="006E264C">
              <w:t>9</w:t>
            </w:r>
          </w:p>
        </w:tc>
        <w:tc>
          <w:tcPr>
            <w:tcW w:w="1890" w:type="dxa"/>
          </w:tcPr>
          <w:p w:rsidR="009664C4" w:rsidRPr="006E264C" w:rsidRDefault="009664C4" w:rsidP="009664C4">
            <w:pPr>
              <w:autoSpaceDE w:val="0"/>
              <w:autoSpaceDN w:val="0"/>
              <w:adjustRightInd w:val="0"/>
              <w:rPr>
                <w:rFonts w:cs="Arial"/>
                <w:bCs/>
              </w:rPr>
            </w:pPr>
            <w:r w:rsidRPr="006E264C">
              <w:rPr>
                <w:rFonts w:cs="Arial"/>
                <w:bCs/>
              </w:rPr>
              <w:t>Relationship between Speed and EEG Activity during Imagined</w:t>
            </w:r>
          </w:p>
          <w:p w:rsidR="009664C4" w:rsidRPr="006E264C" w:rsidRDefault="009664C4" w:rsidP="009664C4">
            <w:r w:rsidRPr="006E264C">
              <w:rPr>
                <w:rFonts w:cs="Arial"/>
                <w:bCs/>
              </w:rPr>
              <w:t>and Executed Hand Movements</w:t>
            </w:r>
            <w:r w:rsidR="000013A6" w:rsidRPr="006E264C">
              <w:rPr>
                <w:rFonts w:cs="Arial"/>
                <w:bCs/>
              </w:rPr>
              <w:t xml:space="preserve"> (2010)</w:t>
            </w:r>
            <w:r w:rsidR="00ED3B63" w:rsidRPr="006E264C">
              <w:rPr>
                <w:rFonts w:cs="Arial"/>
                <w:bCs/>
              </w:rPr>
              <w:t>*</w:t>
            </w:r>
          </w:p>
        </w:tc>
        <w:tc>
          <w:tcPr>
            <w:tcW w:w="1530" w:type="dxa"/>
          </w:tcPr>
          <w:p w:rsidR="009664C4" w:rsidRPr="006E264C" w:rsidRDefault="005E5A72" w:rsidP="009664C4">
            <w:r w:rsidRPr="006E264C">
              <w:rPr>
                <w:rFonts w:cs="Times New Roman"/>
                <w:sz w:val="20"/>
                <w:szCs w:val="20"/>
              </w:rPr>
              <w:t>B</w:t>
            </w:r>
            <w:r w:rsidR="009664C4" w:rsidRPr="006E264C">
              <w:rPr>
                <w:rFonts w:cs="Times New Roman"/>
                <w:sz w:val="20"/>
                <w:szCs w:val="20"/>
              </w:rPr>
              <w:t>and-pass filtered from 1 Hz to 30 Hz using a zero-phase FIR filter</w:t>
            </w:r>
          </w:p>
        </w:tc>
        <w:tc>
          <w:tcPr>
            <w:tcW w:w="1710" w:type="dxa"/>
          </w:tcPr>
          <w:p w:rsidR="009664C4" w:rsidRPr="006E264C" w:rsidRDefault="009664C4" w:rsidP="009664C4">
            <w:r w:rsidRPr="006E264C">
              <w:t>Speed and hand information as variables</w:t>
            </w:r>
          </w:p>
        </w:tc>
        <w:tc>
          <w:tcPr>
            <w:tcW w:w="1530" w:type="dxa"/>
          </w:tcPr>
          <w:p w:rsidR="009664C4" w:rsidRPr="006E264C" w:rsidRDefault="009664C4" w:rsidP="009664C4">
            <w:r w:rsidRPr="006E264C">
              <w:rPr>
                <w:rFonts w:cs="Times New Roman"/>
                <w:sz w:val="20"/>
                <w:szCs w:val="20"/>
              </w:rPr>
              <w:t>linear model and linear regression with wavelet analysis</w:t>
            </w:r>
          </w:p>
        </w:tc>
        <w:tc>
          <w:tcPr>
            <w:tcW w:w="1350" w:type="dxa"/>
          </w:tcPr>
          <w:p w:rsidR="009664C4" w:rsidRPr="006E264C" w:rsidRDefault="009664C4" w:rsidP="009664C4"/>
        </w:tc>
        <w:tc>
          <w:tcPr>
            <w:tcW w:w="1800" w:type="dxa"/>
          </w:tcPr>
          <w:p w:rsidR="009664C4" w:rsidRPr="006E264C" w:rsidRDefault="009664C4" w:rsidP="009664C4"/>
        </w:tc>
      </w:tr>
      <w:tr w:rsidR="009664C4" w:rsidRPr="006E264C" w:rsidTr="004A4D6B">
        <w:tc>
          <w:tcPr>
            <w:tcW w:w="625" w:type="dxa"/>
          </w:tcPr>
          <w:p w:rsidR="009664C4" w:rsidRPr="006E264C" w:rsidRDefault="009664C4" w:rsidP="009664C4">
            <w:r w:rsidRPr="006E264C">
              <w:t>10.</w:t>
            </w:r>
          </w:p>
        </w:tc>
        <w:tc>
          <w:tcPr>
            <w:tcW w:w="1890" w:type="dxa"/>
          </w:tcPr>
          <w:p w:rsidR="009664C4" w:rsidRPr="006E264C" w:rsidRDefault="009664C4" w:rsidP="009664C4">
            <w:pPr>
              <w:autoSpaceDE w:val="0"/>
              <w:autoSpaceDN w:val="0"/>
              <w:adjustRightInd w:val="0"/>
              <w:rPr>
                <w:rFonts w:cs="Times New Roman"/>
                <w:bCs/>
              </w:rPr>
            </w:pPr>
            <w:r w:rsidRPr="006E264C">
              <w:rPr>
                <w:rFonts w:cs="Times New Roman"/>
                <w:bCs/>
              </w:rPr>
              <w:t>How Many People are Able to Operate an EEG-Based</w:t>
            </w:r>
          </w:p>
          <w:p w:rsidR="009664C4" w:rsidRPr="006E264C" w:rsidRDefault="009664C4" w:rsidP="009664C4">
            <w:pPr>
              <w:autoSpaceDE w:val="0"/>
              <w:autoSpaceDN w:val="0"/>
              <w:adjustRightInd w:val="0"/>
              <w:rPr>
                <w:rFonts w:cs="Arial"/>
                <w:bCs/>
              </w:rPr>
            </w:pPr>
            <w:r w:rsidRPr="006E264C">
              <w:rPr>
                <w:rFonts w:cs="Times New Roman"/>
                <w:bCs/>
              </w:rPr>
              <w:t>Brain-Computer Interface (BCI)?</w:t>
            </w:r>
          </w:p>
        </w:tc>
        <w:tc>
          <w:tcPr>
            <w:tcW w:w="1530" w:type="dxa"/>
          </w:tcPr>
          <w:p w:rsidR="009664C4" w:rsidRPr="006E264C" w:rsidRDefault="009664C4" w:rsidP="009664C4">
            <w:pPr>
              <w:rPr>
                <w:rFonts w:cs="Times New Roman"/>
                <w:sz w:val="20"/>
                <w:szCs w:val="20"/>
              </w:rPr>
            </w:pPr>
            <w:r w:rsidRPr="006E264C">
              <w:rPr>
                <w:rFonts w:cs="Times New Roman"/>
                <w:sz w:val="20"/>
                <w:szCs w:val="20"/>
              </w:rPr>
              <w:t>Band pass filtered 0.5 to 30Hz</w:t>
            </w:r>
          </w:p>
        </w:tc>
        <w:tc>
          <w:tcPr>
            <w:tcW w:w="1710" w:type="dxa"/>
          </w:tcPr>
          <w:p w:rsidR="005E5A72" w:rsidRPr="006E264C" w:rsidRDefault="005E5A72" w:rsidP="005E5A72">
            <w:pPr>
              <w:rPr>
                <w:rFonts w:cs="Times New Roman"/>
                <w:sz w:val="20"/>
                <w:szCs w:val="20"/>
              </w:rPr>
            </w:pPr>
            <w:r w:rsidRPr="006E264C">
              <w:rPr>
                <w:rFonts w:cs="Times New Roman"/>
                <w:sz w:val="20"/>
                <w:szCs w:val="20"/>
              </w:rPr>
              <w:t>AAR (r</w:t>
            </w:r>
            <w:r w:rsidRPr="006E264C">
              <w:rPr>
                <w:rFonts w:cs="Times New Roman"/>
                <w:sz w:val="18"/>
                <w:szCs w:val="18"/>
              </w:rPr>
              <w:t>ecursive-least-squares</w:t>
            </w:r>
            <w:r w:rsidRPr="006E264C">
              <w:rPr>
                <w:rFonts w:cs="Times New Roman"/>
                <w:sz w:val="20"/>
                <w:szCs w:val="20"/>
              </w:rPr>
              <w:t>) and Band power estimation</w:t>
            </w:r>
          </w:p>
          <w:p w:rsidR="009664C4" w:rsidRPr="006E264C" w:rsidRDefault="009664C4" w:rsidP="009664C4"/>
        </w:tc>
        <w:tc>
          <w:tcPr>
            <w:tcW w:w="1530" w:type="dxa"/>
          </w:tcPr>
          <w:p w:rsidR="005E5A72" w:rsidRPr="006E264C" w:rsidRDefault="005E5A72" w:rsidP="005E5A72">
            <w:pPr>
              <w:rPr>
                <w:rFonts w:cs="Times New Roman"/>
                <w:sz w:val="20"/>
                <w:szCs w:val="20"/>
              </w:rPr>
            </w:pPr>
            <w:r w:rsidRPr="006E264C">
              <w:t>Power spectral dynamics</w:t>
            </w:r>
          </w:p>
        </w:tc>
        <w:tc>
          <w:tcPr>
            <w:tcW w:w="1350" w:type="dxa"/>
          </w:tcPr>
          <w:p w:rsidR="009664C4" w:rsidRPr="006E264C" w:rsidRDefault="009664C4" w:rsidP="009664C4">
            <w:r w:rsidRPr="006E264C">
              <w:t>LDA</w:t>
            </w:r>
          </w:p>
        </w:tc>
        <w:tc>
          <w:tcPr>
            <w:tcW w:w="1800" w:type="dxa"/>
          </w:tcPr>
          <w:p w:rsidR="009664C4" w:rsidRPr="006E264C" w:rsidRDefault="00933DE4" w:rsidP="009664C4">
            <w:r w:rsidRPr="006E264C">
              <w:t>Right hand and both fee</w:t>
            </w:r>
            <w:r w:rsidR="009664C4" w:rsidRPr="006E264C">
              <w:t>t</w:t>
            </w:r>
          </w:p>
        </w:tc>
      </w:tr>
      <w:tr w:rsidR="00933DE4" w:rsidRPr="006E264C" w:rsidTr="004A4D6B">
        <w:tc>
          <w:tcPr>
            <w:tcW w:w="625" w:type="dxa"/>
          </w:tcPr>
          <w:p w:rsidR="00933DE4" w:rsidRPr="006E264C" w:rsidRDefault="00933DE4" w:rsidP="009664C4">
            <w:r w:rsidRPr="006E264C">
              <w:t>11.</w:t>
            </w:r>
          </w:p>
        </w:tc>
        <w:tc>
          <w:tcPr>
            <w:tcW w:w="1890" w:type="dxa"/>
          </w:tcPr>
          <w:p w:rsidR="00933DE4" w:rsidRPr="006E264C" w:rsidRDefault="008214F1" w:rsidP="009664C4">
            <w:pPr>
              <w:autoSpaceDE w:val="0"/>
              <w:autoSpaceDN w:val="0"/>
              <w:adjustRightInd w:val="0"/>
              <w:rPr>
                <w:rFonts w:cs="Times New Roman"/>
                <w:bCs/>
              </w:rPr>
            </w:pPr>
            <w:r w:rsidRPr="006E264C">
              <w:rPr>
                <w:rFonts w:cs="Times New Roman"/>
                <w:bCs/>
              </w:rPr>
              <w:t>Comparison of Different Classifiers for Brain Computer Interface</w:t>
            </w:r>
          </w:p>
        </w:tc>
        <w:tc>
          <w:tcPr>
            <w:tcW w:w="1530" w:type="dxa"/>
          </w:tcPr>
          <w:p w:rsidR="00933DE4" w:rsidRPr="006E264C" w:rsidRDefault="00933DE4" w:rsidP="009664C4">
            <w:pPr>
              <w:rPr>
                <w:rFonts w:cs="Times New Roman"/>
                <w:sz w:val="20"/>
                <w:szCs w:val="20"/>
              </w:rPr>
            </w:pPr>
          </w:p>
        </w:tc>
        <w:tc>
          <w:tcPr>
            <w:tcW w:w="1710" w:type="dxa"/>
          </w:tcPr>
          <w:p w:rsidR="00933DE4" w:rsidRPr="006E264C" w:rsidRDefault="00266F1E" w:rsidP="009664C4">
            <w:r w:rsidRPr="006E264C">
              <w:t>Welch Algorithm for power spectrum Analysis (8-30Hz)</w:t>
            </w:r>
          </w:p>
        </w:tc>
        <w:tc>
          <w:tcPr>
            <w:tcW w:w="1530" w:type="dxa"/>
          </w:tcPr>
          <w:p w:rsidR="00933DE4" w:rsidRPr="006E264C" w:rsidRDefault="005E5A72" w:rsidP="00EE2AB4">
            <w:pPr>
              <w:rPr>
                <w:rFonts w:cs="Times New Roman"/>
                <w:sz w:val="20"/>
                <w:szCs w:val="20"/>
              </w:rPr>
            </w:pPr>
            <w:r w:rsidRPr="006E264C">
              <w:t xml:space="preserve">Power spectral </w:t>
            </w:r>
            <w:r w:rsidR="00EE2AB4" w:rsidRPr="006E264C">
              <w:t>density</w:t>
            </w:r>
          </w:p>
        </w:tc>
        <w:tc>
          <w:tcPr>
            <w:tcW w:w="1350" w:type="dxa"/>
          </w:tcPr>
          <w:p w:rsidR="00933DE4" w:rsidRPr="006E264C" w:rsidRDefault="00AF46D7" w:rsidP="009664C4">
            <w:proofErr w:type="spellStart"/>
            <w:r w:rsidRPr="006E264C">
              <w:t>Mahalanobis</w:t>
            </w:r>
            <w:proofErr w:type="spellEnd"/>
            <w:r w:rsidRPr="006E264C">
              <w:t xml:space="preserve"> D</w:t>
            </w:r>
            <w:r w:rsidR="00266F1E" w:rsidRPr="006E264C">
              <w:t>istance,</w:t>
            </w:r>
          </w:p>
          <w:p w:rsidR="00266F1E" w:rsidRPr="006E264C" w:rsidRDefault="00266F1E" w:rsidP="009664C4">
            <w:r w:rsidRPr="006E264C">
              <w:t>Hidden Markov Models</w:t>
            </w:r>
            <w:r w:rsidR="00731AFA" w:rsidRPr="006E264C">
              <w:t xml:space="preserve"> (Baum-Welch Algorithm)</w:t>
            </w:r>
            <w:r w:rsidRPr="006E264C">
              <w:t>,</w:t>
            </w:r>
          </w:p>
          <w:p w:rsidR="00266F1E" w:rsidRPr="006E264C" w:rsidRDefault="00266F1E" w:rsidP="009664C4">
            <w:r w:rsidRPr="006E264C">
              <w:t>ANN</w:t>
            </w:r>
          </w:p>
        </w:tc>
        <w:tc>
          <w:tcPr>
            <w:tcW w:w="1800" w:type="dxa"/>
          </w:tcPr>
          <w:p w:rsidR="00933DE4" w:rsidRPr="006E264C" w:rsidRDefault="005E5A72" w:rsidP="009664C4">
            <w:r w:rsidRPr="006E264C">
              <w:t>Imagined right and left hand movement</w:t>
            </w:r>
          </w:p>
        </w:tc>
      </w:tr>
      <w:tr w:rsidR="00EE2AB4" w:rsidRPr="006E264C" w:rsidTr="004A4D6B">
        <w:tc>
          <w:tcPr>
            <w:tcW w:w="625" w:type="dxa"/>
          </w:tcPr>
          <w:p w:rsidR="00EE2AB4" w:rsidRPr="006E264C" w:rsidRDefault="00EE2AB4" w:rsidP="009664C4">
            <w:r w:rsidRPr="006E264C">
              <w:t>12.</w:t>
            </w:r>
          </w:p>
        </w:tc>
        <w:tc>
          <w:tcPr>
            <w:tcW w:w="1890" w:type="dxa"/>
          </w:tcPr>
          <w:p w:rsidR="00EE2AB4" w:rsidRPr="006E264C" w:rsidRDefault="00A3094A" w:rsidP="009664C4">
            <w:pPr>
              <w:autoSpaceDE w:val="0"/>
              <w:autoSpaceDN w:val="0"/>
              <w:adjustRightInd w:val="0"/>
              <w:rPr>
                <w:rFonts w:cs="Times New Roman"/>
                <w:bCs/>
              </w:rPr>
            </w:pPr>
            <w:r w:rsidRPr="006E264C">
              <w:t xml:space="preserve">COMPARING COMMON MACHINE LEARNING CLASSIFIERS IN LOW-DIMENSIONAL FEATURE VECTORS FOR </w:t>
            </w:r>
            <w:r w:rsidRPr="006E264C">
              <w:lastRenderedPageBreak/>
              <w:t>BRAIN COMPUTER INTERFACE APPLICATIONS</w:t>
            </w:r>
          </w:p>
        </w:tc>
        <w:tc>
          <w:tcPr>
            <w:tcW w:w="1530" w:type="dxa"/>
          </w:tcPr>
          <w:p w:rsidR="00EE2AB4" w:rsidRPr="006E264C" w:rsidRDefault="00EE2AB4" w:rsidP="009664C4">
            <w:pPr>
              <w:rPr>
                <w:rFonts w:cs="Times New Roman"/>
                <w:sz w:val="20"/>
                <w:szCs w:val="20"/>
              </w:rPr>
            </w:pPr>
          </w:p>
        </w:tc>
        <w:tc>
          <w:tcPr>
            <w:tcW w:w="1710" w:type="dxa"/>
          </w:tcPr>
          <w:p w:rsidR="00EE2AB4" w:rsidRPr="006E264C" w:rsidRDefault="00ED5332" w:rsidP="009664C4">
            <w:r w:rsidRPr="006E264C">
              <w:t>Band power estimation</w:t>
            </w:r>
          </w:p>
        </w:tc>
        <w:tc>
          <w:tcPr>
            <w:tcW w:w="1530" w:type="dxa"/>
          </w:tcPr>
          <w:p w:rsidR="00EE2AB4" w:rsidRPr="006E264C" w:rsidRDefault="00EE2AB4" w:rsidP="003F5A34">
            <w:r w:rsidRPr="006E264C">
              <w:t>PSD</w:t>
            </w:r>
          </w:p>
        </w:tc>
        <w:tc>
          <w:tcPr>
            <w:tcW w:w="1350" w:type="dxa"/>
          </w:tcPr>
          <w:p w:rsidR="00EE2AB4" w:rsidRPr="006E264C" w:rsidRDefault="00ED5332" w:rsidP="009664C4">
            <w:r w:rsidRPr="006E264C">
              <w:rPr>
                <w:rFonts w:cs="CMMI12"/>
                <w:i/>
                <w:iCs/>
                <w:sz w:val="24"/>
                <w:szCs w:val="24"/>
              </w:rPr>
              <w:t>k</w:t>
            </w:r>
            <w:r w:rsidRPr="006E264C">
              <w:rPr>
                <w:rFonts w:cs="CMR12"/>
                <w:sz w:val="24"/>
                <w:szCs w:val="24"/>
              </w:rPr>
              <w:t xml:space="preserve">-NN, SVM, LDA, </w:t>
            </w:r>
            <w:r w:rsidR="00251E0B" w:rsidRPr="006E264C">
              <w:rPr>
                <w:rFonts w:cs="CMR12"/>
                <w:sz w:val="24"/>
                <w:szCs w:val="24"/>
              </w:rPr>
              <w:t>Naïve Bayes (</w:t>
            </w:r>
            <w:r w:rsidRPr="006E264C">
              <w:rPr>
                <w:rFonts w:cs="CMR12"/>
                <w:sz w:val="24"/>
                <w:szCs w:val="24"/>
              </w:rPr>
              <w:t>NB</w:t>
            </w:r>
            <w:r w:rsidR="00251E0B" w:rsidRPr="006E264C">
              <w:rPr>
                <w:rFonts w:cs="CMR12"/>
                <w:sz w:val="24"/>
                <w:szCs w:val="24"/>
              </w:rPr>
              <w:t>)</w:t>
            </w:r>
            <w:r w:rsidRPr="006E264C">
              <w:rPr>
                <w:rFonts w:cs="CMR12"/>
                <w:sz w:val="24"/>
                <w:szCs w:val="24"/>
              </w:rPr>
              <w:t xml:space="preserve"> and DT</w:t>
            </w:r>
          </w:p>
        </w:tc>
        <w:tc>
          <w:tcPr>
            <w:tcW w:w="1800" w:type="dxa"/>
          </w:tcPr>
          <w:p w:rsidR="00EE2AB4" w:rsidRPr="006E264C" w:rsidRDefault="00224227" w:rsidP="009664C4">
            <w:r w:rsidRPr="006E264C">
              <w:t>Classification Accuracy</w:t>
            </w:r>
          </w:p>
          <w:p w:rsidR="00224227" w:rsidRPr="006E264C" w:rsidRDefault="00224227" w:rsidP="009664C4">
            <w:r w:rsidRPr="006E264C">
              <w:t>Sensitivity and Specificity</w:t>
            </w:r>
          </w:p>
          <w:p w:rsidR="00224227" w:rsidRPr="006E264C" w:rsidRDefault="00224227" w:rsidP="009664C4">
            <w:r w:rsidRPr="006E264C">
              <w:t>Kappa</w:t>
            </w:r>
          </w:p>
          <w:p w:rsidR="00224227" w:rsidRPr="006E264C" w:rsidRDefault="00224227" w:rsidP="009664C4">
            <w:r w:rsidRPr="006E264C">
              <w:t>Computational time</w:t>
            </w:r>
            <w:r w:rsidR="00873512" w:rsidRPr="006E264C">
              <w:t xml:space="preserve">. It was shown that NB and SVM </w:t>
            </w:r>
            <w:r w:rsidR="00873512" w:rsidRPr="006E264C">
              <w:lastRenderedPageBreak/>
              <w:t>achieved the best results.</w:t>
            </w:r>
          </w:p>
        </w:tc>
      </w:tr>
      <w:tr w:rsidR="00486B87" w:rsidRPr="006E264C" w:rsidTr="004A4D6B">
        <w:tc>
          <w:tcPr>
            <w:tcW w:w="625" w:type="dxa"/>
          </w:tcPr>
          <w:p w:rsidR="00486B87" w:rsidRPr="006E264C" w:rsidRDefault="00486B87" w:rsidP="009664C4">
            <w:r w:rsidRPr="006E264C">
              <w:lastRenderedPageBreak/>
              <w:t>13.</w:t>
            </w:r>
          </w:p>
        </w:tc>
        <w:tc>
          <w:tcPr>
            <w:tcW w:w="1890" w:type="dxa"/>
          </w:tcPr>
          <w:p w:rsidR="00A216CB" w:rsidRPr="006E264C" w:rsidRDefault="00A216CB" w:rsidP="00A216CB">
            <w:pPr>
              <w:autoSpaceDE w:val="0"/>
              <w:autoSpaceDN w:val="0"/>
              <w:adjustRightInd w:val="0"/>
              <w:rPr>
                <w:rFonts w:cs="AdvOT143277ab"/>
              </w:rPr>
            </w:pPr>
            <w:r w:rsidRPr="006E264C">
              <w:rPr>
                <w:rFonts w:cs="AdvOT143277ab"/>
              </w:rPr>
              <w:t>Comparing Different Classifiers in Sensory</w:t>
            </w:r>
          </w:p>
          <w:p w:rsidR="00486B87" w:rsidRPr="006E264C" w:rsidRDefault="00A216CB" w:rsidP="00A216CB">
            <w:pPr>
              <w:autoSpaceDE w:val="0"/>
              <w:autoSpaceDN w:val="0"/>
              <w:adjustRightInd w:val="0"/>
            </w:pPr>
            <w:r w:rsidRPr="006E264C">
              <w:rPr>
                <w:rFonts w:cs="AdvOT143277ab"/>
              </w:rPr>
              <w:t>Motor Brain Computer Interfaces</w:t>
            </w:r>
            <w:r w:rsidR="00732464" w:rsidRPr="006E264C">
              <w:rPr>
                <w:rFonts w:cs="AdvOT143277ab"/>
              </w:rPr>
              <w:t xml:space="preserve"> (2015)</w:t>
            </w:r>
          </w:p>
        </w:tc>
        <w:tc>
          <w:tcPr>
            <w:tcW w:w="1530" w:type="dxa"/>
          </w:tcPr>
          <w:p w:rsidR="00486B87" w:rsidRPr="006E264C" w:rsidRDefault="00DA6BC8" w:rsidP="009664C4">
            <w:pPr>
              <w:rPr>
                <w:rFonts w:cs="Times New Roman"/>
                <w:sz w:val="20"/>
                <w:szCs w:val="20"/>
              </w:rPr>
            </w:pPr>
            <w:r w:rsidRPr="006E264C">
              <w:rPr>
                <w:rFonts w:cs="Times New Roman"/>
                <w:sz w:val="20"/>
                <w:szCs w:val="20"/>
              </w:rPr>
              <w:t>CSP</w:t>
            </w:r>
            <w:r w:rsidR="001371CE" w:rsidRPr="006E264C">
              <w:rPr>
                <w:rFonts w:cs="Times New Roman"/>
                <w:sz w:val="20"/>
                <w:szCs w:val="20"/>
              </w:rPr>
              <w:t>, 5</w:t>
            </w:r>
            <w:r w:rsidR="001371CE" w:rsidRPr="006E264C">
              <w:rPr>
                <w:rFonts w:cs="Times New Roman"/>
                <w:sz w:val="20"/>
                <w:szCs w:val="20"/>
                <w:vertAlign w:val="superscript"/>
              </w:rPr>
              <w:t>th</w:t>
            </w:r>
            <w:r w:rsidR="001371CE" w:rsidRPr="006E264C">
              <w:rPr>
                <w:rFonts w:cs="Times New Roman"/>
                <w:sz w:val="20"/>
                <w:szCs w:val="20"/>
              </w:rPr>
              <w:t xml:space="preserve"> order Butterworth band pass filter</w:t>
            </w:r>
          </w:p>
        </w:tc>
        <w:tc>
          <w:tcPr>
            <w:tcW w:w="1710" w:type="dxa"/>
          </w:tcPr>
          <w:p w:rsidR="00486B87" w:rsidRPr="006E264C" w:rsidRDefault="002D705C" w:rsidP="009664C4">
            <w:r w:rsidRPr="006E264C">
              <w:t>Band power estimation</w:t>
            </w:r>
          </w:p>
        </w:tc>
        <w:tc>
          <w:tcPr>
            <w:tcW w:w="1530" w:type="dxa"/>
          </w:tcPr>
          <w:p w:rsidR="00486B87" w:rsidRPr="006E264C" w:rsidRDefault="003F5A34" w:rsidP="009664C4">
            <w:r w:rsidRPr="006E264C">
              <w:t xml:space="preserve">PSD, </w:t>
            </w:r>
            <w:proofErr w:type="spellStart"/>
            <w:r w:rsidRPr="006E264C">
              <w:t>Morlet</w:t>
            </w:r>
            <w:proofErr w:type="spellEnd"/>
            <w:r w:rsidRPr="006E264C">
              <w:t xml:space="preserve"> Wavelet</w:t>
            </w:r>
          </w:p>
        </w:tc>
        <w:tc>
          <w:tcPr>
            <w:tcW w:w="1350" w:type="dxa"/>
          </w:tcPr>
          <w:p w:rsidR="00486B87" w:rsidRPr="006E264C" w:rsidRDefault="00CA7641" w:rsidP="009664C4">
            <w:pPr>
              <w:rPr>
                <w:rFonts w:cs="AdvOTb65e897d.B"/>
                <w:sz w:val="20"/>
                <w:szCs w:val="20"/>
              </w:rPr>
            </w:pPr>
            <w:proofErr w:type="spellStart"/>
            <w:r w:rsidRPr="006E264C">
              <w:rPr>
                <w:rFonts w:cs="AdvOTb65e897d.B"/>
                <w:sz w:val="20"/>
                <w:szCs w:val="20"/>
              </w:rPr>
              <w:t>Multi Layer</w:t>
            </w:r>
            <w:proofErr w:type="spellEnd"/>
            <w:r w:rsidRPr="006E264C">
              <w:rPr>
                <w:rFonts w:cs="AdvOTb65e897d.B"/>
                <w:sz w:val="20"/>
                <w:szCs w:val="20"/>
              </w:rPr>
              <w:t xml:space="preserve"> Perceptron (MLP), Boosting Algorithm, Random Forest,</w:t>
            </w:r>
          </w:p>
          <w:p w:rsidR="00CA7641" w:rsidRPr="006E264C" w:rsidRDefault="00CA7641" w:rsidP="009664C4">
            <w:pPr>
              <w:rPr>
                <w:rFonts w:cs="AdvOTb65e897d.B"/>
                <w:sz w:val="20"/>
                <w:szCs w:val="20"/>
              </w:rPr>
            </w:pPr>
            <w:r w:rsidRPr="006E264C">
              <w:rPr>
                <w:rFonts w:cs="AdvOTb65e897d.B"/>
                <w:sz w:val="20"/>
                <w:szCs w:val="20"/>
              </w:rPr>
              <w:t>SVM, Logistic Regression (LR),</w:t>
            </w:r>
          </w:p>
          <w:p w:rsidR="00CA7641" w:rsidRPr="006E264C" w:rsidRDefault="00CA7641" w:rsidP="009664C4">
            <w:pPr>
              <w:rPr>
                <w:rFonts w:cs="AdvOTb65e897d.B"/>
                <w:sz w:val="20"/>
                <w:szCs w:val="20"/>
              </w:rPr>
            </w:pPr>
            <w:r w:rsidRPr="006E264C">
              <w:rPr>
                <w:rFonts w:cs="AdvOTb65e897d.B"/>
                <w:sz w:val="20"/>
                <w:szCs w:val="20"/>
              </w:rPr>
              <w:t>Gaussian Discrimination analysis</w:t>
            </w:r>
            <w:r w:rsidR="009D3FEA" w:rsidRPr="006E264C">
              <w:rPr>
                <w:rFonts w:cs="AdvOTb65e897d.B"/>
                <w:sz w:val="20"/>
                <w:szCs w:val="20"/>
              </w:rPr>
              <w:t>,</w:t>
            </w:r>
          </w:p>
          <w:p w:rsidR="009D3FEA" w:rsidRPr="006E264C" w:rsidRDefault="009D3FEA" w:rsidP="009664C4">
            <w:pPr>
              <w:rPr>
                <w:rFonts w:cs="AdvOTb65e897d.B"/>
                <w:sz w:val="20"/>
                <w:szCs w:val="20"/>
              </w:rPr>
            </w:pPr>
            <w:r w:rsidRPr="006E264C">
              <w:rPr>
                <w:rFonts w:cs="AdvOTb65e897d.B"/>
                <w:sz w:val="20"/>
                <w:szCs w:val="20"/>
              </w:rPr>
              <w:t>LDA</w:t>
            </w:r>
            <w:r w:rsidR="00090686" w:rsidRPr="006E264C">
              <w:rPr>
                <w:rFonts w:cs="AdvOTb65e897d.B"/>
                <w:sz w:val="20"/>
                <w:szCs w:val="20"/>
              </w:rPr>
              <w:t>,</w:t>
            </w:r>
          </w:p>
          <w:p w:rsidR="00090686" w:rsidRPr="006E264C" w:rsidRDefault="00090686" w:rsidP="009664C4">
            <w:pPr>
              <w:rPr>
                <w:rFonts w:cs="CMMI12"/>
                <w:i/>
                <w:iCs/>
                <w:sz w:val="24"/>
                <w:szCs w:val="24"/>
              </w:rPr>
            </w:pPr>
            <w:r w:rsidRPr="006E264C">
              <w:rPr>
                <w:rFonts w:cs="AdvOTb65e897d.B"/>
                <w:sz w:val="20"/>
                <w:szCs w:val="20"/>
              </w:rPr>
              <w:t>QDA</w:t>
            </w:r>
          </w:p>
        </w:tc>
        <w:tc>
          <w:tcPr>
            <w:tcW w:w="1800" w:type="dxa"/>
          </w:tcPr>
          <w:p w:rsidR="00486B87" w:rsidRPr="006E264C" w:rsidRDefault="00486B87" w:rsidP="009664C4"/>
        </w:tc>
      </w:tr>
      <w:tr w:rsidR="00013595" w:rsidRPr="006E264C" w:rsidTr="004A4D6B">
        <w:tc>
          <w:tcPr>
            <w:tcW w:w="625" w:type="dxa"/>
          </w:tcPr>
          <w:p w:rsidR="00013595" w:rsidRPr="006E264C" w:rsidRDefault="007733D7" w:rsidP="009664C4">
            <w:r w:rsidRPr="006E264C">
              <w:t>14.</w:t>
            </w:r>
          </w:p>
        </w:tc>
        <w:tc>
          <w:tcPr>
            <w:tcW w:w="1890" w:type="dxa"/>
          </w:tcPr>
          <w:p w:rsidR="00013595" w:rsidRPr="006E264C" w:rsidRDefault="007733D7" w:rsidP="00A216CB">
            <w:pPr>
              <w:autoSpaceDE w:val="0"/>
              <w:autoSpaceDN w:val="0"/>
              <w:adjustRightInd w:val="0"/>
              <w:rPr>
                <w:rFonts w:cs="AdvOT143277ab"/>
              </w:rPr>
            </w:pPr>
            <w:r w:rsidRPr="006E264C">
              <w:t>Brain-Computer Interface Based on Classification of Statistical and Power Spectral Density Features</w:t>
            </w:r>
          </w:p>
        </w:tc>
        <w:tc>
          <w:tcPr>
            <w:tcW w:w="1530" w:type="dxa"/>
          </w:tcPr>
          <w:p w:rsidR="00013595" w:rsidRPr="006E264C" w:rsidRDefault="00013595" w:rsidP="009664C4">
            <w:pPr>
              <w:rPr>
                <w:rFonts w:cs="Times New Roman"/>
                <w:sz w:val="20"/>
                <w:szCs w:val="20"/>
              </w:rPr>
            </w:pPr>
          </w:p>
        </w:tc>
        <w:tc>
          <w:tcPr>
            <w:tcW w:w="1710" w:type="dxa"/>
          </w:tcPr>
          <w:p w:rsidR="00013595" w:rsidRPr="006E264C" w:rsidRDefault="007733D7" w:rsidP="007733D7">
            <w:r w:rsidRPr="006E264C">
              <w:t xml:space="preserve">statistical techniques (mean, variance, maximum and minimum points in the signal) </w:t>
            </w:r>
          </w:p>
          <w:p w:rsidR="007733D7" w:rsidRPr="006E264C" w:rsidRDefault="007733D7" w:rsidP="007733D7">
            <w:r w:rsidRPr="006E264C">
              <w:t xml:space="preserve">Welch and Thomson </w:t>
            </w:r>
            <w:proofErr w:type="spellStart"/>
            <w:r w:rsidRPr="006E264C">
              <w:t>multitaper</w:t>
            </w:r>
            <w:proofErr w:type="spellEnd"/>
            <w:r w:rsidRPr="006E264C">
              <w:t xml:space="preserve"> methods for PSD</w:t>
            </w:r>
          </w:p>
        </w:tc>
        <w:tc>
          <w:tcPr>
            <w:tcW w:w="1530" w:type="dxa"/>
          </w:tcPr>
          <w:p w:rsidR="00013595" w:rsidRPr="006E264C" w:rsidRDefault="00013595" w:rsidP="009664C4"/>
        </w:tc>
        <w:tc>
          <w:tcPr>
            <w:tcW w:w="1350" w:type="dxa"/>
          </w:tcPr>
          <w:p w:rsidR="00013595" w:rsidRPr="006E264C" w:rsidRDefault="00412AC8" w:rsidP="009664C4">
            <w:r w:rsidRPr="006E264C">
              <w:t>Minimum Distance,</w:t>
            </w:r>
          </w:p>
          <w:p w:rsidR="00412AC8" w:rsidRPr="006E264C" w:rsidRDefault="00412AC8" w:rsidP="009664C4">
            <w:r w:rsidRPr="006E264C">
              <w:t>Voting k-Nearest Neighbor,</w:t>
            </w:r>
          </w:p>
          <w:p w:rsidR="00412AC8" w:rsidRPr="006E264C" w:rsidRDefault="00412AC8" w:rsidP="009664C4">
            <w:r w:rsidRPr="006E264C">
              <w:t>Perceptron</w:t>
            </w:r>
            <w:r w:rsidR="0076722A" w:rsidRPr="006E264C">
              <w:t>,</w:t>
            </w:r>
          </w:p>
          <w:p w:rsidR="0076722A" w:rsidRPr="006E264C" w:rsidRDefault="0076722A" w:rsidP="009664C4">
            <w:r w:rsidRPr="006E264C">
              <w:t>Backpropagation</w:t>
            </w:r>
          </w:p>
          <w:p w:rsidR="00412AC8" w:rsidRPr="006E264C" w:rsidRDefault="00412AC8" w:rsidP="009664C4">
            <w:pPr>
              <w:rPr>
                <w:rFonts w:cs="AdvOTb65e897d.B"/>
                <w:sz w:val="20"/>
                <w:szCs w:val="20"/>
              </w:rPr>
            </w:pPr>
          </w:p>
        </w:tc>
        <w:tc>
          <w:tcPr>
            <w:tcW w:w="1800" w:type="dxa"/>
          </w:tcPr>
          <w:p w:rsidR="00013595" w:rsidRPr="006E264C" w:rsidRDefault="00EA7C0E" w:rsidP="009664C4">
            <w:r w:rsidRPr="006E264C">
              <w:t>T</w:t>
            </w:r>
            <w:r w:rsidR="0076722A" w:rsidRPr="006E264C">
              <w:t>he best classifier was the back propagation for the training data and minimum distance for the test data</w:t>
            </w:r>
            <w:r w:rsidR="001B7E34" w:rsidRPr="006E264C">
              <w:t xml:space="preserve"> for statistical features</w:t>
            </w:r>
          </w:p>
        </w:tc>
      </w:tr>
      <w:tr w:rsidR="00426CBF" w:rsidRPr="006E264C" w:rsidTr="004A4D6B">
        <w:tc>
          <w:tcPr>
            <w:tcW w:w="625" w:type="dxa"/>
          </w:tcPr>
          <w:p w:rsidR="00426CBF" w:rsidRPr="006E264C" w:rsidRDefault="00426CBF" w:rsidP="009664C4">
            <w:r w:rsidRPr="006E264C">
              <w:t>15.</w:t>
            </w:r>
          </w:p>
        </w:tc>
        <w:tc>
          <w:tcPr>
            <w:tcW w:w="1890" w:type="dxa"/>
          </w:tcPr>
          <w:p w:rsidR="00426CBF" w:rsidRPr="006E264C" w:rsidRDefault="00426CBF" w:rsidP="00A216CB">
            <w:pPr>
              <w:autoSpaceDE w:val="0"/>
              <w:autoSpaceDN w:val="0"/>
              <w:adjustRightInd w:val="0"/>
            </w:pPr>
            <w:r w:rsidRPr="006E264C">
              <w:t>Design of a general brain-computer interface</w:t>
            </w:r>
            <w:r w:rsidR="002118AD" w:rsidRPr="006E264C">
              <w:t xml:space="preserve"> (2011)</w:t>
            </w:r>
          </w:p>
        </w:tc>
        <w:tc>
          <w:tcPr>
            <w:tcW w:w="1530" w:type="dxa"/>
          </w:tcPr>
          <w:p w:rsidR="00426CBF" w:rsidRPr="006E264C" w:rsidRDefault="00426CBF" w:rsidP="009664C4">
            <w:pPr>
              <w:rPr>
                <w:rFonts w:cs="Times New Roman"/>
                <w:sz w:val="20"/>
                <w:szCs w:val="20"/>
              </w:rPr>
            </w:pPr>
          </w:p>
        </w:tc>
        <w:tc>
          <w:tcPr>
            <w:tcW w:w="1710" w:type="dxa"/>
          </w:tcPr>
          <w:p w:rsidR="00426CBF" w:rsidRPr="006E264C" w:rsidRDefault="00426CBF" w:rsidP="007733D7"/>
        </w:tc>
        <w:tc>
          <w:tcPr>
            <w:tcW w:w="1530" w:type="dxa"/>
          </w:tcPr>
          <w:p w:rsidR="00426CBF" w:rsidRPr="006E264C" w:rsidRDefault="00B57C55" w:rsidP="009664C4">
            <w:r w:rsidRPr="006E264C">
              <w:t>PSD</w:t>
            </w:r>
          </w:p>
        </w:tc>
        <w:tc>
          <w:tcPr>
            <w:tcW w:w="1350" w:type="dxa"/>
          </w:tcPr>
          <w:p w:rsidR="00426CBF" w:rsidRPr="006E264C" w:rsidRDefault="00B57C55" w:rsidP="009664C4">
            <w:r w:rsidRPr="006E264C">
              <w:t xml:space="preserve">Bayesian </w:t>
            </w:r>
          </w:p>
        </w:tc>
        <w:tc>
          <w:tcPr>
            <w:tcW w:w="1800" w:type="dxa"/>
          </w:tcPr>
          <w:p w:rsidR="00426CBF" w:rsidRPr="006E264C" w:rsidRDefault="00426CBF" w:rsidP="009664C4"/>
        </w:tc>
      </w:tr>
      <w:tr w:rsidR="00EB3F53" w:rsidRPr="006E264C" w:rsidTr="004A4D6B">
        <w:tc>
          <w:tcPr>
            <w:tcW w:w="625" w:type="dxa"/>
          </w:tcPr>
          <w:p w:rsidR="00EB3F53" w:rsidRPr="006E264C" w:rsidRDefault="00EB3F53" w:rsidP="009664C4">
            <w:r w:rsidRPr="006E264C">
              <w:t>16</w:t>
            </w:r>
          </w:p>
        </w:tc>
        <w:tc>
          <w:tcPr>
            <w:tcW w:w="1890" w:type="dxa"/>
          </w:tcPr>
          <w:p w:rsidR="00EB3F53" w:rsidRPr="006E264C" w:rsidRDefault="00CF5148" w:rsidP="00CF5148">
            <w:pPr>
              <w:autoSpaceDE w:val="0"/>
              <w:autoSpaceDN w:val="0"/>
              <w:adjustRightInd w:val="0"/>
            </w:pPr>
            <w:r w:rsidRPr="006E264C">
              <w:t>Comparison of Classifiers and Statistical Analysis for EEG Signals Used in Brain Computer Interface Motor Task Paradigm</w:t>
            </w:r>
          </w:p>
        </w:tc>
        <w:tc>
          <w:tcPr>
            <w:tcW w:w="1530" w:type="dxa"/>
          </w:tcPr>
          <w:p w:rsidR="00EB3F53" w:rsidRPr="006E264C" w:rsidRDefault="00EB3F53" w:rsidP="009664C4">
            <w:pPr>
              <w:rPr>
                <w:rFonts w:cs="Times New Roman"/>
                <w:sz w:val="20"/>
                <w:szCs w:val="20"/>
              </w:rPr>
            </w:pPr>
            <w:proofErr w:type="gramStart"/>
            <w:r w:rsidRPr="006E264C">
              <w:rPr>
                <w:sz w:val="20"/>
                <w:szCs w:val="20"/>
              </w:rPr>
              <w:t>filtered</w:t>
            </w:r>
            <w:proofErr w:type="gramEnd"/>
            <w:r w:rsidRPr="006E264C">
              <w:rPr>
                <w:sz w:val="20"/>
                <w:szCs w:val="20"/>
              </w:rPr>
              <w:t xml:space="preserve"> with a 8-12 Hz band pass filter corresponding to the Mu rhythm frequency range. No artifact rejection or corrections were performed.</w:t>
            </w:r>
          </w:p>
        </w:tc>
        <w:tc>
          <w:tcPr>
            <w:tcW w:w="1710" w:type="dxa"/>
          </w:tcPr>
          <w:p w:rsidR="00EB3F53" w:rsidRPr="006E264C" w:rsidRDefault="00EB3F53" w:rsidP="007733D7">
            <w:r w:rsidRPr="006E264C">
              <w:t>PSD</w:t>
            </w:r>
          </w:p>
        </w:tc>
        <w:tc>
          <w:tcPr>
            <w:tcW w:w="1530" w:type="dxa"/>
          </w:tcPr>
          <w:p w:rsidR="00EB3F53" w:rsidRPr="006E264C" w:rsidRDefault="00EB3F53" w:rsidP="009664C4">
            <w:r w:rsidRPr="006E264C">
              <w:t>ERD/ERS</w:t>
            </w:r>
          </w:p>
        </w:tc>
        <w:tc>
          <w:tcPr>
            <w:tcW w:w="1350" w:type="dxa"/>
          </w:tcPr>
          <w:p w:rsidR="00EB3F53" w:rsidRPr="006E264C" w:rsidRDefault="00041BB3" w:rsidP="009664C4">
            <w:r w:rsidRPr="006E264C">
              <w:t>LDA</w:t>
            </w:r>
            <w:r w:rsidR="007C0C5F" w:rsidRPr="006E264C">
              <w:t xml:space="preserve">, QDA, </w:t>
            </w:r>
            <w:proofErr w:type="spellStart"/>
            <w:r w:rsidR="007C0C5F" w:rsidRPr="006E264C">
              <w:t>Mahalanobis</w:t>
            </w:r>
            <w:proofErr w:type="spellEnd"/>
            <w:r w:rsidR="007C0C5F" w:rsidRPr="006E264C">
              <w:t xml:space="preserve"> distance (MD)</w:t>
            </w:r>
          </w:p>
        </w:tc>
        <w:tc>
          <w:tcPr>
            <w:tcW w:w="1800" w:type="dxa"/>
          </w:tcPr>
          <w:p w:rsidR="00EB3F53" w:rsidRPr="006E264C" w:rsidRDefault="00A23755" w:rsidP="00A23755">
            <w:r w:rsidRPr="006E264C">
              <w:rPr>
                <w:sz w:val="20"/>
                <w:szCs w:val="20"/>
              </w:rPr>
              <w:t>ANOVA was used to survey classification error</w:t>
            </w:r>
          </w:p>
        </w:tc>
      </w:tr>
      <w:tr w:rsidR="006F7562" w:rsidRPr="006E264C" w:rsidTr="004A4D6B">
        <w:tc>
          <w:tcPr>
            <w:tcW w:w="625" w:type="dxa"/>
          </w:tcPr>
          <w:p w:rsidR="006F7562" w:rsidRPr="006E264C" w:rsidRDefault="006F7562" w:rsidP="006F7562">
            <w:r w:rsidRPr="006E264C">
              <w:t>17</w:t>
            </w:r>
          </w:p>
        </w:tc>
        <w:tc>
          <w:tcPr>
            <w:tcW w:w="1890" w:type="dxa"/>
          </w:tcPr>
          <w:p w:rsidR="006F7562" w:rsidRPr="006E264C" w:rsidRDefault="006F7562" w:rsidP="006F7562">
            <w:pPr>
              <w:autoSpaceDE w:val="0"/>
              <w:autoSpaceDN w:val="0"/>
              <w:adjustRightInd w:val="0"/>
              <w:rPr>
                <w:rFonts w:cs="Times-Roman"/>
                <w:sz w:val="20"/>
                <w:szCs w:val="20"/>
              </w:rPr>
            </w:pPr>
            <w:r w:rsidRPr="006E264C">
              <w:rPr>
                <w:rFonts w:cs="Times-Roman"/>
                <w:sz w:val="20"/>
                <w:szCs w:val="20"/>
              </w:rPr>
              <w:t>Statistical Models of Reconstructed Phase Spaces for</w:t>
            </w:r>
          </w:p>
          <w:p w:rsidR="006F7562" w:rsidRPr="006E264C" w:rsidRDefault="006F7562" w:rsidP="006F7562">
            <w:pPr>
              <w:autoSpaceDE w:val="0"/>
              <w:autoSpaceDN w:val="0"/>
              <w:adjustRightInd w:val="0"/>
              <w:rPr>
                <w:sz w:val="20"/>
                <w:szCs w:val="20"/>
              </w:rPr>
            </w:pPr>
            <w:r w:rsidRPr="006E264C">
              <w:rPr>
                <w:rFonts w:cs="Times-Roman"/>
                <w:sz w:val="20"/>
                <w:szCs w:val="20"/>
              </w:rPr>
              <w:t>Signal Classification</w:t>
            </w:r>
          </w:p>
        </w:tc>
        <w:tc>
          <w:tcPr>
            <w:tcW w:w="1530" w:type="dxa"/>
          </w:tcPr>
          <w:p w:rsidR="006F7562" w:rsidRPr="006E264C" w:rsidRDefault="006F7562" w:rsidP="006F7562">
            <w:pPr>
              <w:rPr>
                <w:sz w:val="20"/>
                <w:szCs w:val="20"/>
              </w:rPr>
            </w:pPr>
          </w:p>
        </w:tc>
        <w:tc>
          <w:tcPr>
            <w:tcW w:w="1710" w:type="dxa"/>
          </w:tcPr>
          <w:p w:rsidR="006F7562" w:rsidRPr="006E264C" w:rsidRDefault="006F7562" w:rsidP="006F7562">
            <w:pPr>
              <w:rPr>
                <w:sz w:val="20"/>
                <w:szCs w:val="20"/>
              </w:rPr>
            </w:pPr>
            <w:r w:rsidRPr="006E264C">
              <w:rPr>
                <w:sz w:val="20"/>
                <w:szCs w:val="20"/>
              </w:rPr>
              <w:t>Phase Space Reconstruction (RPS)</w:t>
            </w:r>
          </w:p>
        </w:tc>
        <w:tc>
          <w:tcPr>
            <w:tcW w:w="1530" w:type="dxa"/>
          </w:tcPr>
          <w:p w:rsidR="006F7562" w:rsidRPr="006E264C" w:rsidRDefault="006F7562" w:rsidP="006F7562">
            <w:pPr>
              <w:autoSpaceDE w:val="0"/>
              <w:autoSpaceDN w:val="0"/>
              <w:adjustRightInd w:val="0"/>
              <w:rPr>
                <w:rFonts w:cs="Times-Roman"/>
                <w:sz w:val="20"/>
                <w:szCs w:val="20"/>
              </w:rPr>
            </w:pPr>
            <w:r w:rsidRPr="006E264C">
              <w:rPr>
                <w:rFonts w:cs="Times-Roman"/>
                <w:sz w:val="20"/>
                <w:szCs w:val="20"/>
              </w:rPr>
              <w:t>Statistical distributions</w:t>
            </w:r>
          </w:p>
          <w:p w:rsidR="006F7562" w:rsidRPr="006E264C" w:rsidRDefault="006F7562" w:rsidP="006F7562">
            <w:pPr>
              <w:autoSpaceDE w:val="0"/>
              <w:autoSpaceDN w:val="0"/>
              <w:adjustRightInd w:val="0"/>
              <w:rPr>
                <w:rFonts w:cs="Times-Roman"/>
                <w:sz w:val="20"/>
                <w:szCs w:val="20"/>
              </w:rPr>
            </w:pPr>
            <w:r w:rsidRPr="006E264C">
              <w:rPr>
                <w:rFonts w:cs="Times-Roman"/>
                <w:sz w:val="20"/>
                <w:szCs w:val="20"/>
              </w:rPr>
              <w:lastRenderedPageBreak/>
              <w:t>that can be learned over RPSs</w:t>
            </w:r>
          </w:p>
        </w:tc>
        <w:tc>
          <w:tcPr>
            <w:tcW w:w="1350" w:type="dxa"/>
          </w:tcPr>
          <w:p w:rsidR="006F7562" w:rsidRPr="006E264C" w:rsidRDefault="006F7562" w:rsidP="006F7562">
            <w:pPr>
              <w:autoSpaceDE w:val="0"/>
              <w:autoSpaceDN w:val="0"/>
              <w:adjustRightInd w:val="0"/>
              <w:rPr>
                <w:rFonts w:cs="Times-Roman"/>
                <w:sz w:val="20"/>
                <w:szCs w:val="20"/>
              </w:rPr>
            </w:pPr>
            <w:r w:rsidRPr="006E264C">
              <w:rPr>
                <w:rFonts w:cs="Times-Roman"/>
                <w:sz w:val="20"/>
                <w:szCs w:val="20"/>
              </w:rPr>
              <w:lastRenderedPageBreak/>
              <w:t>Bayes maximum likelihood,</w:t>
            </w:r>
          </w:p>
          <w:p w:rsidR="006F7562" w:rsidRPr="006E264C" w:rsidRDefault="006F7562" w:rsidP="006F7562">
            <w:pPr>
              <w:autoSpaceDE w:val="0"/>
              <w:autoSpaceDN w:val="0"/>
              <w:adjustRightInd w:val="0"/>
              <w:rPr>
                <w:rFonts w:cs="Times-Roman"/>
                <w:sz w:val="20"/>
                <w:szCs w:val="20"/>
              </w:rPr>
            </w:pPr>
            <w:r w:rsidRPr="006E264C">
              <w:rPr>
                <w:rFonts w:cs="Times-Roman"/>
                <w:sz w:val="20"/>
                <w:szCs w:val="20"/>
              </w:rPr>
              <w:lastRenderedPageBreak/>
              <w:t>Artificial neural network (ANN)</w:t>
            </w:r>
          </w:p>
        </w:tc>
        <w:tc>
          <w:tcPr>
            <w:tcW w:w="1800" w:type="dxa"/>
          </w:tcPr>
          <w:p w:rsidR="006F7562" w:rsidRDefault="006F7562" w:rsidP="006F7562">
            <w:pPr>
              <w:rPr>
                <w:rFonts w:ascii="Times-Italic" w:hAnsi="Times-Italic" w:cs="Times-Italic"/>
                <w:iCs/>
                <w:sz w:val="20"/>
                <w:szCs w:val="20"/>
              </w:rPr>
            </w:pPr>
            <w:r w:rsidRPr="006E264C">
              <w:rPr>
                <w:rFonts w:ascii="Times-Italic" w:hAnsi="Times-Italic" w:cs="Times-Italic"/>
                <w:iCs/>
                <w:sz w:val="20"/>
                <w:szCs w:val="20"/>
              </w:rPr>
              <w:lastRenderedPageBreak/>
              <w:t xml:space="preserve">Heart Arrhythmia Classification and Speech Recognition </w:t>
            </w:r>
          </w:p>
          <w:p w:rsidR="006F7562" w:rsidRPr="006E264C" w:rsidRDefault="006F7562" w:rsidP="006F7562">
            <w:pPr>
              <w:rPr>
                <w:sz w:val="20"/>
                <w:szCs w:val="20"/>
              </w:rPr>
            </w:pPr>
          </w:p>
        </w:tc>
      </w:tr>
      <w:tr w:rsidR="006F7562" w:rsidRPr="006E264C" w:rsidTr="004A4D6B">
        <w:tc>
          <w:tcPr>
            <w:tcW w:w="625" w:type="dxa"/>
          </w:tcPr>
          <w:p w:rsidR="006F7562" w:rsidRPr="006E264C" w:rsidRDefault="006F7562" w:rsidP="006F7562">
            <w:r>
              <w:lastRenderedPageBreak/>
              <w:t>18</w:t>
            </w:r>
          </w:p>
        </w:tc>
        <w:tc>
          <w:tcPr>
            <w:tcW w:w="1890" w:type="dxa"/>
          </w:tcPr>
          <w:p w:rsidR="006F7562" w:rsidRPr="006E264C" w:rsidRDefault="006F7562" w:rsidP="006F7562">
            <w:pPr>
              <w:autoSpaceDE w:val="0"/>
              <w:autoSpaceDN w:val="0"/>
              <w:adjustRightInd w:val="0"/>
              <w:rPr>
                <w:rFonts w:cs="Times-Roman"/>
                <w:sz w:val="20"/>
                <w:szCs w:val="20"/>
              </w:rPr>
            </w:pPr>
            <w:r>
              <w:t>Detection of an alpha rhythm of EEG signal based on EEGLAB</w:t>
            </w:r>
            <w:r w:rsidR="00134F94">
              <w:t xml:space="preserve"> (2014)</w:t>
            </w:r>
          </w:p>
        </w:tc>
        <w:tc>
          <w:tcPr>
            <w:tcW w:w="1530" w:type="dxa"/>
          </w:tcPr>
          <w:p w:rsidR="006F7562" w:rsidRPr="006E264C" w:rsidRDefault="006F7562" w:rsidP="006F7562">
            <w:pPr>
              <w:rPr>
                <w:sz w:val="20"/>
                <w:szCs w:val="20"/>
              </w:rPr>
            </w:pPr>
          </w:p>
        </w:tc>
        <w:tc>
          <w:tcPr>
            <w:tcW w:w="1710" w:type="dxa"/>
          </w:tcPr>
          <w:p w:rsidR="006F7562" w:rsidRPr="006E264C" w:rsidRDefault="006F7562" w:rsidP="006F7562">
            <w:pPr>
              <w:rPr>
                <w:sz w:val="20"/>
                <w:szCs w:val="20"/>
              </w:rPr>
            </w:pPr>
            <w:r>
              <w:rPr>
                <w:sz w:val="20"/>
                <w:szCs w:val="20"/>
              </w:rPr>
              <w:t>PSD</w:t>
            </w:r>
          </w:p>
        </w:tc>
        <w:tc>
          <w:tcPr>
            <w:tcW w:w="1530" w:type="dxa"/>
          </w:tcPr>
          <w:p w:rsidR="006F7562" w:rsidRPr="006E264C" w:rsidRDefault="006F7562" w:rsidP="006F7562">
            <w:pPr>
              <w:autoSpaceDE w:val="0"/>
              <w:autoSpaceDN w:val="0"/>
              <w:adjustRightInd w:val="0"/>
              <w:rPr>
                <w:rFonts w:cs="Times-Roman"/>
                <w:sz w:val="20"/>
                <w:szCs w:val="20"/>
              </w:rPr>
            </w:pPr>
            <w:r>
              <w:rPr>
                <w:rFonts w:cs="Times-Roman"/>
                <w:sz w:val="20"/>
                <w:szCs w:val="20"/>
              </w:rPr>
              <w:t>Signal power at the alpha frequency range</w:t>
            </w:r>
          </w:p>
        </w:tc>
        <w:tc>
          <w:tcPr>
            <w:tcW w:w="1350" w:type="dxa"/>
          </w:tcPr>
          <w:p w:rsidR="006F7562" w:rsidRPr="006E264C" w:rsidRDefault="006F7562" w:rsidP="006F7562">
            <w:pPr>
              <w:autoSpaceDE w:val="0"/>
              <w:autoSpaceDN w:val="0"/>
              <w:adjustRightInd w:val="0"/>
              <w:rPr>
                <w:rFonts w:cs="Times-Roman"/>
                <w:sz w:val="20"/>
                <w:szCs w:val="20"/>
              </w:rPr>
            </w:pPr>
          </w:p>
        </w:tc>
        <w:tc>
          <w:tcPr>
            <w:tcW w:w="1800" w:type="dxa"/>
          </w:tcPr>
          <w:p w:rsidR="006F7562" w:rsidRPr="006E264C" w:rsidRDefault="00E1158E" w:rsidP="006F7562">
            <w:pPr>
              <w:rPr>
                <w:rFonts w:ascii="Times-Italic" w:hAnsi="Times-Italic" w:cs="Times-Italic"/>
                <w:iCs/>
                <w:sz w:val="20"/>
                <w:szCs w:val="20"/>
              </w:rPr>
            </w:pPr>
            <w:r>
              <w:rPr>
                <w:rFonts w:ascii="Times-Italic" w:hAnsi="Times-Italic" w:cs="Times-Italic"/>
                <w:iCs/>
                <w:sz w:val="20"/>
                <w:szCs w:val="20"/>
              </w:rPr>
              <w:t>Open and closed eyes</w:t>
            </w:r>
          </w:p>
        </w:tc>
      </w:tr>
      <w:tr w:rsidR="004A4D6B" w:rsidRPr="006E264C" w:rsidTr="004A4D6B">
        <w:tc>
          <w:tcPr>
            <w:tcW w:w="625" w:type="dxa"/>
          </w:tcPr>
          <w:p w:rsidR="004A4D6B" w:rsidRDefault="004A4D6B" w:rsidP="004A4D6B">
            <w:r>
              <w:t>19</w:t>
            </w:r>
          </w:p>
        </w:tc>
        <w:tc>
          <w:tcPr>
            <w:tcW w:w="1890" w:type="dxa"/>
          </w:tcPr>
          <w:p w:rsidR="004A4D6B" w:rsidRDefault="004A4D6B" w:rsidP="004A4D6B">
            <w:pPr>
              <w:autoSpaceDE w:val="0"/>
              <w:autoSpaceDN w:val="0"/>
              <w:adjustRightInd w:val="0"/>
            </w:pPr>
            <w:r>
              <w:t>Control of a humanoid robot by a noninvasive brain–computer interface in humans</w:t>
            </w:r>
          </w:p>
        </w:tc>
        <w:tc>
          <w:tcPr>
            <w:tcW w:w="1530" w:type="dxa"/>
          </w:tcPr>
          <w:p w:rsidR="004A4D6B" w:rsidRDefault="004A4D6B" w:rsidP="004A4D6B">
            <w:pPr>
              <w:rPr>
                <w:sz w:val="20"/>
                <w:szCs w:val="20"/>
              </w:rPr>
            </w:pPr>
            <w:r w:rsidRPr="00EE0ADC">
              <w:rPr>
                <w:sz w:val="20"/>
                <w:szCs w:val="20"/>
              </w:rPr>
              <w:t xml:space="preserve">the EEG signals were bandpass filtered </w:t>
            </w:r>
            <w:r>
              <w:rPr>
                <w:sz w:val="20"/>
                <w:szCs w:val="20"/>
              </w:rPr>
              <w:t xml:space="preserve">(0.5–30 Hz) and </w:t>
            </w:r>
            <w:proofErr w:type="spellStart"/>
            <w:r>
              <w:rPr>
                <w:sz w:val="20"/>
                <w:szCs w:val="20"/>
              </w:rPr>
              <w:t>downsample</w:t>
            </w:r>
            <w:r w:rsidRPr="00EE0ADC">
              <w:rPr>
                <w:sz w:val="20"/>
                <w:szCs w:val="20"/>
              </w:rPr>
              <w:t>d</w:t>
            </w:r>
            <w:proofErr w:type="spellEnd"/>
            <w:r w:rsidRPr="00EE0ADC">
              <w:rPr>
                <w:sz w:val="20"/>
                <w:szCs w:val="20"/>
              </w:rPr>
              <w:t xml:space="preserve"> to 100 Hz.</w:t>
            </w:r>
          </w:p>
        </w:tc>
        <w:tc>
          <w:tcPr>
            <w:tcW w:w="1710" w:type="dxa"/>
          </w:tcPr>
          <w:p w:rsidR="004A4D6B" w:rsidRDefault="004A4D6B" w:rsidP="004A4D6B">
            <w:pPr>
              <w:rPr>
                <w:sz w:val="20"/>
                <w:szCs w:val="20"/>
              </w:rPr>
            </w:pPr>
          </w:p>
        </w:tc>
        <w:tc>
          <w:tcPr>
            <w:tcW w:w="1530" w:type="dxa"/>
          </w:tcPr>
          <w:p w:rsidR="004A4D6B" w:rsidRDefault="004A4D6B" w:rsidP="004A4D6B">
            <w:pPr>
              <w:autoSpaceDE w:val="0"/>
              <w:autoSpaceDN w:val="0"/>
              <w:adjustRightInd w:val="0"/>
              <w:rPr>
                <w:rFonts w:cs="Times-Roman"/>
                <w:sz w:val="20"/>
                <w:szCs w:val="20"/>
              </w:rPr>
            </w:pPr>
            <w:r>
              <w:rPr>
                <w:rFonts w:cs="Times-Roman"/>
                <w:sz w:val="20"/>
                <w:szCs w:val="20"/>
              </w:rPr>
              <w:t xml:space="preserve">P300 VEP </w:t>
            </w:r>
          </w:p>
        </w:tc>
        <w:tc>
          <w:tcPr>
            <w:tcW w:w="1350" w:type="dxa"/>
          </w:tcPr>
          <w:p w:rsidR="004A4D6B" w:rsidRDefault="004A4D6B" w:rsidP="004A4D6B">
            <w:pPr>
              <w:autoSpaceDE w:val="0"/>
              <w:autoSpaceDN w:val="0"/>
              <w:adjustRightInd w:val="0"/>
              <w:rPr>
                <w:rFonts w:cs="Times-Roman"/>
                <w:sz w:val="20"/>
                <w:szCs w:val="20"/>
              </w:rPr>
            </w:pPr>
            <w:r w:rsidRPr="004A4D6B">
              <w:rPr>
                <w:rFonts w:cs="Times-Roman"/>
                <w:sz w:val="20"/>
                <w:szCs w:val="20"/>
              </w:rPr>
              <w:t>LIBSVM classification package was used to classify the spatially projected data</w:t>
            </w:r>
          </w:p>
        </w:tc>
        <w:tc>
          <w:tcPr>
            <w:tcW w:w="1800" w:type="dxa"/>
          </w:tcPr>
          <w:p w:rsidR="004A4D6B" w:rsidRDefault="004A4D6B" w:rsidP="004A4D6B">
            <w:pPr>
              <w:rPr>
                <w:rFonts w:ascii="Times-Italic" w:hAnsi="Times-Italic" w:cs="Times-Italic"/>
                <w:iCs/>
                <w:sz w:val="20"/>
                <w:szCs w:val="20"/>
              </w:rPr>
            </w:pPr>
            <w:r>
              <w:rPr>
                <w:rFonts w:ascii="Times-Italic" w:hAnsi="Times-Italic" w:cs="Times-Italic"/>
                <w:iCs/>
                <w:sz w:val="20"/>
                <w:szCs w:val="20"/>
              </w:rPr>
              <w:t>Four classes were classifieds</w:t>
            </w:r>
          </w:p>
        </w:tc>
      </w:tr>
    </w:tbl>
    <w:p w:rsidR="00945DE8" w:rsidRPr="006E264C" w:rsidRDefault="00945DE8"/>
    <w:p w:rsidR="00704492" w:rsidRPr="006E264C" w:rsidRDefault="00704492" w:rsidP="00704492">
      <w:pPr>
        <w:autoSpaceDE w:val="0"/>
        <w:autoSpaceDN w:val="0"/>
        <w:adjustRightInd w:val="0"/>
        <w:spacing w:after="0" w:line="240" w:lineRule="auto"/>
        <w:rPr>
          <w:rFonts w:cs="CMR12"/>
          <w:sz w:val="16"/>
          <w:szCs w:val="16"/>
        </w:rPr>
      </w:pPr>
      <w:r w:rsidRPr="006E264C">
        <w:rPr>
          <w:rFonts w:cs="CMR12"/>
          <w:sz w:val="16"/>
          <w:szCs w:val="16"/>
        </w:rPr>
        <w:t>[12] The experiments proved that it is difficult to propose a firm classification algorithm. Based on the results from Tables 1 and 2, it seems selection of the most appropriate classifier highly depends on structure of the data set.</w:t>
      </w:r>
    </w:p>
    <w:p w:rsidR="00F97B9E" w:rsidRPr="006E264C" w:rsidRDefault="00F97B9E" w:rsidP="00F97B9E">
      <w:pPr>
        <w:autoSpaceDE w:val="0"/>
        <w:autoSpaceDN w:val="0"/>
        <w:adjustRightInd w:val="0"/>
        <w:spacing w:after="0" w:line="240" w:lineRule="auto"/>
        <w:ind w:firstLine="720"/>
        <w:rPr>
          <w:rFonts w:cs="CMR12"/>
          <w:sz w:val="16"/>
          <w:szCs w:val="16"/>
        </w:rPr>
      </w:pPr>
    </w:p>
    <w:p w:rsidR="00CA30C1" w:rsidRPr="006E264C" w:rsidRDefault="00F97B9E" w:rsidP="00CA30C1">
      <w:pPr>
        <w:autoSpaceDE w:val="0"/>
        <w:autoSpaceDN w:val="0"/>
        <w:adjustRightInd w:val="0"/>
        <w:spacing w:after="0" w:line="240" w:lineRule="auto"/>
        <w:rPr>
          <w:rFonts w:cs="AdvOT82c4f4c4"/>
          <w:sz w:val="16"/>
          <w:szCs w:val="16"/>
        </w:rPr>
      </w:pPr>
      <w:r w:rsidRPr="006E264C">
        <w:rPr>
          <w:rFonts w:cs="CMR12"/>
          <w:sz w:val="16"/>
          <w:szCs w:val="16"/>
        </w:rPr>
        <w:t>[13]</w:t>
      </w:r>
      <w:r w:rsidR="00CA30C1" w:rsidRPr="006E264C">
        <w:rPr>
          <w:rFonts w:cs="AdvOT82c4f4c4"/>
          <w:sz w:val="19"/>
          <w:szCs w:val="19"/>
        </w:rPr>
        <w:t xml:space="preserve"> </w:t>
      </w:r>
      <w:r w:rsidR="00CA30C1" w:rsidRPr="006E264C">
        <w:rPr>
          <w:rFonts w:cs="AdvOT82c4f4c4"/>
          <w:sz w:val="16"/>
          <w:szCs w:val="16"/>
        </w:rPr>
        <w:t>Our findings suggest that, for a given subject, the choice of the classifier for a BCI system depends on the feature extraction method used in that BCI system. This is in contrary to most of publications in the field that have used Linear Discriminant Analysis (LDA) as the classifier of choice for BCI systems.</w:t>
      </w:r>
    </w:p>
    <w:p w:rsidR="00F97B9E" w:rsidRPr="006E264C" w:rsidRDefault="00F97B9E" w:rsidP="00F97B9E">
      <w:pPr>
        <w:autoSpaceDE w:val="0"/>
        <w:autoSpaceDN w:val="0"/>
        <w:adjustRightInd w:val="0"/>
        <w:spacing w:after="0" w:line="240" w:lineRule="auto"/>
        <w:rPr>
          <w:rFonts w:cs="AdvOT1ef757c0"/>
          <w:sz w:val="16"/>
          <w:szCs w:val="16"/>
        </w:rPr>
      </w:pPr>
      <w:r w:rsidRPr="006E264C">
        <w:rPr>
          <w:rFonts w:cs="CMR12"/>
          <w:sz w:val="16"/>
          <w:szCs w:val="16"/>
        </w:rPr>
        <w:t xml:space="preserve"> </w:t>
      </w:r>
      <w:r w:rsidRPr="006E264C">
        <w:rPr>
          <w:rFonts w:cs="AdvOT1ef757c0"/>
          <w:sz w:val="16"/>
          <w:szCs w:val="16"/>
        </w:rPr>
        <w:t>The benefit of applying CSP is that we can select a subset of filters that preserves as much information as possible and discriminates the two classes very well. However, choosing the number of filters (i.e., spatial patterns) is difficult, and is usually determined by heuristic approaches. CSP is inherently designed for 2-class BCI tasks. To use CSP for multi-class problems, we use a one-against-others scheme.</w:t>
      </w:r>
    </w:p>
    <w:p w:rsidR="00704492" w:rsidRPr="006E264C" w:rsidRDefault="00704492" w:rsidP="00704492">
      <w:pPr>
        <w:autoSpaceDE w:val="0"/>
        <w:autoSpaceDN w:val="0"/>
        <w:adjustRightInd w:val="0"/>
        <w:spacing w:after="0" w:line="240" w:lineRule="auto"/>
        <w:rPr>
          <w:rFonts w:cs="CMR12"/>
          <w:sz w:val="24"/>
          <w:szCs w:val="24"/>
        </w:rPr>
      </w:pPr>
    </w:p>
    <w:tbl>
      <w:tblPr>
        <w:tblStyle w:val="TableGrid"/>
        <w:tblW w:w="0" w:type="auto"/>
        <w:tblLook w:val="04A0" w:firstRow="1" w:lastRow="0" w:firstColumn="1" w:lastColumn="0" w:noHBand="0" w:noVBand="1"/>
      </w:tblPr>
      <w:tblGrid>
        <w:gridCol w:w="3116"/>
        <w:gridCol w:w="3117"/>
        <w:gridCol w:w="3117"/>
      </w:tblGrid>
      <w:tr w:rsidR="0068303E" w:rsidRPr="006E264C" w:rsidTr="0068303E">
        <w:tc>
          <w:tcPr>
            <w:tcW w:w="3116" w:type="dxa"/>
          </w:tcPr>
          <w:p w:rsidR="0068303E" w:rsidRPr="006E264C" w:rsidRDefault="0068303E">
            <w:r w:rsidRPr="006E264C">
              <w:t>Classification Technique</w:t>
            </w:r>
          </w:p>
        </w:tc>
        <w:tc>
          <w:tcPr>
            <w:tcW w:w="3117" w:type="dxa"/>
          </w:tcPr>
          <w:p w:rsidR="0068303E" w:rsidRPr="006E264C" w:rsidRDefault="0068303E">
            <w:r w:rsidRPr="006E264C">
              <w:t>Merit</w:t>
            </w:r>
          </w:p>
        </w:tc>
        <w:tc>
          <w:tcPr>
            <w:tcW w:w="3117" w:type="dxa"/>
          </w:tcPr>
          <w:p w:rsidR="0068303E" w:rsidRPr="006E264C" w:rsidRDefault="0068303E">
            <w:r w:rsidRPr="006E264C">
              <w:t>Demerit</w:t>
            </w:r>
          </w:p>
        </w:tc>
      </w:tr>
      <w:tr w:rsidR="0068303E" w:rsidRPr="006E264C" w:rsidTr="0068303E">
        <w:tc>
          <w:tcPr>
            <w:tcW w:w="3116" w:type="dxa"/>
          </w:tcPr>
          <w:p w:rsidR="0068303E" w:rsidRPr="006E264C" w:rsidRDefault="003D52EA">
            <w:r w:rsidRPr="006E264C">
              <w:t>SVM</w:t>
            </w:r>
          </w:p>
        </w:tc>
        <w:tc>
          <w:tcPr>
            <w:tcW w:w="3117" w:type="dxa"/>
          </w:tcPr>
          <w:p w:rsidR="0068303E" w:rsidRPr="006E264C" w:rsidRDefault="0068303E"/>
        </w:tc>
        <w:tc>
          <w:tcPr>
            <w:tcW w:w="3117" w:type="dxa"/>
          </w:tcPr>
          <w:p w:rsidR="0068303E" w:rsidRPr="006E264C" w:rsidRDefault="003D52EA">
            <w:r w:rsidRPr="006E264C">
              <w:t>Slow Computational time</w:t>
            </w:r>
            <w:r w:rsidR="000D7118" w:rsidRPr="006E264C">
              <w:t xml:space="preserve"> (due to </w:t>
            </w:r>
            <w:r w:rsidR="000D7118" w:rsidRPr="006E264C">
              <w:rPr>
                <w:rFonts w:cs="CMR12"/>
              </w:rPr>
              <w:t>tune parameter</w:t>
            </w:r>
            <w:r w:rsidR="0024404C" w:rsidRPr="006E264C">
              <w:rPr>
                <w:rFonts w:cs="CMR12"/>
              </w:rPr>
              <w:t>s</w:t>
            </w:r>
            <w:r w:rsidR="000D7118" w:rsidRPr="006E264C">
              <w:t>)</w:t>
            </w:r>
          </w:p>
        </w:tc>
      </w:tr>
      <w:tr w:rsidR="0068303E" w:rsidRPr="006E264C" w:rsidTr="0068303E">
        <w:tc>
          <w:tcPr>
            <w:tcW w:w="3116" w:type="dxa"/>
          </w:tcPr>
          <w:p w:rsidR="0068303E" w:rsidRPr="006E264C" w:rsidRDefault="003D52EA">
            <w:r w:rsidRPr="006E264C">
              <w:t>LDA</w:t>
            </w:r>
          </w:p>
        </w:tc>
        <w:tc>
          <w:tcPr>
            <w:tcW w:w="3117" w:type="dxa"/>
          </w:tcPr>
          <w:p w:rsidR="0068303E" w:rsidRPr="006E264C" w:rsidRDefault="0014538C">
            <w:r w:rsidRPr="006E264C">
              <w:t>Fast computational time</w:t>
            </w:r>
            <w:r w:rsidR="00BA26CF" w:rsidRPr="006E264C">
              <w:t xml:space="preserve"> and efficiency</w:t>
            </w:r>
            <w:r w:rsidR="00C112F0" w:rsidRPr="006E264C">
              <w:t xml:space="preserve"> for linear separable data set</w:t>
            </w:r>
            <w:r w:rsidR="00041BB3" w:rsidRPr="006E264C">
              <w:t>.</w:t>
            </w:r>
          </w:p>
          <w:p w:rsidR="00041BB3" w:rsidRPr="006E264C" w:rsidRDefault="00041BB3">
            <w:r w:rsidRPr="006E264C">
              <w:t>Performs efficiently with big and small datasets</w:t>
            </w:r>
          </w:p>
        </w:tc>
        <w:tc>
          <w:tcPr>
            <w:tcW w:w="3117" w:type="dxa"/>
          </w:tcPr>
          <w:p w:rsidR="0068303E" w:rsidRPr="006E264C" w:rsidRDefault="00F446E5">
            <w:r w:rsidRPr="006E264C">
              <w:rPr>
                <w:rFonts w:cs="AdvOT1ef757c0"/>
                <w:sz w:val="20"/>
                <w:szCs w:val="20"/>
              </w:rPr>
              <w:t>The discriminant function is linear and may not be suitable for non-linearly separable functions, this classifier is very sensitive to outliers</w:t>
            </w:r>
          </w:p>
        </w:tc>
      </w:tr>
      <w:tr w:rsidR="0014538C" w:rsidRPr="006E264C" w:rsidTr="0068303E">
        <w:tc>
          <w:tcPr>
            <w:tcW w:w="3116" w:type="dxa"/>
          </w:tcPr>
          <w:p w:rsidR="0014538C" w:rsidRPr="006E264C" w:rsidRDefault="0014538C" w:rsidP="0014538C">
            <w:r w:rsidRPr="006E264C">
              <w:t>Naïve Bayes (NB)</w:t>
            </w:r>
          </w:p>
        </w:tc>
        <w:tc>
          <w:tcPr>
            <w:tcW w:w="3117" w:type="dxa"/>
          </w:tcPr>
          <w:p w:rsidR="0014538C" w:rsidRPr="006E264C" w:rsidRDefault="0014538C" w:rsidP="0014538C">
            <w:r w:rsidRPr="006E264C">
              <w:t>Fast computational time</w:t>
            </w:r>
          </w:p>
        </w:tc>
        <w:tc>
          <w:tcPr>
            <w:tcW w:w="3117" w:type="dxa"/>
          </w:tcPr>
          <w:p w:rsidR="0014538C" w:rsidRPr="006E264C" w:rsidRDefault="0014538C" w:rsidP="0014538C"/>
        </w:tc>
      </w:tr>
      <w:tr w:rsidR="008E7853" w:rsidRPr="006E264C" w:rsidTr="0068303E">
        <w:tc>
          <w:tcPr>
            <w:tcW w:w="3116" w:type="dxa"/>
          </w:tcPr>
          <w:p w:rsidR="008E7853" w:rsidRPr="006E264C" w:rsidRDefault="008E7853" w:rsidP="0014538C"/>
        </w:tc>
        <w:tc>
          <w:tcPr>
            <w:tcW w:w="3117" w:type="dxa"/>
          </w:tcPr>
          <w:p w:rsidR="008E7853" w:rsidRPr="006E264C" w:rsidRDefault="008E7853" w:rsidP="0014538C"/>
        </w:tc>
        <w:tc>
          <w:tcPr>
            <w:tcW w:w="3117" w:type="dxa"/>
          </w:tcPr>
          <w:p w:rsidR="008E7853" w:rsidRPr="006E264C" w:rsidRDefault="008E7853" w:rsidP="0014538C"/>
        </w:tc>
      </w:tr>
      <w:tr w:rsidR="0014538C" w:rsidRPr="006E264C" w:rsidTr="0068303E">
        <w:tc>
          <w:tcPr>
            <w:tcW w:w="3116" w:type="dxa"/>
          </w:tcPr>
          <w:p w:rsidR="0014538C" w:rsidRPr="006E264C" w:rsidRDefault="0024404C" w:rsidP="0014538C">
            <w:r w:rsidRPr="006E264C">
              <w:t>k-Nearest Neighbor (K-NN)</w:t>
            </w:r>
          </w:p>
        </w:tc>
        <w:tc>
          <w:tcPr>
            <w:tcW w:w="3117" w:type="dxa"/>
          </w:tcPr>
          <w:p w:rsidR="0014538C" w:rsidRPr="006E264C" w:rsidRDefault="0014538C" w:rsidP="0014538C"/>
        </w:tc>
        <w:tc>
          <w:tcPr>
            <w:tcW w:w="3117" w:type="dxa"/>
          </w:tcPr>
          <w:p w:rsidR="0014538C" w:rsidRPr="006E264C" w:rsidRDefault="0014538C" w:rsidP="0014538C"/>
        </w:tc>
      </w:tr>
      <w:tr w:rsidR="009D3FEA" w:rsidRPr="006E264C" w:rsidTr="0068303E">
        <w:tc>
          <w:tcPr>
            <w:tcW w:w="3116" w:type="dxa"/>
          </w:tcPr>
          <w:p w:rsidR="009D3FEA" w:rsidRPr="006E264C" w:rsidRDefault="009D3FEA" w:rsidP="0014538C">
            <w:r w:rsidRPr="006E264C">
              <w:t>Random Forest</w:t>
            </w:r>
          </w:p>
        </w:tc>
        <w:tc>
          <w:tcPr>
            <w:tcW w:w="3117" w:type="dxa"/>
          </w:tcPr>
          <w:p w:rsidR="009D3FEA" w:rsidRPr="006E264C" w:rsidRDefault="009D3FEA" w:rsidP="0014538C"/>
        </w:tc>
        <w:tc>
          <w:tcPr>
            <w:tcW w:w="3117" w:type="dxa"/>
          </w:tcPr>
          <w:p w:rsidR="009D3FEA" w:rsidRPr="006E264C" w:rsidRDefault="009D3FEA" w:rsidP="0014538C"/>
        </w:tc>
      </w:tr>
      <w:tr w:rsidR="00D44F73" w:rsidRPr="006E264C" w:rsidTr="0068303E">
        <w:tc>
          <w:tcPr>
            <w:tcW w:w="3116" w:type="dxa"/>
          </w:tcPr>
          <w:p w:rsidR="00D44F73" w:rsidRPr="006E264C" w:rsidRDefault="00D44F73" w:rsidP="0014538C">
            <w:r w:rsidRPr="006E264C">
              <w:t>LR</w:t>
            </w:r>
          </w:p>
        </w:tc>
        <w:tc>
          <w:tcPr>
            <w:tcW w:w="3117" w:type="dxa"/>
          </w:tcPr>
          <w:p w:rsidR="00D44F73" w:rsidRPr="006E264C" w:rsidRDefault="00D44F73" w:rsidP="0014538C"/>
        </w:tc>
        <w:tc>
          <w:tcPr>
            <w:tcW w:w="3117" w:type="dxa"/>
          </w:tcPr>
          <w:p w:rsidR="00D44F73" w:rsidRPr="006E264C" w:rsidRDefault="00D44F73" w:rsidP="0014538C">
            <w:r w:rsidRPr="006E264C">
              <w:t>Prone to overfitting</w:t>
            </w:r>
          </w:p>
        </w:tc>
      </w:tr>
      <w:tr w:rsidR="00D44F73" w:rsidRPr="006E264C" w:rsidTr="0068303E">
        <w:tc>
          <w:tcPr>
            <w:tcW w:w="3116" w:type="dxa"/>
          </w:tcPr>
          <w:p w:rsidR="00D44F73" w:rsidRPr="006E264C" w:rsidRDefault="00D44F73" w:rsidP="00D44F73">
            <w:r w:rsidRPr="006E264C">
              <w:t>MLP</w:t>
            </w:r>
          </w:p>
        </w:tc>
        <w:tc>
          <w:tcPr>
            <w:tcW w:w="3117" w:type="dxa"/>
          </w:tcPr>
          <w:p w:rsidR="00D44F73" w:rsidRPr="006E264C" w:rsidRDefault="00D44F73" w:rsidP="00D44F73"/>
        </w:tc>
        <w:tc>
          <w:tcPr>
            <w:tcW w:w="3117" w:type="dxa"/>
          </w:tcPr>
          <w:p w:rsidR="00D44F73" w:rsidRDefault="00D44F73" w:rsidP="00D44F73">
            <w:r w:rsidRPr="006E264C">
              <w:t>Prone to overfitting</w:t>
            </w:r>
          </w:p>
          <w:p w:rsidR="00000000" w:rsidRPr="004A4D6B" w:rsidRDefault="004A4D6B" w:rsidP="004A4D6B">
            <w:bookmarkStart w:id="0" w:name="_GoBack"/>
            <w:bookmarkEnd w:id="0"/>
            <w:r w:rsidRPr="004A4D6B">
              <w:t>The learning time of multi-layer perceptron networks wi</w:t>
            </w:r>
            <w:r w:rsidRPr="004A4D6B">
              <w:t>th backpropagation scales exponentially making computation more complex</w:t>
            </w:r>
          </w:p>
          <w:p w:rsidR="004A4D6B" w:rsidRPr="006E264C" w:rsidRDefault="004A4D6B" w:rsidP="00D44F73"/>
        </w:tc>
      </w:tr>
      <w:tr w:rsidR="007C7525" w:rsidRPr="006E264C" w:rsidTr="0068303E">
        <w:tc>
          <w:tcPr>
            <w:tcW w:w="3116" w:type="dxa"/>
          </w:tcPr>
          <w:p w:rsidR="007C7525" w:rsidRPr="006E264C" w:rsidRDefault="007C7525" w:rsidP="00D44F73">
            <w:proofErr w:type="spellStart"/>
            <w:r w:rsidRPr="006E264C">
              <w:t>Mahalanobis</w:t>
            </w:r>
            <w:proofErr w:type="spellEnd"/>
            <w:r w:rsidRPr="006E264C">
              <w:t xml:space="preserve"> distance (MD)</w:t>
            </w:r>
          </w:p>
        </w:tc>
        <w:tc>
          <w:tcPr>
            <w:tcW w:w="3117" w:type="dxa"/>
          </w:tcPr>
          <w:p w:rsidR="007C7525" w:rsidRPr="006E264C" w:rsidRDefault="007C7525" w:rsidP="00D44F73"/>
        </w:tc>
        <w:tc>
          <w:tcPr>
            <w:tcW w:w="3117" w:type="dxa"/>
          </w:tcPr>
          <w:p w:rsidR="007C7525" w:rsidRPr="006E264C" w:rsidRDefault="007C7525" w:rsidP="00D44F73"/>
        </w:tc>
      </w:tr>
    </w:tbl>
    <w:p w:rsidR="00466D03" w:rsidRPr="006E264C" w:rsidRDefault="00466D03"/>
    <w:p w:rsidR="008E7853" w:rsidRPr="006E264C" w:rsidRDefault="008E7853"/>
    <w:tbl>
      <w:tblPr>
        <w:tblStyle w:val="TableGrid"/>
        <w:tblW w:w="0" w:type="auto"/>
        <w:tblLook w:val="04A0" w:firstRow="1" w:lastRow="0" w:firstColumn="1" w:lastColumn="0" w:noHBand="0" w:noVBand="1"/>
      </w:tblPr>
      <w:tblGrid>
        <w:gridCol w:w="3116"/>
        <w:gridCol w:w="3117"/>
        <w:gridCol w:w="3117"/>
      </w:tblGrid>
      <w:tr w:rsidR="008E7853" w:rsidRPr="006E264C" w:rsidTr="008E7853">
        <w:tc>
          <w:tcPr>
            <w:tcW w:w="3116" w:type="dxa"/>
          </w:tcPr>
          <w:p w:rsidR="008E7853" w:rsidRPr="006E264C" w:rsidRDefault="008E7853">
            <w:r w:rsidRPr="006E264C">
              <w:t>Feature Extraction Technique</w:t>
            </w:r>
          </w:p>
        </w:tc>
        <w:tc>
          <w:tcPr>
            <w:tcW w:w="3117" w:type="dxa"/>
          </w:tcPr>
          <w:p w:rsidR="008E7853" w:rsidRPr="006E264C" w:rsidRDefault="008E7853">
            <w:r w:rsidRPr="006E264C">
              <w:t>Merit</w:t>
            </w:r>
          </w:p>
        </w:tc>
        <w:tc>
          <w:tcPr>
            <w:tcW w:w="3117" w:type="dxa"/>
          </w:tcPr>
          <w:p w:rsidR="008E7853" w:rsidRPr="006E264C" w:rsidRDefault="008E7853">
            <w:r w:rsidRPr="006E264C">
              <w:t>Demerit</w:t>
            </w:r>
          </w:p>
        </w:tc>
      </w:tr>
      <w:tr w:rsidR="008E7853" w:rsidRPr="006E264C" w:rsidTr="008E7853">
        <w:tc>
          <w:tcPr>
            <w:tcW w:w="3116" w:type="dxa"/>
          </w:tcPr>
          <w:p w:rsidR="008E7853" w:rsidRPr="006E264C" w:rsidRDefault="0002202E">
            <w:r w:rsidRPr="006E264C">
              <w:t>BP or PSD</w:t>
            </w:r>
          </w:p>
        </w:tc>
        <w:tc>
          <w:tcPr>
            <w:tcW w:w="3117" w:type="dxa"/>
          </w:tcPr>
          <w:p w:rsidR="008E7853" w:rsidRPr="006E264C" w:rsidRDefault="008E7853"/>
        </w:tc>
        <w:tc>
          <w:tcPr>
            <w:tcW w:w="3117" w:type="dxa"/>
          </w:tcPr>
          <w:p w:rsidR="008E7853" w:rsidRPr="006E264C" w:rsidRDefault="00A86959" w:rsidP="00A86959">
            <w:pPr>
              <w:autoSpaceDE w:val="0"/>
              <w:autoSpaceDN w:val="0"/>
              <w:adjustRightInd w:val="0"/>
              <w:rPr>
                <w:rFonts w:cs="Times-Roman"/>
                <w:sz w:val="20"/>
                <w:szCs w:val="20"/>
              </w:rPr>
            </w:pPr>
            <w:r w:rsidRPr="006E264C">
              <w:rPr>
                <w:rFonts w:cs="Times-Roman"/>
                <w:sz w:val="20"/>
                <w:szCs w:val="20"/>
              </w:rPr>
              <w:t>It is generally not possible to distinguish between signals that have the same power spectra but differing phase and/or higher order spectra.</w:t>
            </w:r>
          </w:p>
        </w:tc>
      </w:tr>
      <w:tr w:rsidR="008E7853" w:rsidRPr="006E264C" w:rsidTr="008E7853">
        <w:tc>
          <w:tcPr>
            <w:tcW w:w="3116" w:type="dxa"/>
          </w:tcPr>
          <w:p w:rsidR="008E7853" w:rsidRPr="006E264C" w:rsidRDefault="0002202E">
            <w:proofErr w:type="spellStart"/>
            <w:r w:rsidRPr="006E264C">
              <w:t>Morlet</w:t>
            </w:r>
            <w:proofErr w:type="spellEnd"/>
            <w:r w:rsidRPr="006E264C">
              <w:t xml:space="preserve"> Wavelet</w:t>
            </w:r>
          </w:p>
        </w:tc>
        <w:tc>
          <w:tcPr>
            <w:tcW w:w="3117" w:type="dxa"/>
          </w:tcPr>
          <w:p w:rsidR="008E7853" w:rsidRPr="006E264C" w:rsidRDefault="008E7853"/>
        </w:tc>
        <w:tc>
          <w:tcPr>
            <w:tcW w:w="3117" w:type="dxa"/>
          </w:tcPr>
          <w:p w:rsidR="008E7853" w:rsidRPr="006E264C" w:rsidRDefault="008E7853"/>
        </w:tc>
      </w:tr>
      <w:tr w:rsidR="008E7853" w:rsidRPr="006E264C" w:rsidTr="008E7853">
        <w:tc>
          <w:tcPr>
            <w:tcW w:w="3116" w:type="dxa"/>
          </w:tcPr>
          <w:p w:rsidR="008E7853" w:rsidRPr="006E264C" w:rsidRDefault="00747250">
            <w:r w:rsidRPr="006E264C">
              <w:t>AAR</w:t>
            </w:r>
          </w:p>
        </w:tc>
        <w:tc>
          <w:tcPr>
            <w:tcW w:w="3117" w:type="dxa"/>
          </w:tcPr>
          <w:p w:rsidR="008E7853" w:rsidRDefault="00DA4CD8" w:rsidP="00DA4CD8">
            <w:pPr>
              <w:rPr>
                <w:sz w:val="20"/>
                <w:szCs w:val="20"/>
              </w:rPr>
            </w:pPr>
            <w:r w:rsidRPr="006E264C">
              <w:rPr>
                <w:sz w:val="20"/>
                <w:szCs w:val="20"/>
              </w:rPr>
              <w:t>Suitable for time varying spectral analysis and because of the adaptive behavior, the estimation algorithms are very suitable for on-line application</w:t>
            </w:r>
            <w:r w:rsidR="00E123A9">
              <w:rPr>
                <w:sz w:val="20"/>
                <w:szCs w:val="20"/>
              </w:rPr>
              <w:t>,</w:t>
            </w:r>
          </w:p>
          <w:p w:rsidR="00E123A9" w:rsidRPr="00E123A9" w:rsidRDefault="00E123A9" w:rsidP="00E123A9">
            <w:pPr>
              <w:autoSpaceDE w:val="0"/>
              <w:autoSpaceDN w:val="0"/>
              <w:adjustRightInd w:val="0"/>
              <w:rPr>
                <w:rFonts w:cs="Times-Roman"/>
                <w:sz w:val="20"/>
                <w:szCs w:val="20"/>
              </w:rPr>
            </w:pPr>
            <w:r w:rsidRPr="00E123A9">
              <w:rPr>
                <w:rFonts w:cs="Times-Roman"/>
                <w:sz w:val="20"/>
                <w:szCs w:val="20"/>
              </w:rPr>
              <w:t>provid</w:t>
            </w:r>
            <w:r>
              <w:rPr>
                <w:rFonts w:cs="Times-Roman"/>
                <w:sz w:val="20"/>
                <w:szCs w:val="20"/>
              </w:rPr>
              <w:t xml:space="preserve">ing a high (computational) time </w:t>
            </w:r>
            <w:r w:rsidRPr="00E123A9">
              <w:rPr>
                <w:rFonts w:cs="Times-Roman"/>
                <w:sz w:val="20"/>
                <w:szCs w:val="20"/>
              </w:rPr>
              <w:t>resolution with low computational effort</w:t>
            </w:r>
          </w:p>
        </w:tc>
        <w:tc>
          <w:tcPr>
            <w:tcW w:w="3117" w:type="dxa"/>
          </w:tcPr>
          <w:p w:rsidR="008E7853" w:rsidRPr="006E264C" w:rsidRDefault="00323652">
            <w:pPr>
              <w:rPr>
                <w:sz w:val="20"/>
                <w:szCs w:val="20"/>
              </w:rPr>
            </w:pPr>
            <w:r w:rsidRPr="006E264C">
              <w:rPr>
                <w:sz w:val="20"/>
                <w:szCs w:val="20"/>
              </w:rPr>
              <w:t>the principle of uncertainty between time- and frequency domain (POU)</w:t>
            </w:r>
            <w:r w:rsidR="00EE6000" w:rsidRPr="006E264C">
              <w:rPr>
                <w:sz w:val="20"/>
                <w:szCs w:val="20"/>
              </w:rPr>
              <w:t>,</w:t>
            </w:r>
          </w:p>
          <w:p w:rsidR="00EE6000" w:rsidRPr="00D145B9" w:rsidRDefault="000E561D" w:rsidP="008C3DAF">
            <w:pPr>
              <w:autoSpaceDE w:val="0"/>
              <w:autoSpaceDN w:val="0"/>
              <w:adjustRightInd w:val="0"/>
              <w:rPr>
                <w:rFonts w:cs="Times-Roman"/>
                <w:sz w:val="20"/>
                <w:szCs w:val="20"/>
              </w:rPr>
            </w:pPr>
            <w:r>
              <w:rPr>
                <w:rFonts w:cs="Times-Roman"/>
                <w:sz w:val="20"/>
                <w:szCs w:val="20"/>
              </w:rPr>
              <w:t xml:space="preserve">It is assumed that the </w:t>
            </w:r>
            <w:r w:rsidR="00EE6000" w:rsidRPr="006E264C">
              <w:rPr>
                <w:rFonts w:cs="Times-Roman"/>
                <w:sz w:val="20"/>
                <w:szCs w:val="20"/>
              </w:rPr>
              <w:t xml:space="preserve">changes of the AAR-parameters within one iteration are smaller than the estimation error, </w:t>
            </w:r>
            <w:r w:rsidR="008C3DAF">
              <w:rPr>
                <w:rFonts w:cs="Times-Roman"/>
                <w:sz w:val="20"/>
                <w:szCs w:val="20"/>
              </w:rPr>
              <w:t>if not</w:t>
            </w:r>
            <w:r w:rsidR="00EE6000" w:rsidRPr="006E264C">
              <w:rPr>
                <w:rFonts w:cs="Times-Roman"/>
                <w:sz w:val="20"/>
                <w:szCs w:val="20"/>
              </w:rPr>
              <w:t xml:space="preserve"> </w:t>
            </w:r>
            <w:r w:rsidR="00D145B9" w:rsidRPr="00D145B9">
              <w:rPr>
                <w:rFonts w:cs="Times-Roman"/>
                <w:sz w:val="20"/>
                <w:szCs w:val="20"/>
              </w:rPr>
              <w:t>some transient event occurs which cannot</w:t>
            </w:r>
            <w:r w:rsidR="00D145B9">
              <w:rPr>
                <w:rFonts w:cs="Times-Roman"/>
                <w:sz w:val="20"/>
                <w:szCs w:val="20"/>
              </w:rPr>
              <w:t xml:space="preserve"> </w:t>
            </w:r>
            <w:r w:rsidR="00D145B9" w:rsidRPr="00D145B9">
              <w:rPr>
                <w:rFonts w:cs="Times-Roman"/>
                <w:sz w:val="20"/>
                <w:szCs w:val="20"/>
              </w:rPr>
              <w:t>be described by the AAR parameter.</w:t>
            </w:r>
          </w:p>
        </w:tc>
      </w:tr>
      <w:tr w:rsidR="00747250" w:rsidRPr="006E264C" w:rsidTr="008E7853">
        <w:tc>
          <w:tcPr>
            <w:tcW w:w="3116" w:type="dxa"/>
          </w:tcPr>
          <w:p w:rsidR="00747250" w:rsidRPr="006E264C" w:rsidRDefault="00747250">
            <w:r w:rsidRPr="006E264C">
              <w:t>CSP</w:t>
            </w:r>
          </w:p>
        </w:tc>
        <w:tc>
          <w:tcPr>
            <w:tcW w:w="3117" w:type="dxa"/>
          </w:tcPr>
          <w:p w:rsidR="00747250" w:rsidRPr="006E264C" w:rsidRDefault="00747250"/>
        </w:tc>
        <w:tc>
          <w:tcPr>
            <w:tcW w:w="3117" w:type="dxa"/>
          </w:tcPr>
          <w:p w:rsidR="00747250" w:rsidRPr="006E264C" w:rsidRDefault="00747250"/>
        </w:tc>
      </w:tr>
      <w:tr w:rsidR="00AC52AE" w:rsidRPr="006E264C" w:rsidTr="008E7853">
        <w:tc>
          <w:tcPr>
            <w:tcW w:w="3116" w:type="dxa"/>
          </w:tcPr>
          <w:p w:rsidR="00AC52AE" w:rsidRPr="006E264C" w:rsidRDefault="00AC52AE">
            <w:r w:rsidRPr="006E264C">
              <w:t>AR</w:t>
            </w:r>
          </w:p>
        </w:tc>
        <w:tc>
          <w:tcPr>
            <w:tcW w:w="3117" w:type="dxa"/>
          </w:tcPr>
          <w:p w:rsidR="00AC52AE" w:rsidRPr="006E264C" w:rsidRDefault="00AC52AE">
            <w:r w:rsidRPr="006E264C">
              <w:t>Simple to computer</w:t>
            </w:r>
            <w:r w:rsidR="00D56F8F" w:rsidRPr="006E264C">
              <w:t>, efficient algorithms for parameter estimation are available</w:t>
            </w:r>
          </w:p>
        </w:tc>
        <w:tc>
          <w:tcPr>
            <w:tcW w:w="3117" w:type="dxa"/>
          </w:tcPr>
          <w:p w:rsidR="00AC52AE" w:rsidRPr="006E264C" w:rsidRDefault="00AC52AE">
            <w:r w:rsidRPr="006E264C">
              <w:t>It assumes stationarity and linearity of the time series</w:t>
            </w:r>
          </w:p>
        </w:tc>
      </w:tr>
    </w:tbl>
    <w:p w:rsidR="008E7853" w:rsidRPr="006E264C" w:rsidRDefault="008E7853"/>
    <w:p w:rsidR="00753DF4" w:rsidRPr="006E264C" w:rsidRDefault="00753DF4"/>
    <w:p w:rsidR="00753DF4" w:rsidRPr="006E264C" w:rsidRDefault="00753DF4" w:rsidP="00753DF4">
      <w:pPr>
        <w:autoSpaceDE w:val="0"/>
        <w:autoSpaceDN w:val="0"/>
        <w:adjustRightInd w:val="0"/>
        <w:spacing w:after="0" w:line="240" w:lineRule="auto"/>
        <w:rPr>
          <w:rFonts w:cs="CMR12"/>
          <w:sz w:val="24"/>
          <w:szCs w:val="24"/>
        </w:rPr>
      </w:pPr>
      <w:proofErr w:type="gramStart"/>
      <w:r w:rsidRPr="006E264C">
        <w:rPr>
          <w:rFonts w:cs="CMMI12"/>
          <w:b/>
          <w:iCs/>
          <w:sz w:val="24"/>
          <w:szCs w:val="24"/>
        </w:rPr>
        <w:t>k</w:t>
      </w:r>
      <w:r w:rsidRPr="006E264C">
        <w:rPr>
          <w:rFonts w:cs="CMTI12"/>
          <w:b/>
          <w:iCs/>
          <w:sz w:val="24"/>
          <w:szCs w:val="24"/>
        </w:rPr>
        <w:t>-Nearest</w:t>
      </w:r>
      <w:proofErr w:type="gramEnd"/>
      <w:r w:rsidRPr="006E264C">
        <w:rPr>
          <w:rFonts w:cs="CMTI12"/>
          <w:b/>
          <w:iCs/>
          <w:sz w:val="24"/>
          <w:szCs w:val="24"/>
        </w:rPr>
        <w:t xml:space="preserve"> Neighbor</w:t>
      </w:r>
      <w:r w:rsidRPr="006E264C">
        <w:rPr>
          <w:rFonts w:cs="CMTI12"/>
          <w:i/>
          <w:iCs/>
          <w:sz w:val="24"/>
          <w:szCs w:val="24"/>
        </w:rPr>
        <w:t xml:space="preserve">. </w:t>
      </w:r>
      <w:r w:rsidRPr="006E264C">
        <w:rPr>
          <w:rFonts w:cs="CMR12"/>
          <w:sz w:val="24"/>
          <w:szCs w:val="24"/>
        </w:rPr>
        <w:t xml:space="preserve">The </w:t>
      </w:r>
      <w:r w:rsidRPr="006E264C">
        <w:rPr>
          <w:rFonts w:cs="CMMI12"/>
          <w:i/>
          <w:iCs/>
          <w:sz w:val="24"/>
          <w:szCs w:val="24"/>
        </w:rPr>
        <w:t>k</w:t>
      </w:r>
      <w:r w:rsidRPr="006E264C">
        <w:rPr>
          <w:rFonts w:cs="CMR12"/>
          <w:sz w:val="24"/>
          <w:szCs w:val="24"/>
        </w:rPr>
        <w:t xml:space="preserve">-NN classifier is a common classification algorithm, which determines a testing sample's class by the majority class of the </w:t>
      </w:r>
      <w:r w:rsidRPr="006E264C">
        <w:rPr>
          <w:rFonts w:cs="CMMI12"/>
          <w:i/>
          <w:iCs/>
          <w:sz w:val="24"/>
          <w:szCs w:val="24"/>
        </w:rPr>
        <w:t xml:space="preserve">k </w:t>
      </w:r>
      <w:r w:rsidRPr="006E264C">
        <w:rPr>
          <w:rFonts w:cs="CMR12"/>
          <w:sz w:val="24"/>
          <w:szCs w:val="24"/>
        </w:rPr>
        <w:t xml:space="preserve">closest training samples. This is illustrated with a simple example in Figure 5, which shows data records, each with two attributes that are representations of two classes of data (blue and red). In this case </w:t>
      </w:r>
      <w:r w:rsidRPr="006E264C">
        <w:rPr>
          <w:rFonts w:cs="CMMI12"/>
          <w:i/>
          <w:iCs/>
          <w:sz w:val="24"/>
          <w:szCs w:val="24"/>
        </w:rPr>
        <w:t xml:space="preserve">k </w:t>
      </w:r>
      <w:r w:rsidRPr="006E264C">
        <w:rPr>
          <w:rFonts w:cs="CMR12"/>
          <w:sz w:val="24"/>
          <w:szCs w:val="24"/>
        </w:rPr>
        <w:t xml:space="preserve">= 5. The unlabeled test trial would be labeled by the category of the class red, because four out of its five closest samples (neighbors) are red. It is worth the mention that the performance of a </w:t>
      </w:r>
      <w:r w:rsidRPr="006E264C">
        <w:rPr>
          <w:rFonts w:cs="CMMI12"/>
          <w:i/>
          <w:iCs/>
          <w:sz w:val="24"/>
          <w:szCs w:val="24"/>
        </w:rPr>
        <w:t>k</w:t>
      </w:r>
      <w:r w:rsidRPr="006E264C">
        <w:rPr>
          <w:rFonts w:cs="CMR12"/>
          <w:sz w:val="24"/>
          <w:szCs w:val="24"/>
        </w:rPr>
        <w:t xml:space="preserve">-NN algorithm depends on the distance metric and the value of </w:t>
      </w:r>
      <w:r w:rsidRPr="006E264C">
        <w:rPr>
          <w:rFonts w:cs="CMMI12"/>
          <w:i/>
          <w:iCs/>
          <w:sz w:val="24"/>
          <w:szCs w:val="24"/>
        </w:rPr>
        <w:t>k</w:t>
      </w:r>
      <w:r w:rsidRPr="006E264C">
        <w:rPr>
          <w:rFonts w:cs="CMR12"/>
          <w:sz w:val="24"/>
          <w:szCs w:val="24"/>
        </w:rPr>
        <w:t xml:space="preserve">. In our study, we used Euclidean distance metric and leave-one-out cross-validation (LOOCV) technique to determine the best value of </w:t>
      </w:r>
      <w:r w:rsidRPr="006E264C">
        <w:rPr>
          <w:rFonts w:cs="CMMI12"/>
          <w:i/>
          <w:iCs/>
          <w:sz w:val="24"/>
          <w:szCs w:val="24"/>
        </w:rPr>
        <w:t xml:space="preserve">k </w:t>
      </w:r>
      <w:r w:rsidRPr="006E264C">
        <w:rPr>
          <w:rFonts w:cs="CMR12"/>
          <w:sz w:val="24"/>
          <w:szCs w:val="24"/>
        </w:rPr>
        <w:t xml:space="preserve">to maximize the classification performance. The </w:t>
      </w:r>
      <w:r w:rsidRPr="006E264C">
        <w:rPr>
          <w:rFonts w:cs="CMMI12"/>
          <w:i/>
          <w:iCs/>
          <w:sz w:val="24"/>
          <w:szCs w:val="24"/>
        </w:rPr>
        <w:t xml:space="preserve">k </w:t>
      </w:r>
      <w:r w:rsidRPr="006E264C">
        <w:rPr>
          <w:rFonts w:cs="CMR12"/>
          <w:sz w:val="24"/>
          <w:szCs w:val="24"/>
        </w:rPr>
        <w:t>value was searched in interval between 1 and 15, with step size of 1.</w:t>
      </w:r>
    </w:p>
    <w:p w:rsidR="002F6E96" w:rsidRPr="006E264C" w:rsidRDefault="002F6E96" w:rsidP="00753DF4">
      <w:pPr>
        <w:autoSpaceDE w:val="0"/>
        <w:autoSpaceDN w:val="0"/>
        <w:adjustRightInd w:val="0"/>
        <w:spacing w:after="0" w:line="240" w:lineRule="auto"/>
        <w:rPr>
          <w:rFonts w:cs="CMR12"/>
          <w:sz w:val="24"/>
          <w:szCs w:val="24"/>
        </w:rPr>
      </w:pPr>
    </w:p>
    <w:p w:rsidR="002F6E96" w:rsidRPr="006E264C" w:rsidRDefault="002F6E96" w:rsidP="002F6E96">
      <w:pPr>
        <w:autoSpaceDE w:val="0"/>
        <w:autoSpaceDN w:val="0"/>
        <w:adjustRightInd w:val="0"/>
        <w:spacing w:after="0" w:line="240" w:lineRule="auto"/>
        <w:jc w:val="center"/>
        <w:rPr>
          <w:rFonts w:cs="CMR12"/>
          <w:sz w:val="24"/>
          <w:szCs w:val="24"/>
        </w:rPr>
      </w:pPr>
      <w:r w:rsidRPr="006E264C">
        <w:rPr>
          <w:rFonts w:cs="CMR12"/>
          <w:noProof/>
          <w:sz w:val="24"/>
          <w:szCs w:val="24"/>
        </w:rPr>
        <w:lastRenderedPageBreak/>
        <w:drawing>
          <wp:inline distT="0" distB="0" distL="0" distR="0" wp14:anchorId="75DB3848" wp14:editId="760B1385">
            <wp:extent cx="4696480" cy="326753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42873.tmp"/>
                    <pic:cNvPicPr/>
                  </pic:nvPicPr>
                  <pic:blipFill>
                    <a:blip r:embed="rId5">
                      <a:extLst>
                        <a:ext uri="{28A0092B-C50C-407E-A947-70E740481C1C}">
                          <a14:useLocalDpi xmlns:a14="http://schemas.microsoft.com/office/drawing/2010/main" val="0"/>
                        </a:ext>
                      </a:extLst>
                    </a:blip>
                    <a:stretch>
                      <a:fillRect/>
                    </a:stretch>
                  </pic:blipFill>
                  <pic:spPr>
                    <a:xfrm>
                      <a:off x="0" y="0"/>
                      <a:ext cx="4696480" cy="3267531"/>
                    </a:xfrm>
                    <a:prstGeom prst="rect">
                      <a:avLst/>
                    </a:prstGeom>
                  </pic:spPr>
                </pic:pic>
              </a:graphicData>
            </a:graphic>
          </wp:inline>
        </w:drawing>
      </w:r>
    </w:p>
    <w:p w:rsidR="00336F2E" w:rsidRPr="006E264C" w:rsidRDefault="00336F2E" w:rsidP="00336F2E">
      <w:pPr>
        <w:autoSpaceDE w:val="0"/>
        <w:autoSpaceDN w:val="0"/>
        <w:adjustRightInd w:val="0"/>
        <w:spacing w:after="0" w:line="240" w:lineRule="auto"/>
        <w:rPr>
          <w:rFonts w:cs="CMR12"/>
          <w:sz w:val="24"/>
          <w:szCs w:val="24"/>
        </w:rPr>
      </w:pPr>
    </w:p>
    <w:p w:rsidR="00336F2E" w:rsidRPr="006E264C" w:rsidRDefault="00336F2E" w:rsidP="00336F2E">
      <w:pPr>
        <w:autoSpaceDE w:val="0"/>
        <w:autoSpaceDN w:val="0"/>
        <w:adjustRightInd w:val="0"/>
        <w:spacing w:after="0" w:line="240" w:lineRule="auto"/>
        <w:rPr>
          <w:rFonts w:cs="CMR12"/>
          <w:sz w:val="24"/>
          <w:szCs w:val="24"/>
        </w:rPr>
      </w:pPr>
    </w:p>
    <w:p w:rsidR="00336F2E" w:rsidRPr="006E264C" w:rsidRDefault="00336F2E" w:rsidP="00336F2E">
      <w:pPr>
        <w:autoSpaceDE w:val="0"/>
        <w:autoSpaceDN w:val="0"/>
        <w:adjustRightInd w:val="0"/>
        <w:spacing w:after="0" w:line="240" w:lineRule="auto"/>
        <w:rPr>
          <w:rFonts w:cs="CMR12"/>
          <w:sz w:val="24"/>
          <w:szCs w:val="24"/>
        </w:rPr>
      </w:pPr>
      <w:r w:rsidRPr="006E264C">
        <w:rPr>
          <w:rFonts w:cs="CMTI12"/>
          <w:b/>
          <w:i/>
          <w:iCs/>
          <w:sz w:val="24"/>
          <w:szCs w:val="24"/>
        </w:rPr>
        <w:t>Linear discriminant analysis</w:t>
      </w:r>
      <w:r w:rsidRPr="006E264C">
        <w:rPr>
          <w:rFonts w:cs="CMTI12"/>
          <w:i/>
          <w:iCs/>
          <w:sz w:val="24"/>
          <w:szCs w:val="24"/>
        </w:rPr>
        <w:t xml:space="preserve">. </w:t>
      </w:r>
      <w:r w:rsidRPr="006E264C">
        <w:rPr>
          <w:rFonts w:cs="CMR12"/>
          <w:sz w:val="24"/>
          <w:szCs w:val="24"/>
        </w:rPr>
        <w:t>LDA classifies two classes based on the assumption that both classes are under normal distribution with equal covariance matrices. The separating hyper plane is obtained by finding the projection of the labeled training data that maximizes the distance between the two classes' means and minimizes the interclass variance. The main aim is to solve the problem</w:t>
      </w:r>
    </w:p>
    <w:p w:rsidR="00336F2E" w:rsidRPr="006E264C" w:rsidRDefault="00336F2E" w:rsidP="00336F2E">
      <w:pPr>
        <w:autoSpaceDE w:val="0"/>
        <w:autoSpaceDN w:val="0"/>
        <w:adjustRightInd w:val="0"/>
        <w:spacing w:after="0" w:line="240" w:lineRule="auto"/>
        <w:rPr>
          <w:rFonts w:cs="CMR12"/>
          <w:sz w:val="24"/>
          <w:szCs w:val="24"/>
        </w:rPr>
      </w:pPr>
    </w:p>
    <w:p w:rsidR="00336F2E" w:rsidRPr="006E264C" w:rsidRDefault="00336F2E" w:rsidP="00336F2E">
      <w:pPr>
        <w:autoSpaceDE w:val="0"/>
        <w:autoSpaceDN w:val="0"/>
        <w:adjustRightInd w:val="0"/>
        <w:spacing w:after="0" w:line="240" w:lineRule="auto"/>
        <w:jc w:val="center"/>
        <w:rPr>
          <w:rFonts w:cs="CMMI12"/>
          <w:i/>
          <w:iCs/>
          <w:sz w:val="24"/>
          <w:szCs w:val="24"/>
        </w:rPr>
      </w:pPr>
      <w:r w:rsidRPr="006E264C">
        <w:rPr>
          <w:rFonts w:cs="CMMI12"/>
          <w:i/>
          <w:iCs/>
          <w:sz w:val="24"/>
          <w:szCs w:val="24"/>
        </w:rPr>
        <w:t xml:space="preserve">y </w:t>
      </w:r>
      <w:r w:rsidRPr="006E264C">
        <w:rPr>
          <w:rFonts w:cs="CMR12"/>
          <w:sz w:val="24"/>
          <w:szCs w:val="24"/>
        </w:rPr>
        <w:t xml:space="preserve">= </w:t>
      </w:r>
      <w:proofErr w:type="spellStart"/>
      <w:r w:rsidRPr="006E264C">
        <w:rPr>
          <w:rFonts w:cs="CMMI12"/>
          <w:i/>
          <w:iCs/>
          <w:sz w:val="24"/>
          <w:szCs w:val="24"/>
        </w:rPr>
        <w:t>w</w:t>
      </w:r>
      <w:r w:rsidRPr="006E264C">
        <w:rPr>
          <w:rFonts w:cs="CMMI8"/>
          <w:i/>
          <w:iCs/>
          <w:sz w:val="16"/>
          <w:szCs w:val="16"/>
          <w:vertAlign w:val="superscript"/>
        </w:rPr>
        <w:t>T</w:t>
      </w:r>
      <w:proofErr w:type="spellEnd"/>
      <w:r w:rsidRPr="006E264C">
        <w:rPr>
          <w:rFonts w:cs="CMMI8"/>
          <w:i/>
          <w:iCs/>
          <w:sz w:val="16"/>
          <w:szCs w:val="16"/>
        </w:rPr>
        <w:t xml:space="preserve"> </w:t>
      </w:r>
      <w:r w:rsidRPr="006E264C">
        <w:rPr>
          <w:rFonts w:cs="CMMI12"/>
          <w:i/>
          <w:iCs/>
          <w:sz w:val="24"/>
          <w:szCs w:val="24"/>
        </w:rPr>
        <w:t xml:space="preserve">x </w:t>
      </w:r>
      <w:r w:rsidRPr="006E264C">
        <w:rPr>
          <w:rFonts w:cs="CMR12"/>
          <w:sz w:val="24"/>
          <w:szCs w:val="24"/>
        </w:rPr>
        <w:t xml:space="preserve">+ </w:t>
      </w:r>
      <w:r w:rsidRPr="006E264C">
        <w:rPr>
          <w:rFonts w:cs="CMMI12"/>
          <w:i/>
          <w:iCs/>
          <w:sz w:val="24"/>
          <w:szCs w:val="24"/>
        </w:rPr>
        <w:t>w</w:t>
      </w:r>
      <w:r w:rsidRPr="006E264C">
        <w:rPr>
          <w:rFonts w:cs="CMR8"/>
          <w:sz w:val="16"/>
          <w:szCs w:val="16"/>
        </w:rPr>
        <w:t>0</w:t>
      </w:r>
      <w:r w:rsidRPr="006E264C">
        <w:rPr>
          <w:rFonts w:cs="CMMI12"/>
          <w:i/>
          <w:iCs/>
          <w:sz w:val="24"/>
          <w:szCs w:val="24"/>
        </w:rPr>
        <w:t xml:space="preserve">; </w:t>
      </w:r>
    </w:p>
    <w:p w:rsidR="00336F2E" w:rsidRPr="006E264C" w:rsidRDefault="00336F2E" w:rsidP="00336F2E">
      <w:pPr>
        <w:autoSpaceDE w:val="0"/>
        <w:autoSpaceDN w:val="0"/>
        <w:adjustRightInd w:val="0"/>
        <w:spacing w:after="0" w:line="240" w:lineRule="auto"/>
        <w:jc w:val="center"/>
        <w:rPr>
          <w:rFonts w:cs="CMR12"/>
          <w:sz w:val="24"/>
          <w:szCs w:val="24"/>
        </w:rPr>
      </w:pPr>
    </w:p>
    <w:p w:rsidR="00336F2E" w:rsidRPr="006E264C" w:rsidRDefault="00336F2E" w:rsidP="00336F2E">
      <w:pPr>
        <w:autoSpaceDE w:val="0"/>
        <w:autoSpaceDN w:val="0"/>
        <w:adjustRightInd w:val="0"/>
        <w:spacing w:after="0" w:line="240" w:lineRule="auto"/>
        <w:rPr>
          <w:rFonts w:cs="CMR12"/>
          <w:sz w:val="24"/>
          <w:szCs w:val="24"/>
        </w:rPr>
      </w:pPr>
      <w:proofErr w:type="gramStart"/>
      <w:r w:rsidRPr="006E264C">
        <w:rPr>
          <w:rFonts w:cs="CMR12"/>
          <w:sz w:val="24"/>
          <w:szCs w:val="24"/>
        </w:rPr>
        <w:t>where</w:t>
      </w:r>
      <w:proofErr w:type="gramEnd"/>
      <w:r w:rsidRPr="006E264C">
        <w:rPr>
          <w:rFonts w:cs="CMR12"/>
          <w:sz w:val="24"/>
          <w:szCs w:val="24"/>
        </w:rPr>
        <w:t xml:space="preserve"> </w:t>
      </w:r>
      <w:r w:rsidRPr="006E264C">
        <w:rPr>
          <w:rFonts w:cs="CMMI12"/>
          <w:i/>
          <w:iCs/>
          <w:sz w:val="24"/>
          <w:szCs w:val="24"/>
        </w:rPr>
        <w:t xml:space="preserve">x </w:t>
      </w:r>
      <w:r w:rsidRPr="006E264C">
        <w:rPr>
          <w:rFonts w:cs="CMR12"/>
          <w:sz w:val="24"/>
          <w:szCs w:val="24"/>
        </w:rPr>
        <w:t xml:space="preserve">is the feature vector. The vectors </w:t>
      </w:r>
      <w:r w:rsidRPr="006E264C">
        <w:rPr>
          <w:rFonts w:cs="CMMI12"/>
          <w:i/>
          <w:iCs/>
          <w:sz w:val="24"/>
          <w:szCs w:val="24"/>
        </w:rPr>
        <w:t xml:space="preserve">w </w:t>
      </w:r>
      <w:r w:rsidRPr="006E264C">
        <w:rPr>
          <w:rFonts w:cs="CMR12"/>
          <w:sz w:val="24"/>
          <w:szCs w:val="24"/>
        </w:rPr>
        <w:t xml:space="preserve">and </w:t>
      </w:r>
      <w:r w:rsidRPr="006E264C">
        <w:rPr>
          <w:rFonts w:cs="CMMI12"/>
          <w:i/>
          <w:iCs/>
          <w:sz w:val="24"/>
          <w:szCs w:val="24"/>
        </w:rPr>
        <w:t>w</w:t>
      </w:r>
      <w:r w:rsidRPr="006E264C">
        <w:rPr>
          <w:rFonts w:cs="CMR8"/>
          <w:sz w:val="16"/>
          <w:szCs w:val="16"/>
        </w:rPr>
        <w:t xml:space="preserve">0 </w:t>
      </w:r>
      <w:r w:rsidRPr="006E264C">
        <w:rPr>
          <w:rFonts w:cs="CMR12"/>
          <w:sz w:val="24"/>
          <w:szCs w:val="24"/>
        </w:rPr>
        <w:t>are determined by maximization of the interclass means and minimization of interclass variance</w:t>
      </w:r>
    </w:p>
    <w:p w:rsidR="00F85797" w:rsidRPr="006E264C" w:rsidRDefault="00F85797" w:rsidP="00336F2E">
      <w:pPr>
        <w:autoSpaceDE w:val="0"/>
        <w:autoSpaceDN w:val="0"/>
        <w:adjustRightInd w:val="0"/>
        <w:spacing w:after="0" w:line="240" w:lineRule="auto"/>
        <w:rPr>
          <w:rFonts w:cs="CMR12"/>
          <w:sz w:val="24"/>
          <w:szCs w:val="24"/>
        </w:rPr>
      </w:pPr>
    </w:p>
    <w:p w:rsidR="00F85797" w:rsidRPr="006E264C" w:rsidRDefault="00F85797" w:rsidP="00F85797">
      <w:pPr>
        <w:autoSpaceDE w:val="0"/>
        <w:autoSpaceDN w:val="0"/>
        <w:adjustRightInd w:val="0"/>
        <w:spacing w:after="0" w:line="240" w:lineRule="auto"/>
        <w:rPr>
          <w:rFonts w:cs="CMR12"/>
          <w:sz w:val="24"/>
          <w:szCs w:val="24"/>
        </w:rPr>
      </w:pPr>
      <w:r w:rsidRPr="006E264C">
        <w:rPr>
          <w:rFonts w:cs="CMTI12"/>
          <w:b/>
          <w:i/>
          <w:iCs/>
          <w:sz w:val="24"/>
          <w:szCs w:val="24"/>
        </w:rPr>
        <w:t>Naive Bayes</w:t>
      </w:r>
      <w:r w:rsidRPr="006E264C">
        <w:rPr>
          <w:rFonts w:cs="CMTI12"/>
          <w:i/>
          <w:iCs/>
          <w:sz w:val="24"/>
          <w:szCs w:val="24"/>
        </w:rPr>
        <w:t xml:space="preserve">. </w:t>
      </w:r>
      <w:r w:rsidRPr="006E264C">
        <w:rPr>
          <w:rFonts w:cs="CMR12"/>
          <w:sz w:val="24"/>
          <w:szCs w:val="24"/>
        </w:rPr>
        <w:t xml:space="preserve">Naive Bayes classifier is a simple probabilistic algorithm based on applying Bayes' theorem with naive independence assumptions. Consider a set of training trials where each trial is made up from </w:t>
      </w:r>
      <w:r w:rsidRPr="006E264C">
        <w:rPr>
          <w:rFonts w:cs="CMMI12"/>
          <w:i/>
          <w:iCs/>
          <w:sz w:val="24"/>
          <w:szCs w:val="24"/>
        </w:rPr>
        <w:t xml:space="preserve">m </w:t>
      </w:r>
      <w:r w:rsidRPr="006E264C">
        <w:rPr>
          <w:rFonts w:cs="CMR12"/>
          <w:sz w:val="24"/>
          <w:szCs w:val="24"/>
        </w:rPr>
        <w:t xml:space="preserve">discrete-valued features and a class from a finite set </w:t>
      </w:r>
      <w:r w:rsidRPr="006E264C">
        <w:rPr>
          <w:rFonts w:cs="CMMI12"/>
          <w:i/>
          <w:iCs/>
          <w:sz w:val="24"/>
          <w:szCs w:val="24"/>
        </w:rPr>
        <w:t>C</w:t>
      </w:r>
      <w:r w:rsidRPr="006E264C">
        <w:rPr>
          <w:rFonts w:cs="CMR12"/>
          <w:sz w:val="24"/>
          <w:szCs w:val="24"/>
        </w:rPr>
        <w:t>. The naive Bayes classifier can probabilistically predict the class of an unknown trial using the available training trial set to calculate the most probable output.</w:t>
      </w:r>
    </w:p>
    <w:p w:rsidR="00F85797" w:rsidRPr="006E264C" w:rsidRDefault="00F85797" w:rsidP="00F85797">
      <w:pPr>
        <w:autoSpaceDE w:val="0"/>
        <w:autoSpaceDN w:val="0"/>
        <w:adjustRightInd w:val="0"/>
        <w:spacing w:after="0" w:line="240" w:lineRule="auto"/>
        <w:rPr>
          <w:rFonts w:cs="CMR12"/>
          <w:sz w:val="24"/>
          <w:szCs w:val="24"/>
        </w:rPr>
      </w:pPr>
      <w:r w:rsidRPr="006E264C">
        <w:rPr>
          <w:rFonts w:cs="CMR12"/>
          <w:sz w:val="24"/>
          <w:szCs w:val="24"/>
        </w:rPr>
        <w:t xml:space="preserve">The most probable class </w:t>
      </w:r>
      <w:r w:rsidRPr="006E264C">
        <w:rPr>
          <w:rFonts w:cs="CMMI12"/>
          <w:i/>
          <w:iCs/>
          <w:sz w:val="24"/>
          <w:szCs w:val="24"/>
        </w:rPr>
        <w:t>C</w:t>
      </w:r>
      <w:r w:rsidRPr="006E264C">
        <w:rPr>
          <w:rFonts w:cs="CMMI8"/>
          <w:i/>
          <w:iCs/>
          <w:sz w:val="16"/>
          <w:szCs w:val="16"/>
        </w:rPr>
        <w:t xml:space="preserve">NB </w:t>
      </w:r>
      <w:r w:rsidRPr="006E264C">
        <w:rPr>
          <w:rFonts w:cs="CMR12"/>
          <w:sz w:val="24"/>
          <w:szCs w:val="24"/>
        </w:rPr>
        <w:t xml:space="preserve">of an unknown trial with the conjunction </w:t>
      </w:r>
      <w:r w:rsidRPr="006E264C">
        <w:rPr>
          <w:rFonts w:cs="CMMI12"/>
          <w:i/>
          <w:iCs/>
          <w:sz w:val="24"/>
          <w:szCs w:val="24"/>
        </w:rPr>
        <w:t xml:space="preserve">A </w:t>
      </w:r>
      <w:r w:rsidRPr="006E264C">
        <w:rPr>
          <w:rFonts w:cs="CMR12"/>
          <w:sz w:val="24"/>
          <w:szCs w:val="24"/>
        </w:rPr>
        <w:t xml:space="preserve">= </w:t>
      </w:r>
      <w:r w:rsidRPr="006E264C">
        <w:rPr>
          <w:rFonts w:cs="CMMI12"/>
          <w:i/>
          <w:iCs/>
          <w:sz w:val="24"/>
          <w:szCs w:val="24"/>
        </w:rPr>
        <w:t>a</w:t>
      </w:r>
      <w:r w:rsidRPr="006E264C">
        <w:rPr>
          <w:rFonts w:cs="CMR8"/>
          <w:sz w:val="16"/>
          <w:szCs w:val="16"/>
        </w:rPr>
        <w:t>1</w:t>
      </w:r>
      <w:r w:rsidR="002C7407" w:rsidRPr="006E264C">
        <w:rPr>
          <w:rFonts w:cs="CMMI12"/>
          <w:i/>
          <w:iCs/>
          <w:sz w:val="24"/>
          <w:szCs w:val="24"/>
        </w:rPr>
        <w:t>,</w:t>
      </w:r>
      <w:r w:rsidRPr="006E264C">
        <w:rPr>
          <w:rFonts w:cs="CMMI12"/>
          <w:i/>
          <w:iCs/>
          <w:sz w:val="24"/>
          <w:szCs w:val="24"/>
        </w:rPr>
        <w:t xml:space="preserve"> </w:t>
      </w:r>
      <w:proofErr w:type="gramStart"/>
      <w:r w:rsidRPr="006E264C">
        <w:rPr>
          <w:rFonts w:cs="CMMI12"/>
          <w:i/>
          <w:iCs/>
          <w:sz w:val="24"/>
          <w:szCs w:val="24"/>
        </w:rPr>
        <w:t>a</w:t>
      </w:r>
      <w:r w:rsidRPr="006E264C">
        <w:rPr>
          <w:rFonts w:cs="CMR8"/>
          <w:sz w:val="16"/>
          <w:szCs w:val="16"/>
        </w:rPr>
        <w:t>2</w:t>
      </w:r>
      <w:r w:rsidR="00E140B1" w:rsidRPr="006E264C">
        <w:rPr>
          <w:rFonts w:cs="CMMI12"/>
          <w:i/>
          <w:iCs/>
          <w:sz w:val="24"/>
          <w:szCs w:val="24"/>
        </w:rPr>
        <w:t>, . . .</w:t>
      </w:r>
      <w:proofErr w:type="gramEnd"/>
      <w:r w:rsidR="002C7407" w:rsidRPr="006E264C">
        <w:rPr>
          <w:rFonts w:cs="CMMI12"/>
          <w:i/>
          <w:iCs/>
          <w:sz w:val="24"/>
          <w:szCs w:val="24"/>
        </w:rPr>
        <w:t xml:space="preserve"> </w:t>
      </w:r>
      <w:r w:rsidRPr="006E264C">
        <w:rPr>
          <w:rFonts w:cs="CMMI12"/>
          <w:i/>
          <w:iCs/>
          <w:sz w:val="24"/>
          <w:szCs w:val="24"/>
        </w:rPr>
        <w:t>a</w:t>
      </w:r>
      <w:r w:rsidRPr="006E264C">
        <w:rPr>
          <w:rFonts w:cs="CMMI8"/>
          <w:i/>
          <w:iCs/>
          <w:sz w:val="16"/>
          <w:szCs w:val="16"/>
        </w:rPr>
        <w:t xml:space="preserve">m </w:t>
      </w:r>
      <w:r w:rsidRPr="006E264C">
        <w:rPr>
          <w:rFonts w:cs="CMR12"/>
          <w:sz w:val="24"/>
          <w:szCs w:val="24"/>
        </w:rPr>
        <w:t>is calculated by:</w:t>
      </w:r>
    </w:p>
    <w:p w:rsidR="00F85797" w:rsidRPr="006E264C" w:rsidRDefault="00F85797" w:rsidP="00F85797">
      <w:pPr>
        <w:autoSpaceDE w:val="0"/>
        <w:autoSpaceDN w:val="0"/>
        <w:adjustRightInd w:val="0"/>
        <w:spacing w:after="0" w:line="240" w:lineRule="auto"/>
        <w:rPr>
          <w:rFonts w:cs="CMR12"/>
          <w:sz w:val="24"/>
          <w:szCs w:val="24"/>
        </w:rPr>
      </w:pPr>
    </w:p>
    <w:p w:rsidR="00F85797" w:rsidRPr="006E264C" w:rsidRDefault="00F85797" w:rsidP="00F85797">
      <w:pPr>
        <w:autoSpaceDE w:val="0"/>
        <w:autoSpaceDN w:val="0"/>
        <w:adjustRightInd w:val="0"/>
        <w:spacing w:after="0" w:line="240" w:lineRule="auto"/>
        <w:jc w:val="center"/>
        <w:rPr>
          <w:rFonts w:cs="CMMI12"/>
          <w:i/>
          <w:iCs/>
          <w:sz w:val="24"/>
          <w:szCs w:val="24"/>
        </w:rPr>
      </w:pPr>
      <w:r w:rsidRPr="006E264C">
        <w:rPr>
          <w:rFonts w:cs="CMMI12"/>
          <w:i/>
          <w:iCs/>
          <w:sz w:val="24"/>
          <w:szCs w:val="24"/>
        </w:rPr>
        <w:t>C</w:t>
      </w:r>
      <w:r w:rsidRPr="006E264C">
        <w:rPr>
          <w:rFonts w:cs="CMMI8"/>
          <w:i/>
          <w:iCs/>
          <w:sz w:val="16"/>
          <w:szCs w:val="16"/>
        </w:rPr>
        <w:t xml:space="preserve">NB </w:t>
      </w:r>
      <w:r w:rsidRPr="006E264C">
        <w:rPr>
          <w:rFonts w:cs="CMR12"/>
          <w:sz w:val="24"/>
          <w:szCs w:val="24"/>
        </w:rPr>
        <w:t xml:space="preserve">= </w:t>
      </w:r>
      <w:proofErr w:type="spellStart"/>
      <w:r w:rsidRPr="006E264C">
        <w:rPr>
          <w:rFonts w:cs="CMR12"/>
          <w:sz w:val="24"/>
          <w:szCs w:val="24"/>
        </w:rPr>
        <w:t>arg</w:t>
      </w:r>
      <w:proofErr w:type="spellEnd"/>
      <w:r w:rsidRPr="006E264C">
        <w:rPr>
          <w:rFonts w:cs="CMR12"/>
          <w:sz w:val="24"/>
          <w:szCs w:val="24"/>
        </w:rPr>
        <w:t xml:space="preserve"> max </w:t>
      </w:r>
      <w:proofErr w:type="gramStart"/>
      <w:r w:rsidRPr="006E264C">
        <w:rPr>
          <w:rFonts w:cs="CMMI12"/>
          <w:i/>
          <w:iCs/>
          <w:sz w:val="24"/>
          <w:szCs w:val="24"/>
        </w:rPr>
        <w:t>p</w:t>
      </w:r>
      <w:r w:rsidRPr="006E264C">
        <w:rPr>
          <w:rFonts w:cs="CMR12"/>
          <w:sz w:val="24"/>
          <w:szCs w:val="24"/>
        </w:rPr>
        <w:t>(</w:t>
      </w:r>
      <w:proofErr w:type="gramEnd"/>
      <w:r w:rsidRPr="006E264C">
        <w:rPr>
          <w:rFonts w:cs="CMMI12"/>
          <w:i/>
          <w:iCs/>
          <w:sz w:val="24"/>
          <w:szCs w:val="24"/>
        </w:rPr>
        <w:t>c</w:t>
      </w:r>
      <w:r w:rsidRPr="006E264C">
        <w:rPr>
          <w:rFonts w:cs="CMSY10"/>
          <w:i/>
          <w:iCs/>
          <w:sz w:val="24"/>
          <w:szCs w:val="24"/>
        </w:rPr>
        <w:t>\</w:t>
      </w:r>
      <w:r w:rsidRPr="006E264C">
        <w:rPr>
          <w:rFonts w:cs="CMMI12"/>
          <w:i/>
          <w:iCs/>
          <w:sz w:val="24"/>
          <w:szCs w:val="24"/>
        </w:rPr>
        <w:t>A</w:t>
      </w:r>
      <w:r w:rsidRPr="006E264C">
        <w:rPr>
          <w:rFonts w:cs="CMR12"/>
          <w:sz w:val="24"/>
          <w:szCs w:val="24"/>
        </w:rPr>
        <w:t>)</w:t>
      </w:r>
      <w:r w:rsidR="00E140B1" w:rsidRPr="006E264C">
        <w:rPr>
          <w:rFonts w:cs="CMMI12"/>
          <w:i/>
          <w:iCs/>
          <w:sz w:val="24"/>
          <w:szCs w:val="24"/>
        </w:rPr>
        <w:t>.</w:t>
      </w:r>
    </w:p>
    <w:p w:rsidR="0064489F" w:rsidRPr="006E264C" w:rsidRDefault="0064489F" w:rsidP="0064489F">
      <w:pPr>
        <w:autoSpaceDE w:val="0"/>
        <w:autoSpaceDN w:val="0"/>
        <w:adjustRightInd w:val="0"/>
        <w:spacing w:after="0" w:line="240" w:lineRule="auto"/>
        <w:rPr>
          <w:rFonts w:cs="CMMI12"/>
          <w:iCs/>
          <w:sz w:val="24"/>
          <w:szCs w:val="24"/>
        </w:rPr>
      </w:pPr>
    </w:p>
    <w:p w:rsidR="0064489F" w:rsidRPr="006E264C" w:rsidRDefault="0064489F" w:rsidP="0064489F">
      <w:pPr>
        <w:autoSpaceDE w:val="0"/>
        <w:autoSpaceDN w:val="0"/>
        <w:adjustRightInd w:val="0"/>
        <w:spacing w:after="0" w:line="240" w:lineRule="auto"/>
        <w:rPr>
          <w:rFonts w:cs="AdvEPSTIM"/>
          <w:sz w:val="24"/>
          <w:szCs w:val="24"/>
        </w:rPr>
      </w:pPr>
    </w:p>
    <w:p w:rsidR="0064489F" w:rsidRPr="006E264C" w:rsidRDefault="0064489F" w:rsidP="0064489F">
      <w:pPr>
        <w:autoSpaceDE w:val="0"/>
        <w:autoSpaceDN w:val="0"/>
        <w:adjustRightInd w:val="0"/>
        <w:spacing w:after="0" w:line="240" w:lineRule="auto"/>
        <w:rPr>
          <w:rFonts w:cs="AdvEPSTIM"/>
          <w:sz w:val="24"/>
          <w:szCs w:val="24"/>
        </w:rPr>
      </w:pPr>
    </w:p>
    <w:p w:rsidR="0064489F" w:rsidRPr="006E264C" w:rsidRDefault="0064489F" w:rsidP="0064489F">
      <w:pPr>
        <w:autoSpaceDE w:val="0"/>
        <w:autoSpaceDN w:val="0"/>
        <w:adjustRightInd w:val="0"/>
        <w:spacing w:after="0" w:line="240" w:lineRule="auto"/>
        <w:rPr>
          <w:rFonts w:cs="AdvEPSTIM"/>
          <w:sz w:val="24"/>
          <w:szCs w:val="24"/>
        </w:rPr>
      </w:pPr>
    </w:p>
    <w:p w:rsidR="007C7525" w:rsidRPr="006E264C" w:rsidRDefault="007C7525" w:rsidP="0064489F">
      <w:pPr>
        <w:autoSpaceDE w:val="0"/>
        <w:autoSpaceDN w:val="0"/>
        <w:adjustRightInd w:val="0"/>
        <w:spacing w:after="0" w:line="240" w:lineRule="auto"/>
      </w:pPr>
      <w:proofErr w:type="spellStart"/>
      <w:r w:rsidRPr="006E264C">
        <w:rPr>
          <w:b/>
        </w:rPr>
        <w:lastRenderedPageBreak/>
        <w:t>Mahalanobis</w:t>
      </w:r>
      <w:proofErr w:type="spellEnd"/>
      <w:r w:rsidRPr="006E264C">
        <w:rPr>
          <w:b/>
        </w:rPr>
        <w:t xml:space="preserve"> distance (MD)</w:t>
      </w:r>
      <w:r w:rsidRPr="006E264C">
        <w:t xml:space="preserve"> is a statistical distance function. In mathematical terms, the </w:t>
      </w:r>
      <w:proofErr w:type="spellStart"/>
      <w:r w:rsidRPr="006E264C">
        <w:t>Mahalanobis</w:t>
      </w:r>
      <w:proofErr w:type="spellEnd"/>
      <w:r w:rsidRPr="006E264C">
        <w:t xml:space="preserve"> distance is equal to the Euclidean distance when the covariance matrix is the unit matrix. The use of the </w:t>
      </w:r>
      <w:proofErr w:type="spellStart"/>
      <w:r w:rsidRPr="006E264C">
        <w:t>Mahalanobis</w:t>
      </w:r>
      <w:proofErr w:type="spellEnd"/>
      <w:r w:rsidRPr="006E264C">
        <w:t xml:space="preserve"> distance removes several of the limitation of linear classifiers based on Euclidean metric, since it automatically account for the scaling of the coordinate axes, as well as for the correlation between the different considered features. </w:t>
      </w:r>
      <w:proofErr w:type="spellStart"/>
      <w:r w:rsidRPr="006E264C">
        <w:t>Mahalanobis</w:t>
      </w:r>
      <w:proofErr w:type="spellEnd"/>
      <w:r w:rsidRPr="006E264C">
        <w:t xml:space="preserve"> classifier is simple but at the same time robust and leads to good results. </w:t>
      </w:r>
    </w:p>
    <w:p w:rsidR="007C7525" w:rsidRPr="006E264C" w:rsidRDefault="007C7525" w:rsidP="0064489F">
      <w:pPr>
        <w:autoSpaceDE w:val="0"/>
        <w:autoSpaceDN w:val="0"/>
        <w:adjustRightInd w:val="0"/>
        <w:spacing w:after="0" w:line="240" w:lineRule="auto"/>
        <w:rPr>
          <w:rFonts w:cs="AdvEPSTIM"/>
          <w:b/>
          <w:sz w:val="24"/>
          <w:szCs w:val="24"/>
        </w:rPr>
      </w:pPr>
    </w:p>
    <w:p w:rsidR="0064489F" w:rsidRPr="006E264C" w:rsidRDefault="0064489F" w:rsidP="0064489F">
      <w:pPr>
        <w:autoSpaceDE w:val="0"/>
        <w:autoSpaceDN w:val="0"/>
        <w:adjustRightInd w:val="0"/>
        <w:spacing w:after="0" w:line="240" w:lineRule="auto"/>
        <w:rPr>
          <w:rFonts w:cs="AdvEPSTIM"/>
          <w:sz w:val="24"/>
          <w:szCs w:val="24"/>
        </w:rPr>
      </w:pPr>
      <w:r w:rsidRPr="006E264C">
        <w:rPr>
          <w:rFonts w:cs="AdvEPSTIM"/>
          <w:b/>
          <w:sz w:val="24"/>
          <w:szCs w:val="24"/>
        </w:rPr>
        <w:t>Differential phase space reconstructed for chaotic time series</w:t>
      </w:r>
      <w:r w:rsidRPr="006E264C">
        <w:rPr>
          <w:rFonts w:cs="AdvEPSTIM"/>
          <w:sz w:val="24"/>
          <w:szCs w:val="24"/>
        </w:rPr>
        <w:t xml:space="preserve">: </w:t>
      </w:r>
    </w:p>
    <w:p w:rsidR="0064489F" w:rsidRDefault="0064489F" w:rsidP="0064489F">
      <w:pPr>
        <w:autoSpaceDE w:val="0"/>
        <w:autoSpaceDN w:val="0"/>
        <w:adjustRightInd w:val="0"/>
        <w:spacing w:after="0" w:line="240" w:lineRule="auto"/>
        <w:rPr>
          <w:rFonts w:cs="AdvEPSTIM"/>
        </w:rPr>
      </w:pPr>
      <w:r w:rsidRPr="006E264C">
        <w:rPr>
          <w:rFonts w:cs="AdvEPSTIM"/>
        </w:rPr>
        <w:t xml:space="preserve">A new numerical differential filter is built to estimate the numerical differential for a chaotic time series and then a differential phase space for the chaotic time series is reconstructed. Correlation dimensions, </w:t>
      </w:r>
      <w:proofErr w:type="spellStart"/>
      <w:r w:rsidRPr="006E264C">
        <w:rPr>
          <w:rFonts w:cs="AdvEPSTIM"/>
        </w:rPr>
        <w:t>Lyapunov</w:t>
      </w:r>
      <w:proofErr w:type="spellEnd"/>
      <w:r w:rsidRPr="006E264C">
        <w:rPr>
          <w:rFonts w:cs="AdvEPSTIM"/>
        </w:rPr>
        <w:t xml:space="preserve"> exponents and forecasting are discussed for the chaotic time series on the reconstructed differential phase space and on the delay phase space, respectively. Comparison results show that the numerical results on the differential phase space are better than that on the delay phase space.</w:t>
      </w: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p>
    <w:p w:rsidR="009079CD" w:rsidRDefault="009079CD" w:rsidP="0064489F">
      <w:pPr>
        <w:autoSpaceDE w:val="0"/>
        <w:autoSpaceDN w:val="0"/>
        <w:adjustRightInd w:val="0"/>
        <w:spacing w:after="0" w:line="240" w:lineRule="auto"/>
        <w:rPr>
          <w:rFonts w:cs="AdvEPSTIM"/>
        </w:rPr>
      </w:pPr>
      <w:r w:rsidRPr="009079CD">
        <w:rPr>
          <w:rFonts w:cs="AdvEPSTIM"/>
        </w:rPr>
        <w:t>N. Draper and H. Smith (1998), Applied Regression Analysis</w:t>
      </w:r>
    </w:p>
    <w:p w:rsidR="009079CD" w:rsidRPr="009079CD" w:rsidRDefault="009079CD" w:rsidP="009079CD">
      <w:pPr>
        <w:pStyle w:val="Heading1"/>
        <w:shd w:val="clear" w:color="auto" w:fill="FFFFFF"/>
        <w:spacing w:after="300" w:afterAutospacing="0"/>
        <w:rPr>
          <w:rFonts w:asciiTheme="minorHAnsi" w:hAnsiTheme="minorHAnsi" w:cs="Arial"/>
          <w:b w:val="0"/>
          <w:bCs w:val="0"/>
          <w:color w:val="000000"/>
          <w:sz w:val="22"/>
          <w:szCs w:val="22"/>
        </w:rPr>
      </w:pPr>
      <w:r w:rsidRPr="009079CD">
        <w:rPr>
          <w:rFonts w:asciiTheme="minorHAnsi" w:hAnsiTheme="minorHAnsi" w:cs="Arial"/>
          <w:b w:val="0"/>
          <w:bCs w:val="0"/>
          <w:color w:val="000000"/>
          <w:sz w:val="22"/>
          <w:szCs w:val="22"/>
        </w:rPr>
        <w:t xml:space="preserve">Modern Regression Methods, 2nd Edition </w:t>
      </w:r>
      <w:r w:rsidRPr="009079CD">
        <w:rPr>
          <w:rStyle w:val="productdetail-authorsmain"/>
          <w:rFonts w:asciiTheme="minorHAnsi" w:hAnsiTheme="minorHAnsi" w:cs="Arial"/>
          <w:color w:val="1D2626"/>
          <w:sz w:val="22"/>
          <w:szCs w:val="22"/>
        </w:rPr>
        <w:t>Thomas P. Ryan</w:t>
      </w:r>
    </w:p>
    <w:p w:rsidR="009079CD" w:rsidRPr="00A80463" w:rsidRDefault="00A80463" w:rsidP="00A80463">
      <w:pPr>
        <w:shd w:val="clear" w:color="auto" w:fill="FFFFFF"/>
        <w:spacing w:after="0" w:line="288" w:lineRule="atLeast"/>
        <w:outlineLvl w:val="0"/>
        <w:rPr>
          <w:rFonts w:ascii="Arial" w:eastAsia="Times New Roman" w:hAnsi="Arial" w:cs="Arial"/>
          <w:b/>
          <w:bCs/>
          <w:color w:val="333333"/>
          <w:kern w:val="36"/>
          <w:sz w:val="18"/>
          <w:szCs w:val="18"/>
        </w:rPr>
      </w:pPr>
      <w:r w:rsidRPr="00A80463">
        <w:rPr>
          <w:rFonts w:ascii="Arial" w:eastAsia="Times New Roman" w:hAnsi="Arial" w:cs="Arial"/>
          <w:b/>
          <w:bCs/>
          <w:color w:val="333333"/>
          <w:kern w:val="36"/>
          <w:sz w:val="18"/>
          <w:szCs w:val="18"/>
        </w:rPr>
        <w:t>Matrix Computations</w:t>
      </w:r>
      <w:r>
        <w:rPr>
          <w:rFonts w:ascii="Arial" w:eastAsia="Times New Roman" w:hAnsi="Arial" w:cs="Arial"/>
          <w:b/>
          <w:bCs/>
          <w:color w:val="333333"/>
          <w:kern w:val="36"/>
          <w:sz w:val="18"/>
          <w:szCs w:val="18"/>
        </w:rPr>
        <w:t xml:space="preserve"> </w:t>
      </w:r>
      <w:proofErr w:type="gramStart"/>
      <w:r w:rsidRPr="00A80463">
        <w:rPr>
          <w:rFonts w:ascii="Arial" w:eastAsia="Times New Roman" w:hAnsi="Arial" w:cs="Arial"/>
          <w:color w:val="333333"/>
          <w:sz w:val="13"/>
          <w:szCs w:val="13"/>
          <w:shd w:val="clear" w:color="auto" w:fill="FFFFFF"/>
        </w:rPr>
        <w:t>By</w:t>
      </w:r>
      <w:proofErr w:type="gramEnd"/>
      <w:r w:rsidRPr="00A80463">
        <w:rPr>
          <w:rFonts w:ascii="Arial" w:eastAsia="Times New Roman" w:hAnsi="Arial" w:cs="Arial"/>
          <w:color w:val="333333"/>
          <w:sz w:val="13"/>
          <w:szCs w:val="13"/>
          <w:shd w:val="clear" w:color="auto" w:fill="FFFFFF"/>
        </w:rPr>
        <w:t xml:space="preserve"> Gene H. Golub, Charles F. Van Loan</w:t>
      </w:r>
    </w:p>
    <w:sectPr w:rsidR="009079CD" w:rsidRPr="00A80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364562Ee0d7Arial">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MinionMM-SemiBoldCondense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dvOT143277ab">
    <w:panose1 w:val="00000000000000000000"/>
    <w:charset w:val="00"/>
    <w:family w:val="swiss"/>
    <w:notTrueType/>
    <w:pitch w:val="default"/>
    <w:sig w:usb0="00000003" w:usb1="00000000" w:usb2="00000000" w:usb3="00000000" w:csb0="00000001" w:csb1="00000000"/>
  </w:font>
  <w:font w:name="AdvOTb65e897d.B">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roman"/>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AdvEPSTIM">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7E31"/>
    <w:multiLevelType w:val="hybridMultilevel"/>
    <w:tmpl w:val="EDCC6BA6"/>
    <w:lvl w:ilvl="0" w:tplc="1EC82B6A">
      <w:start w:val="1"/>
      <w:numFmt w:val="bullet"/>
      <w:lvlText w:val="•"/>
      <w:lvlJc w:val="left"/>
      <w:pPr>
        <w:tabs>
          <w:tab w:val="num" w:pos="720"/>
        </w:tabs>
        <w:ind w:left="720" w:hanging="360"/>
      </w:pPr>
      <w:rPr>
        <w:rFonts w:ascii="Arial" w:hAnsi="Arial" w:hint="default"/>
      </w:rPr>
    </w:lvl>
    <w:lvl w:ilvl="1" w:tplc="02F02CDC" w:tentative="1">
      <w:start w:val="1"/>
      <w:numFmt w:val="bullet"/>
      <w:lvlText w:val="•"/>
      <w:lvlJc w:val="left"/>
      <w:pPr>
        <w:tabs>
          <w:tab w:val="num" w:pos="1440"/>
        </w:tabs>
        <w:ind w:left="1440" w:hanging="360"/>
      </w:pPr>
      <w:rPr>
        <w:rFonts w:ascii="Arial" w:hAnsi="Arial" w:hint="default"/>
      </w:rPr>
    </w:lvl>
    <w:lvl w:ilvl="2" w:tplc="5074EC22">
      <w:start w:val="1"/>
      <w:numFmt w:val="bullet"/>
      <w:lvlText w:val="•"/>
      <w:lvlJc w:val="left"/>
      <w:pPr>
        <w:tabs>
          <w:tab w:val="num" w:pos="2160"/>
        </w:tabs>
        <w:ind w:left="2160" w:hanging="360"/>
      </w:pPr>
      <w:rPr>
        <w:rFonts w:ascii="Arial" w:hAnsi="Arial" w:hint="default"/>
      </w:rPr>
    </w:lvl>
    <w:lvl w:ilvl="3" w:tplc="673E2A0C" w:tentative="1">
      <w:start w:val="1"/>
      <w:numFmt w:val="bullet"/>
      <w:lvlText w:val="•"/>
      <w:lvlJc w:val="left"/>
      <w:pPr>
        <w:tabs>
          <w:tab w:val="num" w:pos="2880"/>
        </w:tabs>
        <w:ind w:left="2880" w:hanging="360"/>
      </w:pPr>
      <w:rPr>
        <w:rFonts w:ascii="Arial" w:hAnsi="Arial" w:hint="default"/>
      </w:rPr>
    </w:lvl>
    <w:lvl w:ilvl="4" w:tplc="746CB5EE" w:tentative="1">
      <w:start w:val="1"/>
      <w:numFmt w:val="bullet"/>
      <w:lvlText w:val="•"/>
      <w:lvlJc w:val="left"/>
      <w:pPr>
        <w:tabs>
          <w:tab w:val="num" w:pos="3600"/>
        </w:tabs>
        <w:ind w:left="3600" w:hanging="360"/>
      </w:pPr>
      <w:rPr>
        <w:rFonts w:ascii="Arial" w:hAnsi="Arial" w:hint="default"/>
      </w:rPr>
    </w:lvl>
    <w:lvl w:ilvl="5" w:tplc="F5E60D5A" w:tentative="1">
      <w:start w:val="1"/>
      <w:numFmt w:val="bullet"/>
      <w:lvlText w:val="•"/>
      <w:lvlJc w:val="left"/>
      <w:pPr>
        <w:tabs>
          <w:tab w:val="num" w:pos="4320"/>
        </w:tabs>
        <w:ind w:left="4320" w:hanging="360"/>
      </w:pPr>
      <w:rPr>
        <w:rFonts w:ascii="Arial" w:hAnsi="Arial" w:hint="default"/>
      </w:rPr>
    </w:lvl>
    <w:lvl w:ilvl="6" w:tplc="913E8C18" w:tentative="1">
      <w:start w:val="1"/>
      <w:numFmt w:val="bullet"/>
      <w:lvlText w:val="•"/>
      <w:lvlJc w:val="left"/>
      <w:pPr>
        <w:tabs>
          <w:tab w:val="num" w:pos="5040"/>
        </w:tabs>
        <w:ind w:left="5040" w:hanging="360"/>
      </w:pPr>
      <w:rPr>
        <w:rFonts w:ascii="Arial" w:hAnsi="Arial" w:hint="default"/>
      </w:rPr>
    </w:lvl>
    <w:lvl w:ilvl="7" w:tplc="21202C14" w:tentative="1">
      <w:start w:val="1"/>
      <w:numFmt w:val="bullet"/>
      <w:lvlText w:val="•"/>
      <w:lvlJc w:val="left"/>
      <w:pPr>
        <w:tabs>
          <w:tab w:val="num" w:pos="5760"/>
        </w:tabs>
        <w:ind w:left="5760" w:hanging="360"/>
      </w:pPr>
      <w:rPr>
        <w:rFonts w:ascii="Arial" w:hAnsi="Arial" w:hint="default"/>
      </w:rPr>
    </w:lvl>
    <w:lvl w:ilvl="8" w:tplc="4BE03F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E90235"/>
    <w:multiLevelType w:val="hybridMultilevel"/>
    <w:tmpl w:val="086C6C6C"/>
    <w:lvl w:ilvl="0" w:tplc="04090001">
      <w:start w:val="1"/>
      <w:numFmt w:val="bullet"/>
      <w:lvlText w:val=""/>
      <w:lvlJc w:val="left"/>
      <w:pPr>
        <w:ind w:left="720" w:hanging="360"/>
      </w:pPr>
      <w:rPr>
        <w:rFonts w:ascii="Symbol" w:hAnsi="Symbol" w:hint="default"/>
      </w:rPr>
    </w:lvl>
    <w:lvl w:ilvl="1" w:tplc="EFECCF22">
      <w:numFmt w:val="bullet"/>
      <w:lvlText w:val="•"/>
      <w:lvlJc w:val="left"/>
      <w:pPr>
        <w:ind w:left="1440" w:hanging="360"/>
      </w:pPr>
      <w:rPr>
        <w:rFonts w:ascii="CMSY10" w:eastAsiaTheme="minorHAnsi" w:hAnsi="CMSY10" w:cs="CMSY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F9"/>
    <w:rsid w:val="00000883"/>
    <w:rsid w:val="00000F3F"/>
    <w:rsid w:val="000013A6"/>
    <w:rsid w:val="00006754"/>
    <w:rsid w:val="0000682C"/>
    <w:rsid w:val="00006C72"/>
    <w:rsid w:val="00010726"/>
    <w:rsid w:val="00010B7B"/>
    <w:rsid w:val="00011FF6"/>
    <w:rsid w:val="000122C4"/>
    <w:rsid w:val="00012F1C"/>
    <w:rsid w:val="00013595"/>
    <w:rsid w:val="00013714"/>
    <w:rsid w:val="00015C64"/>
    <w:rsid w:val="00016257"/>
    <w:rsid w:val="00016AC7"/>
    <w:rsid w:val="00016F7A"/>
    <w:rsid w:val="00017759"/>
    <w:rsid w:val="00020F65"/>
    <w:rsid w:val="00021666"/>
    <w:rsid w:val="0002202E"/>
    <w:rsid w:val="00022A0F"/>
    <w:rsid w:val="00023A77"/>
    <w:rsid w:val="000256E1"/>
    <w:rsid w:val="00025CAC"/>
    <w:rsid w:val="00026460"/>
    <w:rsid w:val="000276AB"/>
    <w:rsid w:val="0003093C"/>
    <w:rsid w:val="00031CB1"/>
    <w:rsid w:val="0003238B"/>
    <w:rsid w:val="00032E04"/>
    <w:rsid w:val="0003336B"/>
    <w:rsid w:val="00033691"/>
    <w:rsid w:val="000352C6"/>
    <w:rsid w:val="00037431"/>
    <w:rsid w:val="00041BB3"/>
    <w:rsid w:val="000424D1"/>
    <w:rsid w:val="0004280D"/>
    <w:rsid w:val="000429BD"/>
    <w:rsid w:val="00042D66"/>
    <w:rsid w:val="000452F8"/>
    <w:rsid w:val="000500B2"/>
    <w:rsid w:val="00052D4E"/>
    <w:rsid w:val="00053D7F"/>
    <w:rsid w:val="00053FD2"/>
    <w:rsid w:val="000541B8"/>
    <w:rsid w:val="00056025"/>
    <w:rsid w:val="000565EC"/>
    <w:rsid w:val="0006022F"/>
    <w:rsid w:val="000627DB"/>
    <w:rsid w:val="00065369"/>
    <w:rsid w:val="00066D0E"/>
    <w:rsid w:val="00067EC3"/>
    <w:rsid w:val="0007102A"/>
    <w:rsid w:val="000712E4"/>
    <w:rsid w:val="0007152E"/>
    <w:rsid w:val="0007288B"/>
    <w:rsid w:val="00072B0F"/>
    <w:rsid w:val="00072D3A"/>
    <w:rsid w:val="00077B08"/>
    <w:rsid w:val="000810FD"/>
    <w:rsid w:val="0008116F"/>
    <w:rsid w:val="00085D3B"/>
    <w:rsid w:val="00085E3E"/>
    <w:rsid w:val="00086C21"/>
    <w:rsid w:val="0008722D"/>
    <w:rsid w:val="00090686"/>
    <w:rsid w:val="0009254F"/>
    <w:rsid w:val="000956C0"/>
    <w:rsid w:val="000A3BFF"/>
    <w:rsid w:val="000A43E5"/>
    <w:rsid w:val="000A6953"/>
    <w:rsid w:val="000A73C2"/>
    <w:rsid w:val="000A7C0F"/>
    <w:rsid w:val="000B1B64"/>
    <w:rsid w:val="000B332D"/>
    <w:rsid w:val="000B3927"/>
    <w:rsid w:val="000B4E6E"/>
    <w:rsid w:val="000B6979"/>
    <w:rsid w:val="000B7042"/>
    <w:rsid w:val="000C180F"/>
    <w:rsid w:val="000C32B6"/>
    <w:rsid w:val="000C3844"/>
    <w:rsid w:val="000C54B4"/>
    <w:rsid w:val="000C58C2"/>
    <w:rsid w:val="000D02DC"/>
    <w:rsid w:val="000D0A44"/>
    <w:rsid w:val="000D31EE"/>
    <w:rsid w:val="000D5D3F"/>
    <w:rsid w:val="000D63C6"/>
    <w:rsid w:val="000D7056"/>
    <w:rsid w:val="000D7118"/>
    <w:rsid w:val="000D7FC9"/>
    <w:rsid w:val="000E0D0B"/>
    <w:rsid w:val="000E1630"/>
    <w:rsid w:val="000E37B6"/>
    <w:rsid w:val="000E4507"/>
    <w:rsid w:val="000E506D"/>
    <w:rsid w:val="000E561D"/>
    <w:rsid w:val="000E5CA1"/>
    <w:rsid w:val="000E5F30"/>
    <w:rsid w:val="000E5F5D"/>
    <w:rsid w:val="000F11C0"/>
    <w:rsid w:val="000F2EDD"/>
    <w:rsid w:val="000F6FD5"/>
    <w:rsid w:val="000F75FC"/>
    <w:rsid w:val="000F7BCC"/>
    <w:rsid w:val="001036AE"/>
    <w:rsid w:val="00103E54"/>
    <w:rsid w:val="00104BF2"/>
    <w:rsid w:val="00105992"/>
    <w:rsid w:val="00106300"/>
    <w:rsid w:val="001067B5"/>
    <w:rsid w:val="00106C9C"/>
    <w:rsid w:val="00107415"/>
    <w:rsid w:val="00107D8B"/>
    <w:rsid w:val="001155A5"/>
    <w:rsid w:val="00117E22"/>
    <w:rsid w:val="00123F02"/>
    <w:rsid w:val="00124199"/>
    <w:rsid w:val="00125ED2"/>
    <w:rsid w:val="00133BD8"/>
    <w:rsid w:val="00134732"/>
    <w:rsid w:val="00134F94"/>
    <w:rsid w:val="00135490"/>
    <w:rsid w:val="001356BB"/>
    <w:rsid w:val="001371CE"/>
    <w:rsid w:val="00137773"/>
    <w:rsid w:val="001421BB"/>
    <w:rsid w:val="0014499C"/>
    <w:rsid w:val="0014538C"/>
    <w:rsid w:val="001475A9"/>
    <w:rsid w:val="0015076E"/>
    <w:rsid w:val="00152CD5"/>
    <w:rsid w:val="00153996"/>
    <w:rsid w:val="00155E9B"/>
    <w:rsid w:val="00157B03"/>
    <w:rsid w:val="00160F98"/>
    <w:rsid w:val="00163C89"/>
    <w:rsid w:val="00163D9F"/>
    <w:rsid w:val="00164654"/>
    <w:rsid w:val="0016514D"/>
    <w:rsid w:val="001656E9"/>
    <w:rsid w:val="00166574"/>
    <w:rsid w:val="001667B2"/>
    <w:rsid w:val="00167BA5"/>
    <w:rsid w:val="00180709"/>
    <w:rsid w:val="00185B46"/>
    <w:rsid w:val="0019296D"/>
    <w:rsid w:val="001940FA"/>
    <w:rsid w:val="001955F4"/>
    <w:rsid w:val="0019644B"/>
    <w:rsid w:val="0019704C"/>
    <w:rsid w:val="001A14CC"/>
    <w:rsid w:val="001A15F8"/>
    <w:rsid w:val="001A2BD9"/>
    <w:rsid w:val="001A3034"/>
    <w:rsid w:val="001A4D64"/>
    <w:rsid w:val="001A5959"/>
    <w:rsid w:val="001A5C8E"/>
    <w:rsid w:val="001A5F39"/>
    <w:rsid w:val="001B2946"/>
    <w:rsid w:val="001B2CBC"/>
    <w:rsid w:val="001B4BF6"/>
    <w:rsid w:val="001B4E5A"/>
    <w:rsid w:val="001B760C"/>
    <w:rsid w:val="001B7E34"/>
    <w:rsid w:val="001C03B7"/>
    <w:rsid w:val="001C419B"/>
    <w:rsid w:val="001D00E1"/>
    <w:rsid w:val="001D16C8"/>
    <w:rsid w:val="001D184A"/>
    <w:rsid w:val="001D2A66"/>
    <w:rsid w:val="001D5B32"/>
    <w:rsid w:val="001D5C4F"/>
    <w:rsid w:val="001E37BE"/>
    <w:rsid w:val="001E5A30"/>
    <w:rsid w:val="001F2B1B"/>
    <w:rsid w:val="001F3CE8"/>
    <w:rsid w:val="001F72FD"/>
    <w:rsid w:val="001F7C58"/>
    <w:rsid w:val="00201E71"/>
    <w:rsid w:val="00205744"/>
    <w:rsid w:val="00207CCC"/>
    <w:rsid w:val="002118AD"/>
    <w:rsid w:val="00213B07"/>
    <w:rsid w:val="00214240"/>
    <w:rsid w:val="00215D3E"/>
    <w:rsid w:val="00216923"/>
    <w:rsid w:val="00216DE9"/>
    <w:rsid w:val="002172FB"/>
    <w:rsid w:val="00217550"/>
    <w:rsid w:val="002204B8"/>
    <w:rsid w:val="00221A1F"/>
    <w:rsid w:val="00222AB3"/>
    <w:rsid w:val="00223469"/>
    <w:rsid w:val="00224227"/>
    <w:rsid w:val="00225E3F"/>
    <w:rsid w:val="00226504"/>
    <w:rsid w:val="00227455"/>
    <w:rsid w:val="002278DE"/>
    <w:rsid w:val="00230218"/>
    <w:rsid w:val="002322D8"/>
    <w:rsid w:val="002332B2"/>
    <w:rsid w:val="00234560"/>
    <w:rsid w:val="002367B1"/>
    <w:rsid w:val="00237AC4"/>
    <w:rsid w:val="00241326"/>
    <w:rsid w:val="0024295B"/>
    <w:rsid w:val="00242E00"/>
    <w:rsid w:val="00243359"/>
    <w:rsid w:val="002438F0"/>
    <w:rsid w:val="0024404C"/>
    <w:rsid w:val="00244671"/>
    <w:rsid w:val="00251E0B"/>
    <w:rsid w:val="00253AA5"/>
    <w:rsid w:val="002542F0"/>
    <w:rsid w:val="00257ABB"/>
    <w:rsid w:val="00262BD7"/>
    <w:rsid w:val="0026466A"/>
    <w:rsid w:val="00264EB1"/>
    <w:rsid w:val="00265C4E"/>
    <w:rsid w:val="002661CE"/>
    <w:rsid w:val="00266F1E"/>
    <w:rsid w:val="00271162"/>
    <w:rsid w:val="00272573"/>
    <w:rsid w:val="00272654"/>
    <w:rsid w:val="002743FF"/>
    <w:rsid w:val="002747BA"/>
    <w:rsid w:val="0027492F"/>
    <w:rsid w:val="00274A53"/>
    <w:rsid w:val="00275399"/>
    <w:rsid w:val="002759AD"/>
    <w:rsid w:val="002761D5"/>
    <w:rsid w:val="00277089"/>
    <w:rsid w:val="002800C7"/>
    <w:rsid w:val="00281A5D"/>
    <w:rsid w:val="00281E71"/>
    <w:rsid w:val="0028283A"/>
    <w:rsid w:val="002831E2"/>
    <w:rsid w:val="00283226"/>
    <w:rsid w:val="00283926"/>
    <w:rsid w:val="00290319"/>
    <w:rsid w:val="00290E25"/>
    <w:rsid w:val="00293697"/>
    <w:rsid w:val="002A0895"/>
    <w:rsid w:val="002A44B5"/>
    <w:rsid w:val="002A5620"/>
    <w:rsid w:val="002A7DC0"/>
    <w:rsid w:val="002B13FF"/>
    <w:rsid w:val="002B6C6B"/>
    <w:rsid w:val="002B72EB"/>
    <w:rsid w:val="002C406F"/>
    <w:rsid w:val="002C7407"/>
    <w:rsid w:val="002C7839"/>
    <w:rsid w:val="002D1EE4"/>
    <w:rsid w:val="002D2292"/>
    <w:rsid w:val="002D3352"/>
    <w:rsid w:val="002D525A"/>
    <w:rsid w:val="002D5E74"/>
    <w:rsid w:val="002D705C"/>
    <w:rsid w:val="002D7182"/>
    <w:rsid w:val="002E0E33"/>
    <w:rsid w:val="002E1229"/>
    <w:rsid w:val="002E2A4B"/>
    <w:rsid w:val="002E48A4"/>
    <w:rsid w:val="002F1A86"/>
    <w:rsid w:val="002F488B"/>
    <w:rsid w:val="002F6E96"/>
    <w:rsid w:val="00301002"/>
    <w:rsid w:val="00303AF0"/>
    <w:rsid w:val="003047A8"/>
    <w:rsid w:val="003059B2"/>
    <w:rsid w:val="0030653A"/>
    <w:rsid w:val="00307BD3"/>
    <w:rsid w:val="003151ED"/>
    <w:rsid w:val="003156DD"/>
    <w:rsid w:val="00322CC0"/>
    <w:rsid w:val="00323652"/>
    <w:rsid w:val="003239CD"/>
    <w:rsid w:val="003252C4"/>
    <w:rsid w:val="003255E3"/>
    <w:rsid w:val="00326625"/>
    <w:rsid w:val="0033003A"/>
    <w:rsid w:val="00331135"/>
    <w:rsid w:val="00336F2E"/>
    <w:rsid w:val="003435AA"/>
    <w:rsid w:val="003448C5"/>
    <w:rsid w:val="0034771E"/>
    <w:rsid w:val="0035019B"/>
    <w:rsid w:val="00354552"/>
    <w:rsid w:val="003547A1"/>
    <w:rsid w:val="00357F9D"/>
    <w:rsid w:val="00361FAD"/>
    <w:rsid w:val="003646C6"/>
    <w:rsid w:val="00364A9F"/>
    <w:rsid w:val="00366DF6"/>
    <w:rsid w:val="00367DC1"/>
    <w:rsid w:val="00370B7A"/>
    <w:rsid w:val="00372607"/>
    <w:rsid w:val="00373BE2"/>
    <w:rsid w:val="00376EFC"/>
    <w:rsid w:val="00381447"/>
    <w:rsid w:val="003819BE"/>
    <w:rsid w:val="00381AA1"/>
    <w:rsid w:val="003831D0"/>
    <w:rsid w:val="00383636"/>
    <w:rsid w:val="00384A4D"/>
    <w:rsid w:val="00384E96"/>
    <w:rsid w:val="00387C7B"/>
    <w:rsid w:val="00387F53"/>
    <w:rsid w:val="00390E55"/>
    <w:rsid w:val="00391D02"/>
    <w:rsid w:val="00392155"/>
    <w:rsid w:val="00392A77"/>
    <w:rsid w:val="003959EB"/>
    <w:rsid w:val="003963B9"/>
    <w:rsid w:val="00396D84"/>
    <w:rsid w:val="003A0CB8"/>
    <w:rsid w:val="003A1315"/>
    <w:rsid w:val="003A16F3"/>
    <w:rsid w:val="003A1C19"/>
    <w:rsid w:val="003A2A98"/>
    <w:rsid w:val="003A2C16"/>
    <w:rsid w:val="003A336A"/>
    <w:rsid w:val="003A3B98"/>
    <w:rsid w:val="003A3B9D"/>
    <w:rsid w:val="003A48DC"/>
    <w:rsid w:val="003A51B8"/>
    <w:rsid w:val="003A6626"/>
    <w:rsid w:val="003B0E5D"/>
    <w:rsid w:val="003B1820"/>
    <w:rsid w:val="003B2229"/>
    <w:rsid w:val="003B5D57"/>
    <w:rsid w:val="003B6A6B"/>
    <w:rsid w:val="003C027C"/>
    <w:rsid w:val="003C2138"/>
    <w:rsid w:val="003C5251"/>
    <w:rsid w:val="003D1457"/>
    <w:rsid w:val="003D1723"/>
    <w:rsid w:val="003D48A6"/>
    <w:rsid w:val="003D52EA"/>
    <w:rsid w:val="003D56AB"/>
    <w:rsid w:val="003D60D7"/>
    <w:rsid w:val="003D7967"/>
    <w:rsid w:val="003D7FA2"/>
    <w:rsid w:val="003E4937"/>
    <w:rsid w:val="003E7D12"/>
    <w:rsid w:val="003F291F"/>
    <w:rsid w:val="003F3E84"/>
    <w:rsid w:val="003F5A34"/>
    <w:rsid w:val="003F6A20"/>
    <w:rsid w:val="00400995"/>
    <w:rsid w:val="004061D4"/>
    <w:rsid w:val="00411D46"/>
    <w:rsid w:val="00412AC8"/>
    <w:rsid w:val="0041347D"/>
    <w:rsid w:val="00414CFD"/>
    <w:rsid w:val="00414E82"/>
    <w:rsid w:val="00415E7C"/>
    <w:rsid w:val="004160F0"/>
    <w:rsid w:val="00417B00"/>
    <w:rsid w:val="00422342"/>
    <w:rsid w:val="004259E8"/>
    <w:rsid w:val="00425F75"/>
    <w:rsid w:val="00426479"/>
    <w:rsid w:val="00426721"/>
    <w:rsid w:val="00426CBF"/>
    <w:rsid w:val="00426EB9"/>
    <w:rsid w:val="00435688"/>
    <w:rsid w:val="00441719"/>
    <w:rsid w:val="00442362"/>
    <w:rsid w:val="00442F28"/>
    <w:rsid w:val="004454EA"/>
    <w:rsid w:val="00445946"/>
    <w:rsid w:val="00446C32"/>
    <w:rsid w:val="0044709C"/>
    <w:rsid w:val="00447147"/>
    <w:rsid w:val="0045072B"/>
    <w:rsid w:val="004531CF"/>
    <w:rsid w:val="00453411"/>
    <w:rsid w:val="00455EDC"/>
    <w:rsid w:val="00457113"/>
    <w:rsid w:val="0046067E"/>
    <w:rsid w:val="00460F84"/>
    <w:rsid w:val="00461C15"/>
    <w:rsid w:val="00462A65"/>
    <w:rsid w:val="00463CD9"/>
    <w:rsid w:val="00463F3F"/>
    <w:rsid w:val="00466D03"/>
    <w:rsid w:val="00473247"/>
    <w:rsid w:val="004751EF"/>
    <w:rsid w:val="00475378"/>
    <w:rsid w:val="00477999"/>
    <w:rsid w:val="00477ADC"/>
    <w:rsid w:val="00481155"/>
    <w:rsid w:val="00481A95"/>
    <w:rsid w:val="00482EC6"/>
    <w:rsid w:val="00482F86"/>
    <w:rsid w:val="00485357"/>
    <w:rsid w:val="00485AFD"/>
    <w:rsid w:val="00486B87"/>
    <w:rsid w:val="00490A69"/>
    <w:rsid w:val="00490D65"/>
    <w:rsid w:val="00492987"/>
    <w:rsid w:val="00497A0E"/>
    <w:rsid w:val="004A0ECC"/>
    <w:rsid w:val="004A1F62"/>
    <w:rsid w:val="004A2150"/>
    <w:rsid w:val="004A4D6B"/>
    <w:rsid w:val="004A52B1"/>
    <w:rsid w:val="004A56AE"/>
    <w:rsid w:val="004A628F"/>
    <w:rsid w:val="004B093B"/>
    <w:rsid w:val="004B0A87"/>
    <w:rsid w:val="004B1113"/>
    <w:rsid w:val="004B32CF"/>
    <w:rsid w:val="004B3653"/>
    <w:rsid w:val="004B3E01"/>
    <w:rsid w:val="004B5447"/>
    <w:rsid w:val="004B6E7A"/>
    <w:rsid w:val="004B7323"/>
    <w:rsid w:val="004C1875"/>
    <w:rsid w:val="004C40D9"/>
    <w:rsid w:val="004C4D6A"/>
    <w:rsid w:val="004C4FED"/>
    <w:rsid w:val="004C7749"/>
    <w:rsid w:val="004D0C5C"/>
    <w:rsid w:val="004D4DAE"/>
    <w:rsid w:val="004D502D"/>
    <w:rsid w:val="004E1502"/>
    <w:rsid w:val="004E15CE"/>
    <w:rsid w:val="004E1DDB"/>
    <w:rsid w:val="004E2B2D"/>
    <w:rsid w:val="004E558E"/>
    <w:rsid w:val="004F177C"/>
    <w:rsid w:val="004F26A7"/>
    <w:rsid w:val="004F4522"/>
    <w:rsid w:val="004F50D8"/>
    <w:rsid w:val="00510EF2"/>
    <w:rsid w:val="00513AF6"/>
    <w:rsid w:val="005154F5"/>
    <w:rsid w:val="0052145A"/>
    <w:rsid w:val="00524F95"/>
    <w:rsid w:val="00525157"/>
    <w:rsid w:val="005312B7"/>
    <w:rsid w:val="00531360"/>
    <w:rsid w:val="00531B1A"/>
    <w:rsid w:val="005323E1"/>
    <w:rsid w:val="00533DEF"/>
    <w:rsid w:val="00534A50"/>
    <w:rsid w:val="0053670E"/>
    <w:rsid w:val="005370D1"/>
    <w:rsid w:val="00541A6F"/>
    <w:rsid w:val="00543B1C"/>
    <w:rsid w:val="005450BE"/>
    <w:rsid w:val="005467FA"/>
    <w:rsid w:val="005516F8"/>
    <w:rsid w:val="0055178D"/>
    <w:rsid w:val="00551F65"/>
    <w:rsid w:val="005521E9"/>
    <w:rsid w:val="005705AD"/>
    <w:rsid w:val="00574E6B"/>
    <w:rsid w:val="005811FD"/>
    <w:rsid w:val="0058243A"/>
    <w:rsid w:val="005825F4"/>
    <w:rsid w:val="0058370F"/>
    <w:rsid w:val="00585614"/>
    <w:rsid w:val="00587B3F"/>
    <w:rsid w:val="005911BA"/>
    <w:rsid w:val="005911EC"/>
    <w:rsid w:val="00592B1A"/>
    <w:rsid w:val="00592FA0"/>
    <w:rsid w:val="00593A56"/>
    <w:rsid w:val="00594C74"/>
    <w:rsid w:val="00595252"/>
    <w:rsid w:val="00596FA7"/>
    <w:rsid w:val="005A12C6"/>
    <w:rsid w:val="005A17AA"/>
    <w:rsid w:val="005A1A81"/>
    <w:rsid w:val="005A1F54"/>
    <w:rsid w:val="005A2365"/>
    <w:rsid w:val="005A32F9"/>
    <w:rsid w:val="005A370E"/>
    <w:rsid w:val="005A4ADD"/>
    <w:rsid w:val="005B0426"/>
    <w:rsid w:val="005C08A6"/>
    <w:rsid w:val="005C1079"/>
    <w:rsid w:val="005C1FAB"/>
    <w:rsid w:val="005C26A0"/>
    <w:rsid w:val="005C29B8"/>
    <w:rsid w:val="005D2F27"/>
    <w:rsid w:val="005D46DC"/>
    <w:rsid w:val="005D4A07"/>
    <w:rsid w:val="005D57A1"/>
    <w:rsid w:val="005D5F16"/>
    <w:rsid w:val="005D5F56"/>
    <w:rsid w:val="005E08DB"/>
    <w:rsid w:val="005E15E8"/>
    <w:rsid w:val="005E33EF"/>
    <w:rsid w:val="005E3F51"/>
    <w:rsid w:val="005E4B73"/>
    <w:rsid w:val="005E5A72"/>
    <w:rsid w:val="005E6FD7"/>
    <w:rsid w:val="005E78DE"/>
    <w:rsid w:val="005F308F"/>
    <w:rsid w:val="005F41FC"/>
    <w:rsid w:val="005F597D"/>
    <w:rsid w:val="005F6B26"/>
    <w:rsid w:val="005F6E10"/>
    <w:rsid w:val="00602A07"/>
    <w:rsid w:val="006039D8"/>
    <w:rsid w:val="00605221"/>
    <w:rsid w:val="00611468"/>
    <w:rsid w:val="0061295D"/>
    <w:rsid w:val="0061393C"/>
    <w:rsid w:val="0061728D"/>
    <w:rsid w:val="00621213"/>
    <w:rsid w:val="0062301B"/>
    <w:rsid w:val="00626ABB"/>
    <w:rsid w:val="00630A4C"/>
    <w:rsid w:val="00630B8E"/>
    <w:rsid w:val="00632413"/>
    <w:rsid w:val="006335C7"/>
    <w:rsid w:val="006377A1"/>
    <w:rsid w:val="00641CD2"/>
    <w:rsid w:val="00643E1C"/>
    <w:rsid w:val="0064489F"/>
    <w:rsid w:val="006452A0"/>
    <w:rsid w:val="00645C55"/>
    <w:rsid w:val="00650E9A"/>
    <w:rsid w:val="00653F09"/>
    <w:rsid w:val="006629F0"/>
    <w:rsid w:val="006638A2"/>
    <w:rsid w:val="00663D71"/>
    <w:rsid w:val="00664910"/>
    <w:rsid w:val="0067096B"/>
    <w:rsid w:val="0067132F"/>
    <w:rsid w:val="0068076A"/>
    <w:rsid w:val="006828D9"/>
    <w:rsid w:val="0068303E"/>
    <w:rsid w:val="00683DAF"/>
    <w:rsid w:val="00684E95"/>
    <w:rsid w:val="006969C6"/>
    <w:rsid w:val="006A0EBA"/>
    <w:rsid w:val="006B4B0B"/>
    <w:rsid w:val="006B5411"/>
    <w:rsid w:val="006B609E"/>
    <w:rsid w:val="006B7E08"/>
    <w:rsid w:val="006C0580"/>
    <w:rsid w:val="006C1DCD"/>
    <w:rsid w:val="006C3AC3"/>
    <w:rsid w:val="006C3E01"/>
    <w:rsid w:val="006C53DF"/>
    <w:rsid w:val="006D22F8"/>
    <w:rsid w:val="006D642F"/>
    <w:rsid w:val="006D6AB7"/>
    <w:rsid w:val="006D7561"/>
    <w:rsid w:val="006E23D7"/>
    <w:rsid w:val="006E264C"/>
    <w:rsid w:val="006E2C39"/>
    <w:rsid w:val="006E33A9"/>
    <w:rsid w:val="006E664C"/>
    <w:rsid w:val="006E73C8"/>
    <w:rsid w:val="006E7725"/>
    <w:rsid w:val="006F0AB5"/>
    <w:rsid w:val="006F176A"/>
    <w:rsid w:val="006F3E8D"/>
    <w:rsid w:val="006F7562"/>
    <w:rsid w:val="0070162F"/>
    <w:rsid w:val="00701C1D"/>
    <w:rsid w:val="00703435"/>
    <w:rsid w:val="00704492"/>
    <w:rsid w:val="00710AC9"/>
    <w:rsid w:val="00712786"/>
    <w:rsid w:val="00716BA3"/>
    <w:rsid w:val="007315C7"/>
    <w:rsid w:val="00731AFA"/>
    <w:rsid w:val="00732464"/>
    <w:rsid w:val="0073286F"/>
    <w:rsid w:val="007333A7"/>
    <w:rsid w:val="00743A73"/>
    <w:rsid w:val="00747250"/>
    <w:rsid w:val="00747C8C"/>
    <w:rsid w:val="007501E0"/>
    <w:rsid w:val="0075156C"/>
    <w:rsid w:val="00752950"/>
    <w:rsid w:val="00753079"/>
    <w:rsid w:val="00753DF4"/>
    <w:rsid w:val="00755741"/>
    <w:rsid w:val="00757B3D"/>
    <w:rsid w:val="007601ED"/>
    <w:rsid w:val="00761064"/>
    <w:rsid w:val="00761C11"/>
    <w:rsid w:val="00762D50"/>
    <w:rsid w:val="007631C0"/>
    <w:rsid w:val="007633AD"/>
    <w:rsid w:val="00765A6D"/>
    <w:rsid w:val="00765D77"/>
    <w:rsid w:val="0076722A"/>
    <w:rsid w:val="00770BC2"/>
    <w:rsid w:val="00771937"/>
    <w:rsid w:val="00772C72"/>
    <w:rsid w:val="007733D7"/>
    <w:rsid w:val="00774550"/>
    <w:rsid w:val="00777FF0"/>
    <w:rsid w:val="00780320"/>
    <w:rsid w:val="00782033"/>
    <w:rsid w:val="0078561A"/>
    <w:rsid w:val="00785D85"/>
    <w:rsid w:val="00791579"/>
    <w:rsid w:val="0079272B"/>
    <w:rsid w:val="00797286"/>
    <w:rsid w:val="007976CE"/>
    <w:rsid w:val="007A116B"/>
    <w:rsid w:val="007A1494"/>
    <w:rsid w:val="007A2E44"/>
    <w:rsid w:val="007A5533"/>
    <w:rsid w:val="007A61F0"/>
    <w:rsid w:val="007A7231"/>
    <w:rsid w:val="007A78A7"/>
    <w:rsid w:val="007A7AE8"/>
    <w:rsid w:val="007B069B"/>
    <w:rsid w:val="007B1F25"/>
    <w:rsid w:val="007B5D0A"/>
    <w:rsid w:val="007C0C5F"/>
    <w:rsid w:val="007C2E65"/>
    <w:rsid w:val="007C7525"/>
    <w:rsid w:val="007C78C0"/>
    <w:rsid w:val="007D3EA6"/>
    <w:rsid w:val="007E1E70"/>
    <w:rsid w:val="007E3609"/>
    <w:rsid w:val="007E6AD4"/>
    <w:rsid w:val="007F092D"/>
    <w:rsid w:val="007F11E2"/>
    <w:rsid w:val="007F4E08"/>
    <w:rsid w:val="007F5371"/>
    <w:rsid w:val="007F695A"/>
    <w:rsid w:val="008000D2"/>
    <w:rsid w:val="008027B4"/>
    <w:rsid w:val="00804369"/>
    <w:rsid w:val="008051E6"/>
    <w:rsid w:val="0081198B"/>
    <w:rsid w:val="00812450"/>
    <w:rsid w:val="008125C6"/>
    <w:rsid w:val="00812D28"/>
    <w:rsid w:val="008138D2"/>
    <w:rsid w:val="00816BAF"/>
    <w:rsid w:val="008209C3"/>
    <w:rsid w:val="008214F1"/>
    <w:rsid w:val="00822236"/>
    <w:rsid w:val="0082346F"/>
    <w:rsid w:val="008251F1"/>
    <w:rsid w:val="00826356"/>
    <w:rsid w:val="00832423"/>
    <w:rsid w:val="00832FD7"/>
    <w:rsid w:val="00833375"/>
    <w:rsid w:val="00833CBD"/>
    <w:rsid w:val="008368C3"/>
    <w:rsid w:val="00843068"/>
    <w:rsid w:val="008524AF"/>
    <w:rsid w:val="00853BC9"/>
    <w:rsid w:val="00854FC3"/>
    <w:rsid w:val="00857265"/>
    <w:rsid w:val="008670F1"/>
    <w:rsid w:val="00867969"/>
    <w:rsid w:val="00873512"/>
    <w:rsid w:val="00873B66"/>
    <w:rsid w:val="00883238"/>
    <w:rsid w:val="0089184A"/>
    <w:rsid w:val="00894057"/>
    <w:rsid w:val="00894DAD"/>
    <w:rsid w:val="008A310E"/>
    <w:rsid w:val="008A3382"/>
    <w:rsid w:val="008A4A8E"/>
    <w:rsid w:val="008A4EB4"/>
    <w:rsid w:val="008A7EB4"/>
    <w:rsid w:val="008B0DCC"/>
    <w:rsid w:val="008B25D6"/>
    <w:rsid w:val="008B4F52"/>
    <w:rsid w:val="008B5578"/>
    <w:rsid w:val="008C1568"/>
    <w:rsid w:val="008C356A"/>
    <w:rsid w:val="008C3DAF"/>
    <w:rsid w:val="008C50D5"/>
    <w:rsid w:val="008C54AC"/>
    <w:rsid w:val="008C6003"/>
    <w:rsid w:val="008C60F9"/>
    <w:rsid w:val="008C739F"/>
    <w:rsid w:val="008D15CE"/>
    <w:rsid w:val="008D47B1"/>
    <w:rsid w:val="008D53A1"/>
    <w:rsid w:val="008D64A4"/>
    <w:rsid w:val="008D71EB"/>
    <w:rsid w:val="008E05C1"/>
    <w:rsid w:val="008E1CD2"/>
    <w:rsid w:val="008E3683"/>
    <w:rsid w:val="008E3A3C"/>
    <w:rsid w:val="008E3BAD"/>
    <w:rsid w:val="008E471B"/>
    <w:rsid w:val="008E6FE9"/>
    <w:rsid w:val="008E7853"/>
    <w:rsid w:val="008F1259"/>
    <w:rsid w:val="008F2933"/>
    <w:rsid w:val="008F59FD"/>
    <w:rsid w:val="008F645E"/>
    <w:rsid w:val="008F787E"/>
    <w:rsid w:val="00906259"/>
    <w:rsid w:val="0090693D"/>
    <w:rsid w:val="00906A79"/>
    <w:rsid w:val="0090746B"/>
    <w:rsid w:val="009079CD"/>
    <w:rsid w:val="00910096"/>
    <w:rsid w:val="009104C9"/>
    <w:rsid w:val="00911A62"/>
    <w:rsid w:val="009139C8"/>
    <w:rsid w:val="009166DA"/>
    <w:rsid w:val="00920427"/>
    <w:rsid w:val="00921FD9"/>
    <w:rsid w:val="00927ED9"/>
    <w:rsid w:val="009300F9"/>
    <w:rsid w:val="00932249"/>
    <w:rsid w:val="00932D42"/>
    <w:rsid w:val="0093314F"/>
    <w:rsid w:val="00933DE4"/>
    <w:rsid w:val="00933DF7"/>
    <w:rsid w:val="00934D58"/>
    <w:rsid w:val="00935F24"/>
    <w:rsid w:val="00937C64"/>
    <w:rsid w:val="009442A6"/>
    <w:rsid w:val="00944F46"/>
    <w:rsid w:val="00945DE8"/>
    <w:rsid w:val="00947156"/>
    <w:rsid w:val="009512F3"/>
    <w:rsid w:val="00951F53"/>
    <w:rsid w:val="00952096"/>
    <w:rsid w:val="00952C4F"/>
    <w:rsid w:val="0095433E"/>
    <w:rsid w:val="00957832"/>
    <w:rsid w:val="0096060F"/>
    <w:rsid w:val="009664C4"/>
    <w:rsid w:val="00966AFD"/>
    <w:rsid w:val="00966C2C"/>
    <w:rsid w:val="0097025D"/>
    <w:rsid w:val="00973AFC"/>
    <w:rsid w:val="00975272"/>
    <w:rsid w:val="00980089"/>
    <w:rsid w:val="009800DB"/>
    <w:rsid w:val="00983CF0"/>
    <w:rsid w:val="0098542A"/>
    <w:rsid w:val="0098559F"/>
    <w:rsid w:val="009862B4"/>
    <w:rsid w:val="00990804"/>
    <w:rsid w:val="009931D7"/>
    <w:rsid w:val="00994183"/>
    <w:rsid w:val="00994B4A"/>
    <w:rsid w:val="0099691D"/>
    <w:rsid w:val="009A2447"/>
    <w:rsid w:val="009A245E"/>
    <w:rsid w:val="009A25BF"/>
    <w:rsid w:val="009A4A59"/>
    <w:rsid w:val="009A507D"/>
    <w:rsid w:val="009A77D9"/>
    <w:rsid w:val="009B1F35"/>
    <w:rsid w:val="009B5FA4"/>
    <w:rsid w:val="009B7184"/>
    <w:rsid w:val="009B7532"/>
    <w:rsid w:val="009B78F3"/>
    <w:rsid w:val="009C126D"/>
    <w:rsid w:val="009C1CED"/>
    <w:rsid w:val="009C3030"/>
    <w:rsid w:val="009C3BB7"/>
    <w:rsid w:val="009C4426"/>
    <w:rsid w:val="009C4DF5"/>
    <w:rsid w:val="009C7C68"/>
    <w:rsid w:val="009D1B3D"/>
    <w:rsid w:val="009D1CC1"/>
    <w:rsid w:val="009D2947"/>
    <w:rsid w:val="009D2B48"/>
    <w:rsid w:val="009D3283"/>
    <w:rsid w:val="009D3FEA"/>
    <w:rsid w:val="009D4A5F"/>
    <w:rsid w:val="009E20ED"/>
    <w:rsid w:val="009E5CAD"/>
    <w:rsid w:val="009E6D18"/>
    <w:rsid w:val="009E6E68"/>
    <w:rsid w:val="009F07C2"/>
    <w:rsid w:val="009F1EEA"/>
    <w:rsid w:val="009F47B8"/>
    <w:rsid w:val="009F4C35"/>
    <w:rsid w:val="009F4F8D"/>
    <w:rsid w:val="009F503E"/>
    <w:rsid w:val="009F578D"/>
    <w:rsid w:val="009F5AF0"/>
    <w:rsid w:val="00A00985"/>
    <w:rsid w:val="00A024E5"/>
    <w:rsid w:val="00A04268"/>
    <w:rsid w:val="00A075EF"/>
    <w:rsid w:val="00A106BD"/>
    <w:rsid w:val="00A11F24"/>
    <w:rsid w:val="00A12A85"/>
    <w:rsid w:val="00A13862"/>
    <w:rsid w:val="00A141F9"/>
    <w:rsid w:val="00A16608"/>
    <w:rsid w:val="00A172A2"/>
    <w:rsid w:val="00A216CB"/>
    <w:rsid w:val="00A226EC"/>
    <w:rsid w:val="00A22C21"/>
    <w:rsid w:val="00A23755"/>
    <w:rsid w:val="00A23FF2"/>
    <w:rsid w:val="00A255A9"/>
    <w:rsid w:val="00A30500"/>
    <w:rsid w:val="00A3094A"/>
    <w:rsid w:val="00A325D2"/>
    <w:rsid w:val="00A40D96"/>
    <w:rsid w:val="00A500C6"/>
    <w:rsid w:val="00A529CC"/>
    <w:rsid w:val="00A5313F"/>
    <w:rsid w:val="00A5459E"/>
    <w:rsid w:val="00A55454"/>
    <w:rsid w:val="00A60123"/>
    <w:rsid w:val="00A61912"/>
    <w:rsid w:val="00A61E56"/>
    <w:rsid w:val="00A620D2"/>
    <w:rsid w:val="00A6253F"/>
    <w:rsid w:val="00A630E3"/>
    <w:rsid w:val="00A63148"/>
    <w:rsid w:val="00A643D5"/>
    <w:rsid w:val="00A64480"/>
    <w:rsid w:val="00A6529B"/>
    <w:rsid w:val="00A70412"/>
    <w:rsid w:val="00A73619"/>
    <w:rsid w:val="00A74262"/>
    <w:rsid w:val="00A76B14"/>
    <w:rsid w:val="00A776F8"/>
    <w:rsid w:val="00A77C47"/>
    <w:rsid w:val="00A80463"/>
    <w:rsid w:val="00A80C4C"/>
    <w:rsid w:val="00A86959"/>
    <w:rsid w:val="00A86BAB"/>
    <w:rsid w:val="00A871A2"/>
    <w:rsid w:val="00A872D5"/>
    <w:rsid w:val="00A877E5"/>
    <w:rsid w:val="00A9026F"/>
    <w:rsid w:val="00A94B27"/>
    <w:rsid w:val="00A95043"/>
    <w:rsid w:val="00AA0488"/>
    <w:rsid w:val="00AA156F"/>
    <w:rsid w:val="00AA1606"/>
    <w:rsid w:val="00AA1710"/>
    <w:rsid w:val="00AA1EF0"/>
    <w:rsid w:val="00AA4AEF"/>
    <w:rsid w:val="00AA5423"/>
    <w:rsid w:val="00AA7E6E"/>
    <w:rsid w:val="00AB16EA"/>
    <w:rsid w:val="00AB3739"/>
    <w:rsid w:val="00AB66D8"/>
    <w:rsid w:val="00AB6C0B"/>
    <w:rsid w:val="00AB70DD"/>
    <w:rsid w:val="00AC1BD0"/>
    <w:rsid w:val="00AC52AE"/>
    <w:rsid w:val="00AC7352"/>
    <w:rsid w:val="00AD318B"/>
    <w:rsid w:val="00AD755F"/>
    <w:rsid w:val="00AD7880"/>
    <w:rsid w:val="00AE0C07"/>
    <w:rsid w:val="00AE3378"/>
    <w:rsid w:val="00AE4676"/>
    <w:rsid w:val="00AF11B7"/>
    <w:rsid w:val="00AF45A0"/>
    <w:rsid w:val="00AF46D7"/>
    <w:rsid w:val="00AF4B98"/>
    <w:rsid w:val="00AF54A1"/>
    <w:rsid w:val="00AF5620"/>
    <w:rsid w:val="00B02A98"/>
    <w:rsid w:val="00B03A2A"/>
    <w:rsid w:val="00B11702"/>
    <w:rsid w:val="00B11E37"/>
    <w:rsid w:val="00B1267B"/>
    <w:rsid w:val="00B1287C"/>
    <w:rsid w:val="00B12F0A"/>
    <w:rsid w:val="00B12FBD"/>
    <w:rsid w:val="00B13F9B"/>
    <w:rsid w:val="00B22044"/>
    <w:rsid w:val="00B232AA"/>
    <w:rsid w:val="00B27680"/>
    <w:rsid w:val="00B27772"/>
    <w:rsid w:val="00B304E4"/>
    <w:rsid w:val="00B31529"/>
    <w:rsid w:val="00B32344"/>
    <w:rsid w:val="00B32A42"/>
    <w:rsid w:val="00B34B67"/>
    <w:rsid w:val="00B43565"/>
    <w:rsid w:val="00B43BBF"/>
    <w:rsid w:val="00B466D9"/>
    <w:rsid w:val="00B52335"/>
    <w:rsid w:val="00B53B5B"/>
    <w:rsid w:val="00B57C55"/>
    <w:rsid w:val="00B6082D"/>
    <w:rsid w:val="00B62B1C"/>
    <w:rsid w:val="00B6523D"/>
    <w:rsid w:val="00B65860"/>
    <w:rsid w:val="00B65C1F"/>
    <w:rsid w:val="00B664DB"/>
    <w:rsid w:val="00B6727E"/>
    <w:rsid w:val="00B73A2D"/>
    <w:rsid w:val="00B740EF"/>
    <w:rsid w:val="00B7599D"/>
    <w:rsid w:val="00B76ADD"/>
    <w:rsid w:val="00B77A1C"/>
    <w:rsid w:val="00B77A1E"/>
    <w:rsid w:val="00B77D3E"/>
    <w:rsid w:val="00B80D1C"/>
    <w:rsid w:val="00B85403"/>
    <w:rsid w:val="00B87CCA"/>
    <w:rsid w:val="00B9040C"/>
    <w:rsid w:val="00B92C08"/>
    <w:rsid w:val="00B96CCC"/>
    <w:rsid w:val="00B96E07"/>
    <w:rsid w:val="00BA1A71"/>
    <w:rsid w:val="00BA1F0D"/>
    <w:rsid w:val="00BA26CF"/>
    <w:rsid w:val="00BA2924"/>
    <w:rsid w:val="00BB02A2"/>
    <w:rsid w:val="00BB047C"/>
    <w:rsid w:val="00BB12D9"/>
    <w:rsid w:val="00BB181F"/>
    <w:rsid w:val="00BB1C2F"/>
    <w:rsid w:val="00BB59B7"/>
    <w:rsid w:val="00BB6A46"/>
    <w:rsid w:val="00BB6B33"/>
    <w:rsid w:val="00BB749B"/>
    <w:rsid w:val="00BB75CC"/>
    <w:rsid w:val="00BC365E"/>
    <w:rsid w:val="00BC69A3"/>
    <w:rsid w:val="00BD0CB5"/>
    <w:rsid w:val="00BD0CE3"/>
    <w:rsid w:val="00BD0D7E"/>
    <w:rsid w:val="00BD1229"/>
    <w:rsid w:val="00BD46A2"/>
    <w:rsid w:val="00BD635C"/>
    <w:rsid w:val="00BD7F13"/>
    <w:rsid w:val="00BE1031"/>
    <w:rsid w:val="00BE3E7E"/>
    <w:rsid w:val="00BE483E"/>
    <w:rsid w:val="00BE65CA"/>
    <w:rsid w:val="00BF2AAD"/>
    <w:rsid w:val="00BF46C6"/>
    <w:rsid w:val="00C0222D"/>
    <w:rsid w:val="00C0250C"/>
    <w:rsid w:val="00C03EFB"/>
    <w:rsid w:val="00C04A8D"/>
    <w:rsid w:val="00C059FA"/>
    <w:rsid w:val="00C07719"/>
    <w:rsid w:val="00C112F0"/>
    <w:rsid w:val="00C12DB5"/>
    <w:rsid w:val="00C16DF6"/>
    <w:rsid w:val="00C203A5"/>
    <w:rsid w:val="00C22383"/>
    <w:rsid w:val="00C27C12"/>
    <w:rsid w:val="00C3119B"/>
    <w:rsid w:val="00C31453"/>
    <w:rsid w:val="00C367A0"/>
    <w:rsid w:val="00C36FD5"/>
    <w:rsid w:val="00C40B21"/>
    <w:rsid w:val="00C439FE"/>
    <w:rsid w:val="00C4472D"/>
    <w:rsid w:val="00C46174"/>
    <w:rsid w:val="00C46DD6"/>
    <w:rsid w:val="00C46F63"/>
    <w:rsid w:val="00C50720"/>
    <w:rsid w:val="00C52035"/>
    <w:rsid w:val="00C53B8E"/>
    <w:rsid w:val="00C56748"/>
    <w:rsid w:val="00C579E1"/>
    <w:rsid w:val="00C6419A"/>
    <w:rsid w:val="00C65E9B"/>
    <w:rsid w:val="00C670D6"/>
    <w:rsid w:val="00C67C6A"/>
    <w:rsid w:val="00C703DF"/>
    <w:rsid w:val="00C71963"/>
    <w:rsid w:val="00C71C50"/>
    <w:rsid w:val="00C7453C"/>
    <w:rsid w:val="00C800F5"/>
    <w:rsid w:val="00C803B0"/>
    <w:rsid w:val="00C805CD"/>
    <w:rsid w:val="00C828D7"/>
    <w:rsid w:val="00C836AC"/>
    <w:rsid w:val="00C83CA2"/>
    <w:rsid w:val="00C84A20"/>
    <w:rsid w:val="00C85D8B"/>
    <w:rsid w:val="00C86891"/>
    <w:rsid w:val="00C97B5E"/>
    <w:rsid w:val="00C97F94"/>
    <w:rsid w:val="00CA1EDB"/>
    <w:rsid w:val="00CA2EA2"/>
    <w:rsid w:val="00CA30C1"/>
    <w:rsid w:val="00CA7641"/>
    <w:rsid w:val="00CB03AF"/>
    <w:rsid w:val="00CB2A29"/>
    <w:rsid w:val="00CB4FAF"/>
    <w:rsid w:val="00CB6722"/>
    <w:rsid w:val="00CB77E1"/>
    <w:rsid w:val="00CC1115"/>
    <w:rsid w:val="00CC1F22"/>
    <w:rsid w:val="00CC32C7"/>
    <w:rsid w:val="00CC4F58"/>
    <w:rsid w:val="00CC50ED"/>
    <w:rsid w:val="00CC5503"/>
    <w:rsid w:val="00CC632F"/>
    <w:rsid w:val="00CD0B7C"/>
    <w:rsid w:val="00CD1D37"/>
    <w:rsid w:val="00CD6042"/>
    <w:rsid w:val="00CD6830"/>
    <w:rsid w:val="00CE45DB"/>
    <w:rsid w:val="00CE4DCA"/>
    <w:rsid w:val="00CE6170"/>
    <w:rsid w:val="00CF0C99"/>
    <w:rsid w:val="00CF42E8"/>
    <w:rsid w:val="00CF5148"/>
    <w:rsid w:val="00D004B6"/>
    <w:rsid w:val="00D01543"/>
    <w:rsid w:val="00D05AD6"/>
    <w:rsid w:val="00D10456"/>
    <w:rsid w:val="00D105B5"/>
    <w:rsid w:val="00D12612"/>
    <w:rsid w:val="00D145B9"/>
    <w:rsid w:val="00D20EC3"/>
    <w:rsid w:val="00D24E9F"/>
    <w:rsid w:val="00D26B65"/>
    <w:rsid w:val="00D279EF"/>
    <w:rsid w:val="00D31A00"/>
    <w:rsid w:val="00D31A5A"/>
    <w:rsid w:val="00D32E38"/>
    <w:rsid w:val="00D3320C"/>
    <w:rsid w:val="00D34ADB"/>
    <w:rsid w:val="00D35568"/>
    <w:rsid w:val="00D425CC"/>
    <w:rsid w:val="00D42D4D"/>
    <w:rsid w:val="00D445D4"/>
    <w:rsid w:val="00D44F73"/>
    <w:rsid w:val="00D50F70"/>
    <w:rsid w:val="00D51330"/>
    <w:rsid w:val="00D5261B"/>
    <w:rsid w:val="00D542BA"/>
    <w:rsid w:val="00D56F8F"/>
    <w:rsid w:val="00D57B7B"/>
    <w:rsid w:val="00D602B4"/>
    <w:rsid w:val="00D61598"/>
    <w:rsid w:val="00D62A4B"/>
    <w:rsid w:val="00D65079"/>
    <w:rsid w:val="00D65B43"/>
    <w:rsid w:val="00D66642"/>
    <w:rsid w:val="00D66977"/>
    <w:rsid w:val="00D67A60"/>
    <w:rsid w:val="00D67B0E"/>
    <w:rsid w:val="00D70886"/>
    <w:rsid w:val="00D72C84"/>
    <w:rsid w:val="00D76032"/>
    <w:rsid w:val="00D84468"/>
    <w:rsid w:val="00D86278"/>
    <w:rsid w:val="00D909A8"/>
    <w:rsid w:val="00D913A4"/>
    <w:rsid w:val="00D918ED"/>
    <w:rsid w:val="00D929DE"/>
    <w:rsid w:val="00D94677"/>
    <w:rsid w:val="00D94CAF"/>
    <w:rsid w:val="00D9773F"/>
    <w:rsid w:val="00D97B57"/>
    <w:rsid w:val="00DA2B23"/>
    <w:rsid w:val="00DA3489"/>
    <w:rsid w:val="00DA4CD8"/>
    <w:rsid w:val="00DA5121"/>
    <w:rsid w:val="00DA6BC8"/>
    <w:rsid w:val="00DB0D83"/>
    <w:rsid w:val="00DB0EE7"/>
    <w:rsid w:val="00DB5D22"/>
    <w:rsid w:val="00DC15B3"/>
    <w:rsid w:val="00DC17F2"/>
    <w:rsid w:val="00DC3933"/>
    <w:rsid w:val="00DC4BDC"/>
    <w:rsid w:val="00DC586F"/>
    <w:rsid w:val="00DD3577"/>
    <w:rsid w:val="00DD521D"/>
    <w:rsid w:val="00DD7631"/>
    <w:rsid w:val="00DE4D8F"/>
    <w:rsid w:val="00DE733A"/>
    <w:rsid w:val="00DE7CE1"/>
    <w:rsid w:val="00DF079B"/>
    <w:rsid w:val="00DF176B"/>
    <w:rsid w:val="00DF2EBE"/>
    <w:rsid w:val="00DF43AF"/>
    <w:rsid w:val="00E00115"/>
    <w:rsid w:val="00E00C57"/>
    <w:rsid w:val="00E01826"/>
    <w:rsid w:val="00E01AD6"/>
    <w:rsid w:val="00E01D12"/>
    <w:rsid w:val="00E0279A"/>
    <w:rsid w:val="00E02D2A"/>
    <w:rsid w:val="00E02E17"/>
    <w:rsid w:val="00E033F8"/>
    <w:rsid w:val="00E03C34"/>
    <w:rsid w:val="00E03DBC"/>
    <w:rsid w:val="00E04DFD"/>
    <w:rsid w:val="00E1158E"/>
    <w:rsid w:val="00E12275"/>
    <w:rsid w:val="00E123A9"/>
    <w:rsid w:val="00E12BEC"/>
    <w:rsid w:val="00E13907"/>
    <w:rsid w:val="00E140B1"/>
    <w:rsid w:val="00E16AEB"/>
    <w:rsid w:val="00E2364F"/>
    <w:rsid w:val="00E236E0"/>
    <w:rsid w:val="00E249A4"/>
    <w:rsid w:val="00E25438"/>
    <w:rsid w:val="00E259ED"/>
    <w:rsid w:val="00E273F0"/>
    <w:rsid w:val="00E32233"/>
    <w:rsid w:val="00E33E94"/>
    <w:rsid w:val="00E340BA"/>
    <w:rsid w:val="00E367CB"/>
    <w:rsid w:val="00E3763E"/>
    <w:rsid w:val="00E45BB7"/>
    <w:rsid w:val="00E4605E"/>
    <w:rsid w:val="00E472F9"/>
    <w:rsid w:val="00E50533"/>
    <w:rsid w:val="00E5096A"/>
    <w:rsid w:val="00E54558"/>
    <w:rsid w:val="00E54CA0"/>
    <w:rsid w:val="00E57FF7"/>
    <w:rsid w:val="00E71DAD"/>
    <w:rsid w:val="00E720B5"/>
    <w:rsid w:val="00E7231D"/>
    <w:rsid w:val="00E72508"/>
    <w:rsid w:val="00E72E16"/>
    <w:rsid w:val="00E7384A"/>
    <w:rsid w:val="00E7431F"/>
    <w:rsid w:val="00E74EEF"/>
    <w:rsid w:val="00E76F73"/>
    <w:rsid w:val="00E77DEC"/>
    <w:rsid w:val="00E80B68"/>
    <w:rsid w:val="00E84D19"/>
    <w:rsid w:val="00E86BE6"/>
    <w:rsid w:val="00E86E60"/>
    <w:rsid w:val="00E871E1"/>
    <w:rsid w:val="00E87AAA"/>
    <w:rsid w:val="00E903F3"/>
    <w:rsid w:val="00E91E60"/>
    <w:rsid w:val="00E929FB"/>
    <w:rsid w:val="00E92C0F"/>
    <w:rsid w:val="00E95A54"/>
    <w:rsid w:val="00E971C6"/>
    <w:rsid w:val="00E974CD"/>
    <w:rsid w:val="00EA2ECC"/>
    <w:rsid w:val="00EA3C69"/>
    <w:rsid w:val="00EA4A33"/>
    <w:rsid w:val="00EA70AB"/>
    <w:rsid w:val="00EA7978"/>
    <w:rsid w:val="00EA7C0E"/>
    <w:rsid w:val="00EB180A"/>
    <w:rsid w:val="00EB3F53"/>
    <w:rsid w:val="00EC0028"/>
    <w:rsid w:val="00EC275A"/>
    <w:rsid w:val="00EC2C3C"/>
    <w:rsid w:val="00ED2AA6"/>
    <w:rsid w:val="00ED2AE2"/>
    <w:rsid w:val="00ED3B63"/>
    <w:rsid w:val="00ED4CB3"/>
    <w:rsid w:val="00ED5332"/>
    <w:rsid w:val="00EE0133"/>
    <w:rsid w:val="00EE0ADC"/>
    <w:rsid w:val="00EE1589"/>
    <w:rsid w:val="00EE2AB4"/>
    <w:rsid w:val="00EE6000"/>
    <w:rsid w:val="00EF0781"/>
    <w:rsid w:val="00EF171B"/>
    <w:rsid w:val="00EF4166"/>
    <w:rsid w:val="00EF537A"/>
    <w:rsid w:val="00F02360"/>
    <w:rsid w:val="00F02B3A"/>
    <w:rsid w:val="00F02F4E"/>
    <w:rsid w:val="00F03D15"/>
    <w:rsid w:val="00F0519F"/>
    <w:rsid w:val="00F105AC"/>
    <w:rsid w:val="00F118F4"/>
    <w:rsid w:val="00F13BD1"/>
    <w:rsid w:val="00F145F8"/>
    <w:rsid w:val="00F1517A"/>
    <w:rsid w:val="00F203CE"/>
    <w:rsid w:val="00F23568"/>
    <w:rsid w:val="00F245F9"/>
    <w:rsid w:val="00F2512C"/>
    <w:rsid w:val="00F25747"/>
    <w:rsid w:val="00F2765C"/>
    <w:rsid w:val="00F325DB"/>
    <w:rsid w:val="00F3402A"/>
    <w:rsid w:val="00F350AA"/>
    <w:rsid w:val="00F36EAB"/>
    <w:rsid w:val="00F40C7D"/>
    <w:rsid w:val="00F446E5"/>
    <w:rsid w:val="00F46E67"/>
    <w:rsid w:val="00F47D80"/>
    <w:rsid w:val="00F51247"/>
    <w:rsid w:val="00F5147F"/>
    <w:rsid w:val="00F533BB"/>
    <w:rsid w:val="00F5351C"/>
    <w:rsid w:val="00F54A42"/>
    <w:rsid w:val="00F552BD"/>
    <w:rsid w:val="00F55AA4"/>
    <w:rsid w:val="00F56243"/>
    <w:rsid w:val="00F568C1"/>
    <w:rsid w:val="00F605C0"/>
    <w:rsid w:val="00F60B4E"/>
    <w:rsid w:val="00F62B1E"/>
    <w:rsid w:val="00F63D89"/>
    <w:rsid w:val="00F64541"/>
    <w:rsid w:val="00F64D6C"/>
    <w:rsid w:val="00F67B73"/>
    <w:rsid w:val="00F7376B"/>
    <w:rsid w:val="00F75BC2"/>
    <w:rsid w:val="00F778A8"/>
    <w:rsid w:val="00F80032"/>
    <w:rsid w:val="00F801F8"/>
    <w:rsid w:val="00F80DE7"/>
    <w:rsid w:val="00F810C6"/>
    <w:rsid w:val="00F83A9D"/>
    <w:rsid w:val="00F855DE"/>
    <w:rsid w:val="00F85725"/>
    <w:rsid w:val="00F85797"/>
    <w:rsid w:val="00F87BE5"/>
    <w:rsid w:val="00F92243"/>
    <w:rsid w:val="00F92DEC"/>
    <w:rsid w:val="00F95B94"/>
    <w:rsid w:val="00F979DE"/>
    <w:rsid w:val="00F97B9E"/>
    <w:rsid w:val="00FA0112"/>
    <w:rsid w:val="00FA307A"/>
    <w:rsid w:val="00FA376B"/>
    <w:rsid w:val="00FB2D5A"/>
    <w:rsid w:val="00FB53AC"/>
    <w:rsid w:val="00FB5538"/>
    <w:rsid w:val="00FB7273"/>
    <w:rsid w:val="00FB7656"/>
    <w:rsid w:val="00FC4484"/>
    <w:rsid w:val="00FC4ABD"/>
    <w:rsid w:val="00FC6B50"/>
    <w:rsid w:val="00FD1C46"/>
    <w:rsid w:val="00FD4EE2"/>
    <w:rsid w:val="00FE0D5C"/>
    <w:rsid w:val="00FE3B73"/>
    <w:rsid w:val="00FE3C30"/>
    <w:rsid w:val="00FE4A7E"/>
    <w:rsid w:val="00FE4E26"/>
    <w:rsid w:val="00FE5867"/>
    <w:rsid w:val="00FE6313"/>
    <w:rsid w:val="00FF1750"/>
    <w:rsid w:val="00FF1AB2"/>
    <w:rsid w:val="00FF2942"/>
    <w:rsid w:val="00FF61FB"/>
    <w:rsid w:val="00FF774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4537-BC30-44B4-A9C9-C0A1A3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7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378"/>
    <w:pPr>
      <w:ind w:left="720"/>
      <w:contextualSpacing/>
    </w:pPr>
  </w:style>
  <w:style w:type="character" w:customStyle="1" w:styleId="apple-converted-space">
    <w:name w:val="apple-converted-space"/>
    <w:basedOn w:val="DefaultParagraphFont"/>
    <w:rsid w:val="00BB1C2F"/>
  </w:style>
  <w:style w:type="character" w:styleId="Hyperlink">
    <w:name w:val="Hyperlink"/>
    <w:basedOn w:val="DefaultParagraphFont"/>
    <w:uiPriority w:val="99"/>
    <w:semiHidden/>
    <w:unhideWhenUsed/>
    <w:rsid w:val="00BB1C2F"/>
    <w:rPr>
      <w:color w:val="0000FF"/>
      <w:u w:val="single"/>
    </w:rPr>
  </w:style>
  <w:style w:type="paragraph" w:customStyle="1" w:styleId="Default">
    <w:name w:val="Default"/>
    <w:rsid w:val="00CF51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079CD"/>
    <w:rPr>
      <w:rFonts w:ascii="Times New Roman" w:eastAsia="Times New Roman" w:hAnsi="Times New Roman" w:cs="Times New Roman"/>
      <w:b/>
      <w:bCs/>
      <w:kern w:val="36"/>
      <w:sz w:val="48"/>
      <w:szCs w:val="48"/>
    </w:rPr>
  </w:style>
  <w:style w:type="character" w:customStyle="1" w:styleId="productdetail-authorsmain">
    <w:name w:val="productdetail-authorsmain"/>
    <w:basedOn w:val="DefaultParagraphFont"/>
    <w:rsid w:val="009079CD"/>
  </w:style>
  <w:style w:type="character" w:customStyle="1" w:styleId="addmd">
    <w:name w:val="addmd"/>
    <w:basedOn w:val="DefaultParagraphFont"/>
    <w:rsid w:val="00A8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4726">
      <w:bodyDiv w:val="1"/>
      <w:marLeft w:val="0"/>
      <w:marRight w:val="0"/>
      <w:marTop w:val="0"/>
      <w:marBottom w:val="0"/>
      <w:divBdr>
        <w:top w:val="none" w:sz="0" w:space="0" w:color="auto"/>
        <w:left w:val="none" w:sz="0" w:space="0" w:color="auto"/>
        <w:bottom w:val="none" w:sz="0" w:space="0" w:color="auto"/>
        <w:right w:val="none" w:sz="0" w:space="0" w:color="auto"/>
      </w:divBdr>
    </w:div>
    <w:div w:id="237444166">
      <w:bodyDiv w:val="1"/>
      <w:marLeft w:val="0"/>
      <w:marRight w:val="0"/>
      <w:marTop w:val="0"/>
      <w:marBottom w:val="0"/>
      <w:divBdr>
        <w:top w:val="none" w:sz="0" w:space="0" w:color="auto"/>
        <w:left w:val="none" w:sz="0" w:space="0" w:color="auto"/>
        <w:bottom w:val="none" w:sz="0" w:space="0" w:color="auto"/>
        <w:right w:val="none" w:sz="0" w:space="0" w:color="auto"/>
      </w:divBdr>
      <w:divsChild>
        <w:div w:id="433944077">
          <w:marLeft w:val="1080"/>
          <w:marRight w:val="0"/>
          <w:marTop w:val="100"/>
          <w:marBottom w:val="0"/>
          <w:divBdr>
            <w:top w:val="none" w:sz="0" w:space="0" w:color="auto"/>
            <w:left w:val="none" w:sz="0" w:space="0" w:color="auto"/>
            <w:bottom w:val="none" w:sz="0" w:space="0" w:color="auto"/>
            <w:right w:val="none" w:sz="0" w:space="0" w:color="auto"/>
          </w:divBdr>
        </w:div>
      </w:divsChild>
    </w:div>
    <w:div w:id="391730888">
      <w:bodyDiv w:val="1"/>
      <w:marLeft w:val="0"/>
      <w:marRight w:val="0"/>
      <w:marTop w:val="0"/>
      <w:marBottom w:val="0"/>
      <w:divBdr>
        <w:top w:val="none" w:sz="0" w:space="0" w:color="auto"/>
        <w:left w:val="none" w:sz="0" w:space="0" w:color="auto"/>
        <w:bottom w:val="none" w:sz="0" w:space="0" w:color="auto"/>
        <w:right w:val="none" w:sz="0" w:space="0" w:color="auto"/>
      </w:divBdr>
      <w:divsChild>
        <w:div w:id="1542596705">
          <w:marLeft w:val="1080"/>
          <w:marRight w:val="0"/>
          <w:marTop w:val="100"/>
          <w:marBottom w:val="0"/>
          <w:divBdr>
            <w:top w:val="none" w:sz="0" w:space="0" w:color="auto"/>
            <w:left w:val="none" w:sz="0" w:space="0" w:color="auto"/>
            <w:bottom w:val="none" w:sz="0" w:space="0" w:color="auto"/>
            <w:right w:val="none" w:sz="0" w:space="0" w:color="auto"/>
          </w:divBdr>
        </w:div>
      </w:divsChild>
    </w:div>
    <w:div w:id="424884132">
      <w:bodyDiv w:val="1"/>
      <w:marLeft w:val="0"/>
      <w:marRight w:val="0"/>
      <w:marTop w:val="0"/>
      <w:marBottom w:val="0"/>
      <w:divBdr>
        <w:top w:val="none" w:sz="0" w:space="0" w:color="auto"/>
        <w:left w:val="none" w:sz="0" w:space="0" w:color="auto"/>
        <w:bottom w:val="none" w:sz="0" w:space="0" w:color="auto"/>
        <w:right w:val="none" w:sz="0" w:space="0" w:color="auto"/>
      </w:divBdr>
      <w:divsChild>
        <w:div w:id="1005982522">
          <w:marLeft w:val="1080"/>
          <w:marRight w:val="0"/>
          <w:marTop w:val="100"/>
          <w:marBottom w:val="0"/>
          <w:divBdr>
            <w:top w:val="none" w:sz="0" w:space="0" w:color="auto"/>
            <w:left w:val="none" w:sz="0" w:space="0" w:color="auto"/>
            <w:bottom w:val="none" w:sz="0" w:space="0" w:color="auto"/>
            <w:right w:val="none" w:sz="0" w:space="0" w:color="auto"/>
          </w:divBdr>
        </w:div>
      </w:divsChild>
    </w:div>
    <w:div w:id="838039760">
      <w:bodyDiv w:val="1"/>
      <w:marLeft w:val="0"/>
      <w:marRight w:val="0"/>
      <w:marTop w:val="0"/>
      <w:marBottom w:val="0"/>
      <w:divBdr>
        <w:top w:val="none" w:sz="0" w:space="0" w:color="auto"/>
        <w:left w:val="none" w:sz="0" w:space="0" w:color="auto"/>
        <w:bottom w:val="none" w:sz="0" w:space="0" w:color="auto"/>
        <w:right w:val="none" w:sz="0" w:space="0" w:color="auto"/>
      </w:divBdr>
      <w:divsChild>
        <w:div w:id="1859001020">
          <w:marLeft w:val="0"/>
          <w:marRight w:val="0"/>
          <w:marTop w:val="0"/>
          <w:marBottom w:val="0"/>
          <w:divBdr>
            <w:top w:val="none" w:sz="0" w:space="0" w:color="auto"/>
            <w:left w:val="none" w:sz="0" w:space="0" w:color="auto"/>
            <w:bottom w:val="none" w:sz="0" w:space="0" w:color="auto"/>
            <w:right w:val="none" w:sz="0" w:space="0" w:color="auto"/>
          </w:divBdr>
          <w:divsChild>
            <w:div w:id="146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017">
      <w:bodyDiv w:val="1"/>
      <w:marLeft w:val="0"/>
      <w:marRight w:val="0"/>
      <w:marTop w:val="0"/>
      <w:marBottom w:val="0"/>
      <w:divBdr>
        <w:top w:val="none" w:sz="0" w:space="0" w:color="auto"/>
        <w:left w:val="none" w:sz="0" w:space="0" w:color="auto"/>
        <w:bottom w:val="none" w:sz="0" w:space="0" w:color="auto"/>
        <w:right w:val="none" w:sz="0" w:space="0" w:color="auto"/>
      </w:divBdr>
      <w:divsChild>
        <w:div w:id="2106147536">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25873</TotalTime>
  <Pages>8</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dc:creator>
  <cp:keywords/>
  <dc:description/>
  <cp:lastModifiedBy>Eniola</cp:lastModifiedBy>
  <cp:revision>180</cp:revision>
  <dcterms:created xsi:type="dcterms:W3CDTF">2015-10-28T12:22:00Z</dcterms:created>
  <dcterms:modified xsi:type="dcterms:W3CDTF">2015-12-14T00:17:00Z</dcterms:modified>
</cp:coreProperties>
</file>