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00"/>
      </w:pPr>
      <w:r>
        <w:rPr>
          <w:b/>
          <w:bCs/>
          <w:color w:val="1C3A63"/>
          <w:sz w:val="44"/>
          <w:szCs w:val="44"/>
        </w:rPr>
        <w:t>학생 건강상태 분류 프로젝트</w:t>
      </w:r>
    </w:p>
    <w:p>
      <w:pPr>
        <w:spacing w:after="400"/>
      </w:pPr>
      <w:r>
        <w:rPr>
          <w:color w:val="666666"/>
          <w:sz w:val="26"/>
          <w:szCs w:val="26"/>
        </w:rPr>
        <w:t>데이터 현황 · 모델 비교 · 최종 모델 결론 — 최종 보고서</w:t>
      </w:r>
    </w:p>
    <w:p>
      <w:pPr>
        <w:spacing w:after="150"/>
      </w:pPr>
      <w:r>
        <w:rPr>
          <w:i/>
          <w:iCs/>
          <w:color w:val="666666"/>
          <w:sz w:val="19"/>
          <w:szCs w:val="19"/>
        </w:rPr>
        <w:t>Kaggle Playground 학생 건강상태 3분류 (at-risk / fit / unhealthy) · 데이터: 690,088행(train) / 295,753행(test)</w:t>
      </w:r>
    </w:p>
    <w:p>
      <w:pPr>
        <w:pBdr>
          <w:bottom w:val="single" w:sz="6" w:space="1" w:color="1C3A63"/>
        </w:pBdr>
        <w:spacing w:after="300"/>
      </w:pPr>
    </w:p>
    <w:p>
      <w:pPr>
        <w:spacing w:after="150"/>
      </w:pPr>
      <w:r>
        <w:rPr>
          <w:b/>
          <w:bCs/>
        </w:rPr>
        <w:t>한 줄 요약: 데이터가 어떤 상태인지 → 12개 모델 중 무엇이 좋았는지 → 최종 모델이 각 클래스를 잘 맞히는지 → 파생변수가 실제 도움이 됐는지를 아래 순서로 정리</w:t>
      </w:r>
    </w:p>
    <w:p>
      <w:pPr>
        <w:spacing w:after="300"/>
      </w:pPr>
      <w:r>
        <w:rPr>
          <w:i/>
          <w:iCs/>
          <w:color w:val="666666"/>
          <w:sz w:val="17"/>
          <w:szCs w:val="17"/>
        </w:rPr>
        <w:t>※ 안내: 본 보고서의 모든 수치·그래프는 4개의 실행 완료된 Colab 노트북(01_EDA_FE, 02_모델링_비교_제출, 03_Boosting_Lv4, 04_Stacking_Lv5)이 Google Drive의 실제 원본 데이터(690,088행)로 실행되어 남긴 결과를 그대로 취합·정리한 것입니다.</w:t>
      </w:r>
    </w:p>
    <w:p>
      <w:r>
        <w:br w:type="page"/>
      </w:r>
    </w:p>
    <w:p>
      <w:pPr>
        <w:pStyle w:val="Heading1"/>
        <w:spacing w:after="200" w:before="400"/>
      </w:pPr>
      <w:r>
        <w:t>1. 데이터 현황</w:t>
      </w:r>
    </w:p>
    <w:p>
      <w:pPr>
        <w:pStyle w:val="Heading2"/>
        <w:spacing w:after="150" w:before="300"/>
      </w:pPr>
      <w:r>
        <w:t>1-1. Train/Test 크기 및 변수 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w="30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3013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Train</w:t>
            </w:r>
          </w:p>
        </w:tc>
        <w:tc>
          <w:tcPr>
            <w:tcW w:w="3013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sz w:val="19"/>
                <w:szCs w:val="19"/>
              </w:rPr>
              <w:t>행 수</w:t>
            </w:r>
          </w:p>
        </w:tc>
        <w:tc>
          <w:tcPr>
            <w:tcW w:w="3013" w:type="dxa"/>
            <w:shd w:val="clear" w:color="auto" w:fill="FFFFFF"/>
          </w:tcPr>
          <w:p>
            <w:r>
              <w:rPr>
                <w:sz w:val="19"/>
                <w:szCs w:val="19"/>
              </w:rPr>
              <w:t>690,088</w:t>
            </w:r>
          </w:p>
        </w:tc>
        <w:tc>
          <w:tcPr>
            <w:tcW w:w="3013" w:type="dxa"/>
            <w:shd w:val="clear" w:color="auto" w:fill="FFFFFF"/>
          </w:tcPr>
          <w:p>
            <w:r>
              <w:rPr>
                <w:sz w:val="19"/>
                <w:szCs w:val="19"/>
              </w:rPr>
              <w:t>295,753</w:t>
            </w:r>
          </w:p>
        </w:tc>
      </w:tr>
      <w:tr>
        <w:tc>
          <w:tcPr>
            <w:tcW w:w="3000" w:type="dxa"/>
            <w:shd w:val="clear" w:color="auto" w:fill="E8EDF5"/>
          </w:tcPr>
          <w:p>
            <w:r>
              <w:rPr>
                <w:sz w:val="19"/>
                <w:szCs w:val="19"/>
              </w:rPr>
              <w:t>변수 수 (ID·타깃 제외)</w:t>
            </w:r>
          </w:p>
        </w:tc>
        <w:tc>
          <w:tcPr>
            <w:tcW w:w="3013" w:type="dxa"/>
            <w:shd w:val="clear" w:color="auto" w:fill="E8EDF5"/>
          </w:tcPr>
          <w:p>
            <w:r>
              <w:rPr>
                <w:sz w:val="19"/>
                <w:szCs w:val="19"/>
              </w:rPr>
              <w:t>13개 (수치형 7 + 범주형 6)</w:t>
            </w:r>
          </w:p>
        </w:tc>
        <w:tc>
          <w:tcPr>
            <w:tcW w:w="3013" w:type="dxa"/>
            <w:shd w:val="clear" w:color="auto" w:fill="E8EDF5"/>
          </w:tcPr>
          <w:p>
            <w:r>
              <w:rPr>
                <w:sz w:val="19"/>
                <w:szCs w:val="19"/>
              </w:rPr>
              <w:t>13개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sz w:val="19"/>
                <w:szCs w:val="19"/>
              </w:rPr>
              <w:t>ID 범위</w:t>
            </w:r>
          </w:p>
        </w:tc>
        <w:tc>
          <w:tcPr>
            <w:tcW w:w="3013" w:type="dxa"/>
            <w:shd w:val="clear" w:color="auto" w:fill="FFFFFF"/>
          </w:tcPr>
          <w:p>
            <w:r>
              <w:rPr>
                <w:sz w:val="19"/>
                <w:szCs w:val="19"/>
              </w:rPr>
              <w:t>0 ~ 690,087</w:t>
            </w:r>
          </w:p>
        </w:tc>
        <w:tc>
          <w:tcPr>
            <w:tcW w:w="3013" w:type="dxa"/>
            <w:shd w:val="clear" w:color="auto" w:fill="FFFFFF"/>
          </w:tcPr>
          <w:p>
            <w:r>
              <w:rPr>
                <w:sz w:val="19"/>
                <w:szCs w:val="19"/>
              </w:rPr>
              <w:t>690,088 ~ 985,840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>1-2. 타깃 클래스 분포 (심한 불균형)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w="30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클래스</w:t>
            </w:r>
          </w:p>
        </w:tc>
        <w:tc>
          <w:tcPr>
            <w:tcW w:w="3013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개수</w:t>
            </w:r>
          </w:p>
        </w:tc>
        <w:tc>
          <w:tcPr>
            <w:tcW w:w="3013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비율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sz w:val="19"/>
                <w:szCs w:val="19"/>
              </w:rPr>
              <w:t>at-risk</w:t>
            </w:r>
          </w:p>
        </w:tc>
        <w:tc>
          <w:tcPr>
            <w:tcW w:w="3013" w:type="dxa"/>
            <w:shd w:val="clear" w:color="auto" w:fill="FFFFFF"/>
          </w:tcPr>
          <w:p>
            <w:r>
              <w:rPr>
                <w:sz w:val="19"/>
                <w:szCs w:val="19"/>
              </w:rPr>
              <w:t>592,561</w:t>
            </w:r>
          </w:p>
        </w:tc>
        <w:tc>
          <w:tcPr>
            <w:tcW w:w="3013" w:type="dxa"/>
            <w:shd w:val="clear" w:color="auto" w:fill="FFFFFF"/>
          </w:tcPr>
          <w:p>
            <w:r>
              <w:rPr>
                <w:sz w:val="19"/>
                <w:szCs w:val="19"/>
              </w:rPr>
              <w:t>85.9%</w:t>
            </w:r>
          </w:p>
        </w:tc>
      </w:tr>
      <w:tr>
        <w:tc>
          <w:tcPr>
            <w:tcW w:w="3000" w:type="dxa"/>
            <w:shd w:val="clear" w:color="auto" w:fill="E8EDF5"/>
          </w:tcPr>
          <w:p>
            <w:r>
              <w:rPr>
                <w:sz w:val="19"/>
                <w:szCs w:val="19"/>
              </w:rPr>
              <w:t>unhealthy</w:t>
            </w:r>
          </w:p>
        </w:tc>
        <w:tc>
          <w:tcPr>
            <w:tcW w:w="3013" w:type="dxa"/>
            <w:shd w:val="clear" w:color="auto" w:fill="E8EDF5"/>
          </w:tcPr>
          <w:p>
            <w:r>
              <w:rPr>
                <w:sz w:val="19"/>
                <w:szCs w:val="19"/>
              </w:rPr>
              <w:t>57,724</w:t>
            </w:r>
          </w:p>
        </w:tc>
        <w:tc>
          <w:tcPr>
            <w:tcW w:w="3013" w:type="dxa"/>
            <w:shd w:val="clear" w:color="auto" w:fill="E8EDF5"/>
          </w:tcPr>
          <w:p>
            <w:r>
              <w:rPr>
                <w:sz w:val="19"/>
                <w:szCs w:val="19"/>
              </w:rPr>
              <w:t>8.4%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sz w:val="19"/>
                <w:szCs w:val="19"/>
              </w:rPr>
              <w:t>fit</w:t>
            </w:r>
          </w:p>
        </w:tc>
        <w:tc>
          <w:tcPr>
            <w:tcW w:w="3013" w:type="dxa"/>
            <w:shd w:val="clear" w:color="auto" w:fill="FFFFFF"/>
          </w:tcPr>
          <w:p>
            <w:r>
              <w:rPr>
                <w:sz w:val="19"/>
                <w:szCs w:val="19"/>
              </w:rPr>
              <w:t>39,803</w:t>
            </w:r>
          </w:p>
        </w:tc>
        <w:tc>
          <w:tcPr>
            <w:tcW w:w="3013" w:type="dxa"/>
            <w:shd w:val="clear" w:color="auto" w:fill="FFFFFF"/>
          </w:tcPr>
          <w:p>
            <w:r>
              <w:rPr>
                <w:sz w:val="19"/>
                <w:szCs w:val="19"/>
              </w:rPr>
              <w:t>5.8%</w:t>
            </w:r>
          </w:p>
        </w:tc>
      </w:tr>
    </w:tbl>
    <w:p>
      <w:pPr>
        <w:jc w:val="center"/>
        <w:spacing w:after="80" w:before="100"/>
      </w:pPr>
      <w:r>
        <w:drawing>
          <wp:inline distT="0" distB="0" distL="0" distR="0">
            <wp:extent cx="4572000" cy="161925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i/>
          <w:iCs/>
          <w:color w:val="666666"/>
          <w:sz w:val="18"/>
          <w:szCs w:val="18"/>
        </w:rPr>
        <w:t>그림 1-1. 타깃 클래스별 개수 및 비율</w:t>
      </w:r>
    </w:p>
    <w:p>
      <w:pPr>
        <w:spacing w:after="150"/>
      </w:pPr>
      <w:r>
        <w:t>at-risk 클래스가 85.9%를 차지하는 심한 불균형 데이터로, 단순 accuracy는 거의 무의미하여 balanced accuracy(클래스별 recall 평균)를 주지표로 사용했습니다.</w:t>
      </w:r>
    </w:p>
    <w:p>
      <w:pPr>
        <w:pStyle w:val="Heading2"/>
        <w:spacing w:after="150" w:before="300"/>
      </w:pPr>
      <w:r>
        <w:t>1-3. 결측치</w:t>
      </w:r>
    </w:p>
    <w:p>
      <w:pPr>
        <w:spacing w:after="150"/>
      </w:pPr>
      <w:r>
        <w:t>13개 피처 중 12개에 결측이 존재합니다 (문항별 1.0%~12.0%). stress_level(12.0%), sleep_duration(11.0%), sleep_quality(8.5%) 순으로 결측이 많습니다.</w:t>
      </w:r>
    </w:p>
    <w:p>
      <w:pPr>
        <w:jc w:val="center"/>
        <w:spacing w:after="80" w:before="100"/>
      </w:pPr>
      <w:r>
        <w:drawing>
          <wp:inline distT="0" distB="0" distL="0" distR="0">
            <wp:extent cx="4572000" cy="176212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i/>
          <w:iCs/>
          <w:color w:val="666666"/>
          <w:sz w:val="18"/>
          <w:szCs w:val="18"/>
        </w:rPr>
        <w:t>그림 1-2. 변수별 결측률 (Train)</w:t>
      </w:r>
    </w:p>
    <w:p>
      <w:pPr>
        <w:spacing w:after="150"/>
      </w:pPr>
      <w:r>
        <w:t>Chi-square 검정 결과 bmi·heart_rate·diet_type·water_intake의 결측 여부는 타깃과 통계적으로 유의미하게 연관되어(p&lt;0.05) 결측 자체가 정보를 담고 있는 것으로 판단, 결측지표(_isna) 변수로 활용했습니다.</w:t>
      </w:r>
    </w:p>
    <w:p>
      <w:pPr>
        <w:pStyle w:val="Heading2"/>
        <w:spacing w:after="150" w:before="300"/>
      </w:pPr>
      <w:r>
        <w:t>1-4. 중복 · ID 중복 · 데이터 누수 점검</w:t>
      </w:r>
    </w:p>
    <w:p>
      <w:pPr>
        <w:pStyle w:val="ListParagraph"/>
        <w:numPr>
          <w:ilvl w:val="0"/>
          <w:numId w:val="1"/>
        </w:numPr>
        <w:spacing w:after="80"/>
      </w:pPr>
      <w:r>
        <w:t>ID 중복/Train-Test 교차 유출: train은 id 0~690,087, test는 id 690,088~985,840으로 서로 겹치지 않는 연속 정수 구간으로 구성되어, 구조적으로 ID 중복이나 train↔test 직접 유출 가능성은 낮은 것으로 판단됩니다.</w:t>
      </w:r>
    </w:p>
    <w:p>
      <w:pPr>
        <w:pStyle w:val="ListParagraph"/>
        <w:numPr>
          <w:ilvl w:val="0"/>
          <w:numId w:val="1"/>
        </w:numPr>
        <w:spacing w:after="80"/>
      </w:pPr>
      <w:r>
        <w:t>행 단위 완전중복(duplicated row) 검사: 4개의 원본 노트북 어디에서도 train.duplicated().sum() 형태의 명시적 검사가 실행되지 않았고, 이번 정리 작업에서도 원본 데이터 재적재가 불가능해 재검증하지 못했습니다. 후속 작업으로 권장합니다.</w:t>
      </w:r>
    </w:p>
    <w:p>
      <w:pPr>
        <w:pStyle w:val="ListParagraph"/>
        <w:numPr>
          <w:ilvl w:val="0"/>
          <w:numId w:val="1"/>
        </w:numPr>
        <w:spacing w:after="80"/>
      </w:pPr>
      <w:r>
        <w:t>파생변수 누수 방지: 파생변수 임계값(분위수 등)은 train 기준으로만 계산해 test에 동일 적용했고, 원본 데이터 증강 시에도 각 fold의 학습 데이터에만 추가하는 방식으로 검증 시 누수를 방지했습니다.</w:t>
      </w:r>
    </w:p>
    <w:p>
      <w:pPr>
        <w:pStyle w:val="Heading2"/>
        <w:spacing w:after="150" w:before="300"/>
      </w:pPr>
      <w:r>
        <w:t>1-5. 전처리 방식과 파생변수 정의</w:t>
      </w:r>
    </w:p>
    <w:p>
      <w:pPr>
        <w:spacing w:after="150"/>
      </w:pPr>
      <w:r>
        <w:t>전처리: 수치형은 중앙값 대치 + 표준화, 범주형은 최빈값 대치 + OneHot 인코딩. 순서형 범주(stress_level, sleep_quality, physical_activity_level, smoking_alcohol)는 서열 인코딩(_ord)으로 별도 처리했습니다.</w:t>
      </w:r>
    </w:p>
    <w:p>
      <w:pPr>
        <w:spacing w:after="150"/>
      </w:pPr>
      <w:r>
        <w:t>파생변수 (29개 생성 → 검증 후 취사선택):</w:t>
      </w:r>
    </w:p>
    <w:p>
      <w:pPr>
        <w:pStyle w:val="ListParagraph"/>
        <w:numPr>
          <w:ilvl w:val="0"/>
          <w:numId w:val="1"/>
        </w:numPr>
        <w:spacing w:after="80"/>
      </w:pPr>
      <w:r>
        <w:t>서열 인코딩: stress_level_ord, sleep_quality_ord, physical_activity_level_ord, smoking_alcohol_ord</w:t>
      </w:r>
    </w:p>
    <w:p>
      <w:pPr>
        <w:pStyle w:val="ListParagraph"/>
        <w:numPr>
          <w:ilvl w:val="0"/>
          <w:numId w:val="1"/>
        </w:numPr>
        <w:spacing w:after="80"/>
      </w:pPr>
      <w:r>
        <w:t>수면 관련: sleep_debt(7시간 미만 부족분), sleep_excess, sleep_ideal(7~9시간 여부)</w:t>
      </w:r>
    </w:p>
    <w:p>
      <w:pPr>
        <w:pStyle w:val="ListParagraph"/>
        <w:numPr>
          <w:ilvl w:val="0"/>
          <w:numId w:val="1"/>
        </w:numPr>
        <w:spacing w:after="80"/>
      </w:pPr>
      <w:r>
        <w:t>BMI 관련: bmi_cat(WHO 구간), bmi_abnormal</w:t>
      </w:r>
    </w:p>
    <w:p>
      <w:pPr>
        <w:pStyle w:val="ListParagraph"/>
        <w:numPr>
          <w:ilvl w:val="0"/>
          <w:numId w:val="1"/>
        </w:numPr>
        <w:spacing w:after="80"/>
      </w:pPr>
      <w:r>
        <w:t>활동 효율: steps_per_ex_min, cal_per_step, low_activity</w:t>
      </w:r>
    </w:p>
    <w:p>
      <w:pPr>
        <w:pStyle w:val="ListParagraph"/>
        <w:numPr>
          <w:ilvl w:val="0"/>
          <w:numId w:val="1"/>
        </w:numPr>
        <w:spacing w:after="80"/>
      </w:pPr>
      <w:r>
        <w:t>복합 위험점수: lifestyle_risk_score (수면부족·고스트레스·수면질나쁨·좌식·저활동·흡연음주·비정상BMI 7개 위험요인 합산)</w:t>
      </w:r>
    </w:p>
    <w:p>
      <w:pPr>
        <w:pStyle w:val="ListParagraph"/>
        <w:numPr>
          <w:ilvl w:val="0"/>
          <w:numId w:val="1"/>
        </w:numPr>
        <w:spacing w:after="80"/>
      </w:pPr>
      <w:r>
        <w:t>결측지표: n_missing, 변수별 _isna (결측이 타깃과 유의하게 연관된 변수 대상)</w:t>
      </w:r>
    </w:p>
    <w:p>
      <w:r>
        <w:br w:type="page"/>
      </w:r>
    </w:p>
    <w:p>
      <w:pPr>
        <w:pStyle w:val="Heading1"/>
        <w:spacing w:after="200" w:before="400"/>
      </w:pPr>
      <w:r>
        <w:t>2. 12개 모델 1차 비교 결과</w:t>
      </w:r>
    </w:p>
    <w:p>
      <w:pPr>
        <w:spacing w:after="150"/>
      </w:pPr>
      <w:r>
        <w:t>10개 이상의 모델을 계열별(선형/거리기반/확률기반/트리/부스팅)로 의도를 갖고 배치해 총 12개 모델을 비교했습니다. 10만 건 층화 샘플, 3-fold StratifiedKFold 교차검증, 지표는 balanced_accuracy(주지표)와 f1_macro입니다.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600"/>
        <w:gridCol w:w="1600"/>
        <w:gridCol w:w="1400"/>
        <w:gridCol w:w="1400"/>
        <w:gridCol w:w="1126"/>
      </w:tblGrid>
      <w:tr>
        <w:trPr>
          <w:tblHeader/>
        </w:trPr>
        <w:tc>
          <w:tcPr>
            <w:tcW w:w="9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순위</w:t>
            </w:r>
          </w:p>
        </w:tc>
        <w:tc>
          <w:tcPr>
            <w:tcW w:w="26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6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Balanced Acc</w:t>
            </w:r>
          </w:p>
        </w:tc>
        <w:tc>
          <w:tcPr>
            <w:tcW w:w="14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표준편차</w:t>
            </w:r>
          </w:p>
        </w:tc>
        <w:tc>
          <w:tcPr>
            <w:tcW w:w="14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F1-macro</w:t>
            </w:r>
          </w:p>
        </w:tc>
        <w:tc>
          <w:tcPr>
            <w:tcW w:w="1126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Fit 시간(초)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HistGradientBoosting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19"/>
                <w:szCs w:val="19"/>
              </w:rPr>
              <w:t>0.9057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0.0015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0.7756</w:t>
            </w:r>
          </w:p>
        </w:tc>
        <w:tc>
          <w:tcPr>
            <w:tcW w:w="1126" w:type="dxa"/>
            <w:shd w:val="clear" w:color="auto" w:fill="FFFFFF"/>
          </w:tcPr>
          <w:p>
            <w:r>
              <w:rPr>
                <w:sz w:val="19"/>
                <w:szCs w:val="19"/>
              </w:rPr>
              <w:t>2.73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CatBoost</w:t>
            </w:r>
          </w:p>
        </w:tc>
        <w:tc>
          <w:tcPr>
            <w:tcW w:w="1600" w:type="dxa"/>
            <w:shd w:val="clear" w:color="auto" w:fill="E8EDF5"/>
          </w:tcPr>
          <w:p>
            <w:r>
              <w:rPr>
                <w:sz w:val="19"/>
                <w:szCs w:val="19"/>
              </w:rPr>
              <w:t>0.9051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0.0021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0.7702</w:t>
            </w:r>
          </w:p>
        </w:tc>
        <w:tc>
          <w:tcPr>
            <w:tcW w:w="1126" w:type="dxa"/>
            <w:shd w:val="clear" w:color="auto" w:fill="E8EDF5"/>
          </w:tcPr>
          <w:p>
            <w:r>
              <w:rPr>
                <w:sz w:val="19"/>
                <w:szCs w:val="19"/>
              </w:rPr>
              <w:t>14.50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XGBoost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19"/>
                <w:szCs w:val="19"/>
              </w:rPr>
              <w:t>0.8911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0.0013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0.8425</w:t>
            </w:r>
          </w:p>
        </w:tc>
        <w:tc>
          <w:tcPr>
            <w:tcW w:w="1126" w:type="dxa"/>
            <w:shd w:val="clear" w:color="auto" w:fill="FFFFFF"/>
          </w:tcPr>
          <w:p>
            <w:r>
              <w:rPr>
                <w:sz w:val="19"/>
                <w:szCs w:val="19"/>
              </w:rPr>
              <w:t>11.43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DecisionTree</w:t>
            </w:r>
          </w:p>
        </w:tc>
        <w:tc>
          <w:tcPr>
            <w:tcW w:w="1600" w:type="dxa"/>
            <w:shd w:val="clear" w:color="auto" w:fill="E8EDF5"/>
          </w:tcPr>
          <w:p>
            <w:r>
              <w:rPr>
                <w:sz w:val="19"/>
                <w:szCs w:val="19"/>
              </w:rPr>
              <w:t>0.8885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0.0039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0.7475</w:t>
            </w:r>
          </w:p>
        </w:tc>
        <w:tc>
          <w:tcPr>
            <w:tcW w:w="1126" w:type="dxa"/>
            <w:shd w:val="clear" w:color="auto" w:fill="E8EDF5"/>
          </w:tcPr>
          <w:p>
            <w:r>
              <w:rPr>
                <w:sz w:val="19"/>
                <w:szCs w:val="19"/>
              </w:rPr>
              <w:t>1.25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LightGBM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19"/>
                <w:szCs w:val="19"/>
              </w:rPr>
              <w:t>0.8831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0.0022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0.8648</w:t>
            </w:r>
          </w:p>
        </w:tc>
        <w:tc>
          <w:tcPr>
            <w:tcW w:w="1126" w:type="dxa"/>
            <w:shd w:val="clear" w:color="auto" w:fill="FFFFFF"/>
          </w:tcPr>
          <w:p>
            <w:r>
              <w:rPr>
                <w:sz w:val="19"/>
                <w:szCs w:val="19"/>
              </w:rPr>
              <w:t>12.90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LogisticRegression</w:t>
            </w:r>
          </w:p>
        </w:tc>
        <w:tc>
          <w:tcPr>
            <w:tcW w:w="1600" w:type="dxa"/>
            <w:shd w:val="clear" w:color="auto" w:fill="E8EDF5"/>
          </w:tcPr>
          <w:p>
            <w:r>
              <w:rPr>
                <w:sz w:val="19"/>
                <w:szCs w:val="19"/>
              </w:rPr>
              <w:t>0.8672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0.0004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0.6539</w:t>
            </w:r>
          </w:p>
        </w:tc>
        <w:tc>
          <w:tcPr>
            <w:tcW w:w="1126" w:type="dxa"/>
            <w:shd w:val="clear" w:color="auto" w:fill="E8EDF5"/>
          </w:tcPr>
          <w:p>
            <w:r>
              <w:rPr>
                <w:sz w:val="19"/>
                <w:szCs w:val="19"/>
              </w:rPr>
              <w:t>3.82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GaussianNB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19"/>
                <w:szCs w:val="19"/>
              </w:rPr>
              <w:t>0.8405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0.0008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0.6094</w:t>
            </w:r>
          </w:p>
        </w:tc>
        <w:tc>
          <w:tcPr>
            <w:tcW w:w="1126" w:type="dxa"/>
            <w:shd w:val="clear" w:color="auto" w:fill="FFFFFF"/>
          </w:tcPr>
          <w:p>
            <w:r>
              <w:rPr>
                <w:sz w:val="19"/>
                <w:szCs w:val="19"/>
              </w:rPr>
              <w:t>0.25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RandomForest</w:t>
            </w:r>
          </w:p>
        </w:tc>
        <w:tc>
          <w:tcPr>
            <w:tcW w:w="1600" w:type="dxa"/>
            <w:shd w:val="clear" w:color="auto" w:fill="E8EDF5"/>
          </w:tcPr>
          <w:p>
            <w:r>
              <w:rPr>
                <w:sz w:val="19"/>
                <w:szCs w:val="19"/>
              </w:rPr>
              <w:t>0.8386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0.0013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0.8940</w:t>
            </w:r>
          </w:p>
        </w:tc>
        <w:tc>
          <w:tcPr>
            <w:tcW w:w="1126" w:type="dxa"/>
            <w:shd w:val="clear" w:color="auto" w:fill="E8EDF5"/>
          </w:tcPr>
          <w:p>
            <w:r>
              <w:rPr>
                <w:sz w:val="19"/>
                <w:szCs w:val="19"/>
              </w:rPr>
              <w:t>28.45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ExtraTrees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19"/>
                <w:szCs w:val="19"/>
              </w:rPr>
              <w:t>0.8364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0.0018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0.8929</w:t>
            </w:r>
          </w:p>
        </w:tc>
        <w:tc>
          <w:tcPr>
            <w:tcW w:w="1126" w:type="dxa"/>
            <w:shd w:val="clear" w:color="auto" w:fill="FFFFFF"/>
          </w:tcPr>
          <w:p>
            <w:r>
              <w:rPr>
                <w:sz w:val="19"/>
                <w:szCs w:val="19"/>
              </w:rPr>
              <w:t>13.07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LinearSVC</w:t>
            </w:r>
          </w:p>
        </w:tc>
        <w:tc>
          <w:tcPr>
            <w:tcW w:w="1600" w:type="dxa"/>
            <w:shd w:val="clear" w:color="auto" w:fill="E8EDF5"/>
          </w:tcPr>
          <w:p>
            <w:r>
              <w:rPr>
                <w:sz w:val="19"/>
                <w:szCs w:val="19"/>
              </w:rPr>
              <w:t>0.8284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0.0038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0.8076</w:t>
            </w:r>
          </w:p>
        </w:tc>
        <w:tc>
          <w:tcPr>
            <w:tcW w:w="1126" w:type="dxa"/>
            <w:shd w:val="clear" w:color="auto" w:fill="E8EDF5"/>
          </w:tcPr>
          <w:p>
            <w:r>
              <w:rPr>
                <w:sz w:val="19"/>
                <w:szCs w:val="19"/>
              </w:rPr>
              <w:t>1.83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11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RidgeClassifier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19"/>
                <w:szCs w:val="19"/>
              </w:rPr>
              <w:t>0.8166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0.0018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0.5473</w:t>
            </w:r>
          </w:p>
        </w:tc>
        <w:tc>
          <w:tcPr>
            <w:tcW w:w="1126" w:type="dxa"/>
            <w:shd w:val="clear" w:color="auto" w:fill="FFFFFF"/>
          </w:tcPr>
          <w:p>
            <w:r>
              <w:rPr>
                <w:sz w:val="19"/>
                <w:szCs w:val="19"/>
              </w:rPr>
              <w:t>1.24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12</w:t>
            </w:r>
          </w:p>
        </w:tc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KNN</w:t>
            </w:r>
          </w:p>
        </w:tc>
        <w:tc>
          <w:tcPr>
            <w:tcW w:w="1600" w:type="dxa"/>
            <w:shd w:val="clear" w:color="auto" w:fill="E8EDF5"/>
          </w:tcPr>
          <w:p>
            <w:r>
              <w:rPr>
                <w:sz w:val="19"/>
                <w:szCs w:val="19"/>
              </w:rPr>
              <w:t>0.7869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0.0026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0.8576</w:t>
            </w:r>
          </w:p>
        </w:tc>
        <w:tc>
          <w:tcPr>
            <w:tcW w:w="1126" w:type="dxa"/>
            <w:shd w:val="clear" w:color="auto" w:fill="E8EDF5"/>
          </w:tcPr>
          <w:p>
            <w:r>
              <w:rPr>
                <w:sz w:val="19"/>
                <w:szCs w:val="19"/>
              </w:rPr>
              <w:t>0.27</w:t>
            </w:r>
          </w:p>
        </w:tc>
      </w:tr>
    </w:tbl>
    <w:p>
      <w:pPr>
        <w:spacing w:after="300"/>
      </w:pPr>
      <w:r>
        <w:rPr>
          <w:i/>
          <w:iCs/>
          <w:color w:val="666666"/>
          <w:sz w:val="18"/>
          <w:szCs w:val="18"/>
        </w:rPr>
        <w:t>전체 데이터: model_comparison.csv / model_comparison.xlsx 첨부</w:t>
      </w:r>
    </w:p>
    <w:p>
      <w:pPr>
        <w:jc w:val="center"/>
        <w:spacing w:after="80" w:before="100"/>
      </w:pPr>
      <w:r>
        <w:drawing>
          <wp:inline distT="0" distB="0" distL="0" distR="0">
            <wp:extent cx="4572000" cy="329565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i/>
          <w:iCs/>
          <w:color w:val="666666"/>
          <w:sz w:val="18"/>
          <w:szCs w:val="18"/>
        </w:rPr>
        <w:t>그림 2-1. 모델별 Balanced Accuracy (진한 색 = 상위 3개 부스팅 모델)</w:t>
      </w:r>
    </w:p>
    <w:p>
      <w:pPr>
        <w:jc w:val="center"/>
        <w:spacing w:after="80" w:before="100"/>
      </w:pPr>
      <w:r>
        <w:drawing>
          <wp:inline distT="0" distB="0" distL="0" distR="0">
            <wp:extent cx="4572000" cy="269557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i/>
          <w:iCs/>
          <w:color w:val="666666"/>
          <w:sz w:val="18"/>
          <w:szCs w:val="18"/>
        </w:rPr>
        <w:t>그림 2-2. 시간 대비 성능 산점도 — 왼쪽 위일수록 빠르면서 정확</w:t>
      </w:r>
    </w:p>
    <w:p>
      <w:pPr>
        <w:spacing w:after="150"/>
      </w:pPr>
      <w:r>
        <w:t>HistGradientBoosting과 CatBoost가 근소한 차이(±0.0006)로 최상위권이며, HistGradientBoosting은 CatBoost 대비 약 5배 빠릅니다. 부스팅 계열(HistGB/CatBoost/XGBoost/LightGBM)이 상위권 대부분을 차지해, 이후 단계는 이 4종을 중심으로 진행했습니다.</w:t>
      </w:r>
    </w:p>
    <w:p>
      <w:r>
        <w:br w:type="page"/>
      </w:r>
    </w:p>
    <w:p>
      <w:pPr>
        <w:pStyle w:val="Heading1"/>
        <w:spacing w:after="200" w:before="400"/>
      </w:pPr>
      <w:r>
        <w:t>3. 상위 3개 부스팅 모델 교차검증</w:t>
      </w:r>
    </w:p>
    <w:p>
      <w:pPr>
        <w:spacing w:after="150"/>
      </w:pPr>
      <w:r>
        <w:t>선정 기준: 전체 12개 모델 중 부스팅 계열(HistGradientBoosting·CatBoost·XGBoost·LightGBM) 4종을 대상으로, 위 3-fold CV의 balanced_accuracy 평균이 높은 순으로 상위 3개를 선정했습니다.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600"/>
        <w:gridCol w:w="1400"/>
        <w:gridCol w:w="1900"/>
        <w:gridCol w:w="1200"/>
        <w:gridCol w:w="2026"/>
      </w:tblGrid>
      <w:tr>
        <w:trPr>
          <w:tblHeader/>
        </w:trPr>
        <w:tc>
          <w:tcPr>
            <w:tcW w:w="9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순위</w:t>
            </w:r>
          </w:p>
        </w:tc>
        <w:tc>
          <w:tcPr>
            <w:tcW w:w="26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4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CV Fold 수</w:t>
            </w:r>
          </w:p>
        </w:tc>
        <w:tc>
          <w:tcPr>
            <w:tcW w:w="19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평균 Balanced Acc</w:t>
            </w:r>
          </w:p>
        </w:tc>
        <w:tc>
          <w:tcPr>
            <w:tcW w:w="12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표준편차</w:t>
            </w:r>
          </w:p>
        </w:tc>
        <w:tc>
          <w:tcPr>
            <w:tcW w:w="2026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평균 F1-macro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HistGradientBoosting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shd w:val="clear" w:color="auto" w:fill="FFFFFF"/>
          </w:tcPr>
          <w:p>
            <w:r>
              <w:rPr>
                <w:sz w:val="19"/>
                <w:szCs w:val="19"/>
              </w:rPr>
              <w:t>0.9057</w:t>
            </w:r>
          </w:p>
        </w:tc>
        <w:tc>
          <w:tcPr>
            <w:tcW w:w="1200" w:type="dxa"/>
            <w:shd w:val="clear" w:color="auto" w:fill="FFFFFF"/>
          </w:tcPr>
          <w:p>
            <w:r>
              <w:rPr>
                <w:sz w:val="19"/>
                <w:szCs w:val="19"/>
              </w:rPr>
              <w:t>0.0015</w:t>
            </w:r>
          </w:p>
        </w:tc>
        <w:tc>
          <w:tcPr>
            <w:tcW w:w="2026" w:type="dxa"/>
            <w:shd w:val="clear" w:color="auto" w:fill="FFFFFF"/>
          </w:tcPr>
          <w:p>
            <w:r>
              <w:rPr>
                <w:sz w:val="19"/>
                <w:szCs w:val="19"/>
              </w:rPr>
              <w:t>0.7756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CatBoost</w:t>
            </w:r>
          </w:p>
        </w:tc>
        <w:tc>
          <w:tcPr>
            <w:tcW w:w="1400" w:type="dxa"/>
            <w:shd w:val="clear" w:color="auto" w:fill="E8EDF5"/>
          </w:tcPr>
          <w:p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shd w:val="clear" w:color="auto" w:fill="E8EDF5"/>
          </w:tcPr>
          <w:p>
            <w:r>
              <w:rPr>
                <w:sz w:val="19"/>
                <w:szCs w:val="19"/>
              </w:rPr>
              <w:t>0.9051</w:t>
            </w:r>
          </w:p>
        </w:tc>
        <w:tc>
          <w:tcPr>
            <w:tcW w:w="1200" w:type="dxa"/>
            <w:shd w:val="clear" w:color="auto" w:fill="E8EDF5"/>
          </w:tcPr>
          <w:p>
            <w:r>
              <w:rPr>
                <w:sz w:val="19"/>
                <w:szCs w:val="19"/>
              </w:rPr>
              <w:t>0.0021</w:t>
            </w:r>
          </w:p>
        </w:tc>
        <w:tc>
          <w:tcPr>
            <w:tcW w:w="2026" w:type="dxa"/>
            <w:shd w:val="clear" w:color="auto" w:fill="E8EDF5"/>
          </w:tcPr>
          <w:p>
            <w:r>
              <w:rPr>
                <w:sz w:val="19"/>
                <w:szCs w:val="19"/>
              </w:rPr>
              <w:t>0.7702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XGBoost</w:t>
            </w:r>
          </w:p>
        </w:tc>
        <w:tc>
          <w:tcPr>
            <w:tcW w:w="1400" w:type="dxa"/>
            <w:shd w:val="clear" w:color="auto" w:fill="FFFFFF"/>
          </w:tcPr>
          <w:p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shd w:val="clear" w:color="auto" w:fill="FFFFFF"/>
          </w:tcPr>
          <w:p>
            <w:r>
              <w:rPr>
                <w:sz w:val="19"/>
                <w:szCs w:val="19"/>
              </w:rPr>
              <w:t>0.8911</w:t>
            </w:r>
          </w:p>
        </w:tc>
        <w:tc>
          <w:tcPr>
            <w:tcW w:w="1200" w:type="dxa"/>
            <w:shd w:val="clear" w:color="auto" w:fill="FFFFFF"/>
          </w:tcPr>
          <w:p>
            <w:r>
              <w:rPr>
                <w:sz w:val="19"/>
                <w:szCs w:val="19"/>
              </w:rPr>
              <w:t>0.0013</w:t>
            </w:r>
          </w:p>
        </w:tc>
        <w:tc>
          <w:tcPr>
            <w:tcW w:w="2026" w:type="dxa"/>
            <w:shd w:val="clear" w:color="auto" w:fill="FFFFFF"/>
          </w:tcPr>
          <w:p>
            <w:r>
              <w:rPr>
                <w:sz w:val="19"/>
                <w:szCs w:val="19"/>
              </w:rPr>
              <w:t>0.8425</w:t>
            </w:r>
          </w:p>
        </w:tc>
      </w:tr>
    </w:tbl>
    <w:p>
      <w:pPr>
        <w:spacing w:after="300"/>
      </w:pPr>
      <w:r>
        <w:rPr>
          <w:i/>
          <w:iCs/>
          <w:color w:val="666666"/>
          <w:sz w:val="18"/>
          <w:szCs w:val="18"/>
        </w:rPr>
        <w:t>전체 데이터: top3_cv_results.csv 첨부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>투명성 노트: 위 CV는 cross_validate의 3-fold 결과이며 평균·표준편차는 원본 실행 로그에 정확히 남아 있습니다. 다만 fold별 개별 점수는 원본 노트북에서 별도로 출력·저장되지 않아 이번 정리에도 개별 fold 값은 포함하지 못했습니다.</w:t>
      </w:r>
    </w:p>
    <w:p>
      <w:r>
        <w:br w:type="page"/>
      </w:r>
    </w:p>
    <w:p>
      <w:pPr>
        <w:pStyle w:val="Heading1"/>
        <w:spacing w:after="200" w:before="400"/>
      </w:pPr>
      <w:r>
        <w:t>4. 최종 후보 모델의 클래스별 성능</w:t>
      </w:r>
    </w:p>
    <w:p>
      <w:pPr>
        <w:spacing w:after="150"/>
      </w:pPr>
      <w:r>
        <w:t>3단계 상위 3개 부스팅 모델 중 HistGradientBoosting을 RandomizedSearchCV(15회, 3-fold)로 튜닝(max_leaf_nodes=31, max_iter=500, learning_rate=0.03, l2_regularization=0)한 뒤, 전체 690,088행을 80/20 층화분할하여 검증했습니다.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700"/>
        <w:gridCol w:w="1700"/>
        <w:gridCol w:w="1700"/>
        <w:gridCol w:w="1926"/>
      </w:tblGrid>
      <w:tr>
        <w:trPr>
          <w:tblHeader/>
        </w:trPr>
        <w:tc>
          <w:tcPr>
            <w:tcW w:w="20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클래스</w:t>
            </w:r>
          </w:p>
        </w:tc>
        <w:tc>
          <w:tcPr>
            <w:tcW w:w="17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7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7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926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Support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>
                <w:sz w:val="19"/>
                <w:szCs w:val="19"/>
              </w:rPr>
              <w:t>at-risk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0.99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0.87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0.93</w:t>
            </w:r>
          </w:p>
        </w:tc>
        <w:tc>
          <w:tcPr>
            <w:tcW w:w="1926" w:type="dxa"/>
            <w:shd w:val="clear" w:color="auto" w:fill="FFFFFF"/>
          </w:tcPr>
          <w:p>
            <w:r>
              <w:rPr>
                <w:sz w:val="19"/>
                <w:szCs w:val="19"/>
              </w:rPr>
              <w:t>118,512</w:t>
            </w:r>
          </w:p>
        </w:tc>
      </w:tr>
      <w:tr>
        <w:tc>
          <w:tcPr>
            <w:tcW w:w="2000" w:type="dxa"/>
            <w:shd w:val="clear" w:color="auto" w:fill="E8EDF5"/>
          </w:tcPr>
          <w:p>
            <w:r>
              <w:rPr>
                <w:sz w:val="19"/>
                <w:szCs w:val="19"/>
              </w:rPr>
              <w:t>fit</w:t>
            </w:r>
          </w:p>
        </w:tc>
        <w:tc>
          <w:tcPr>
            <w:tcW w:w="1700" w:type="dxa"/>
            <w:shd w:val="clear" w:color="auto" w:fill="E8EDF5"/>
          </w:tcPr>
          <w:p>
            <w:r>
              <w:rPr>
                <w:sz w:val="19"/>
                <w:szCs w:val="19"/>
              </w:rPr>
              <w:t>0.52</w:t>
            </w:r>
          </w:p>
        </w:tc>
        <w:tc>
          <w:tcPr>
            <w:tcW w:w="1700" w:type="dxa"/>
            <w:shd w:val="clear" w:color="auto" w:fill="E8EDF5"/>
          </w:tcPr>
          <w:p>
            <w:r>
              <w:rPr>
                <w:sz w:val="19"/>
                <w:szCs w:val="19"/>
              </w:rPr>
              <w:t>0.92</w:t>
            </w:r>
          </w:p>
        </w:tc>
        <w:tc>
          <w:tcPr>
            <w:tcW w:w="1700" w:type="dxa"/>
            <w:shd w:val="clear" w:color="auto" w:fill="E8EDF5"/>
          </w:tcPr>
          <w:p>
            <w:r>
              <w:rPr>
                <w:sz w:val="19"/>
                <w:szCs w:val="19"/>
              </w:rPr>
              <w:t>0.66</w:t>
            </w:r>
          </w:p>
        </w:tc>
        <w:tc>
          <w:tcPr>
            <w:tcW w:w="1926" w:type="dxa"/>
            <w:shd w:val="clear" w:color="auto" w:fill="E8EDF5"/>
          </w:tcPr>
          <w:p>
            <w:r>
              <w:rPr>
                <w:sz w:val="19"/>
                <w:szCs w:val="19"/>
              </w:rPr>
              <w:t>7,961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>
                <w:sz w:val="19"/>
                <w:szCs w:val="19"/>
              </w:rPr>
              <w:t>unhealthy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0.57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0.94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0.71</w:t>
            </w:r>
          </w:p>
        </w:tc>
        <w:tc>
          <w:tcPr>
            <w:tcW w:w="1926" w:type="dxa"/>
            <w:shd w:val="clear" w:color="auto" w:fill="FFFFFF"/>
          </w:tcPr>
          <w:p>
            <w:r>
              <w:rPr>
                <w:sz w:val="19"/>
                <w:szCs w:val="19"/>
              </w:rPr>
              <w:t>11,545</w:t>
            </w:r>
          </w:p>
        </w:tc>
      </w:tr>
    </w:tbl>
    <w:p>
      <w:pPr>
        <w:spacing w:after="300"/>
      </w:pPr>
      <w:r>
        <w:rPr>
          <w:i/>
          <w:iCs/>
          <w:color w:val="666666"/>
          <w:sz w:val="18"/>
          <w:szCs w:val="18"/>
        </w:rPr>
        <w:t>전체 데이터: class_recall.csv 첨부  |  Validation balanced_accuracy = 0.9107, f1_macro = 0.7656</w:t>
      </w:r>
    </w:p>
    <w:p>
      <w:pPr>
        <w:jc w:val="center"/>
        <w:spacing w:after="80" w:before="100"/>
      </w:pPr>
      <w:r>
        <w:drawing>
          <wp:inline distT="0" distB="0" distL="0" distR="0">
            <wp:extent cx="3619500" cy="290512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90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i/>
          <w:iCs/>
          <w:color w:val="666666"/>
          <w:sz w:val="18"/>
          <w:szCs w:val="18"/>
        </w:rPr>
        <w:t>그림 4-1. Confusion Matrix — HistGradientBoosting (Validation, n=138,018)</w:t>
      </w:r>
    </w:p>
    <w:p>
      <w:pPr>
        <w:spacing w:after="150"/>
      </w:pPr>
      <w:r>
        <w:t>소수 클래스인 fit(92%)·unhealthy(94%)의 recall이 매우 높아 실제 위험군을 놓치지 않는 데 강점이 있습니다. 다만 fit·unhealthy의 precision(0.52, 0.57)은 낮아 '위험 아님'을 '위험'으로 과잉 판정하는 경향이 있습니다 — 조기경보 서비스 관점에서는 recall 우선이 바람직하므로 이 트레이드오프는 의도된 결과로 볼 수 있습니다.</w:t>
      </w:r>
    </w:p>
    <w:p>
      <w:r>
        <w:br w:type="page"/>
      </w:r>
    </w:p>
    <w:p>
      <w:pPr>
        <w:pStyle w:val="Heading1"/>
        <w:spacing w:after="200" w:before="400"/>
      </w:pPr>
      <w:r>
        <w:t>5. 파생변수 효과 검증</w:t>
      </w:r>
    </w:p>
    <w:p>
      <w:pPr>
        <w:spacing w:after="150"/>
      </w:pPr>
      <w:r>
        <w:t>HistGradientBoosting·LightGBM 두 모델로, 원본 변수 13개만 사용한 경우와 원본+파생변수 42개를 사용한 경우를 5-fold CV(2만 건 층화 샘플)로 비교했습니다. 두 모델 모두에서 상승해야 '진짜 효과'로 신뢰합니다.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800"/>
        <w:gridCol w:w="1200"/>
        <w:gridCol w:w="1900"/>
        <w:gridCol w:w="1526"/>
      </w:tblGrid>
      <w:tr>
        <w:trPr>
          <w:tblHeader/>
        </w:trPr>
        <w:tc>
          <w:tcPr>
            <w:tcW w:w="26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8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변수 세트</w:t>
            </w:r>
          </w:p>
        </w:tc>
        <w:tc>
          <w:tcPr>
            <w:tcW w:w="12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변수 수</w:t>
            </w:r>
          </w:p>
        </w:tc>
        <w:tc>
          <w:tcPr>
            <w:tcW w:w="19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Balanced Acc</w:t>
            </w:r>
          </w:p>
        </w:tc>
        <w:tc>
          <w:tcPr>
            <w:tcW w:w="1526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증감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HistGradientBoosting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sz w:val="19"/>
                <w:szCs w:val="19"/>
              </w:rPr>
              <w:t>원본만</w:t>
            </w:r>
          </w:p>
        </w:tc>
        <w:tc>
          <w:tcPr>
            <w:tcW w:w="1200" w:type="dxa"/>
            <w:shd w:val="clear" w:color="auto" w:fill="FFFFFF"/>
          </w:tcPr>
          <w:p>
            <w:r>
              <w:rPr>
                <w:sz w:val="19"/>
                <w:szCs w:val="19"/>
              </w:rPr>
              <w:t>13</w:t>
            </w:r>
          </w:p>
        </w:tc>
        <w:tc>
          <w:tcPr>
            <w:tcW w:w="1900" w:type="dxa"/>
            <w:shd w:val="clear" w:color="auto" w:fill="FFFFFF"/>
          </w:tcPr>
          <w:p>
            <w:r>
              <w:rPr>
                <w:sz w:val="19"/>
                <w:szCs w:val="19"/>
              </w:rPr>
              <w:t>0.947</w:t>
            </w:r>
          </w:p>
        </w:tc>
        <w:tc>
          <w:tcPr>
            <w:tcW w:w="1526" w:type="dxa"/>
            <w:shd w:val="clear" w:color="auto" w:fill="FFFFFF"/>
          </w:tcPr>
          <w:p>
            <w:r>
              <w:rPr>
                <w:sz w:val="19"/>
                <w:szCs w:val="19"/>
              </w:rPr>
              <w:t>-</w:t>
            </w:r>
          </w:p>
        </w:tc>
      </w:tr>
      <w:tr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HistGradientBoosting</w:t>
            </w:r>
          </w:p>
        </w:tc>
        <w:tc>
          <w:tcPr>
            <w:tcW w:w="1800" w:type="dxa"/>
            <w:shd w:val="clear" w:color="auto" w:fill="E8EDF5"/>
          </w:tcPr>
          <w:p>
            <w:r>
              <w:rPr>
                <w:sz w:val="19"/>
                <w:szCs w:val="19"/>
              </w:rPr>
              <w:t>원본+파생</w:t>
            </w:r>
          </w:p>
        </w:tc>
        <w:tc>
          <w:tcPr>
            <w:tcW w:w="1200" w:type="dxa"/>
            <w:shd w:val="clear" w:color="auto" w:fill="E8EDF5"/>
          </w:tcPr>
          <w:p>
            <w:r>
              <w:rPr>
                <w:sz w:val="19"/>
                <w:szCs w:val="19"/>
              </w:rPr>
              <w:t>42</w:t>
            </w:r>
          </w:p>
        </w:tc>
        <w:tc>
          <w:tcPr>
            <w:tcW w:w="1900" w:type="dxa"/>
            <w:shd w:val="clear" w:color="auto" w:fill="E8EDF5"/>
          </w:tcPr>
          <w:p>
            <w:r>
              <w:rPr>
                <w:sz w:val="19"/>
                <w:szCs w:val="19"/>
              </w:rPr>
              <w:t>0.949</w:t>
            </w:r>
          </w:p>
        </w:tc>
        <w:tc>
          <w:tcPr>
            <w:tcW w:w="1526" w:type="dxa"/>
            <w:shd w:val="clear" w:color="auto" w:fill="E8EDF5"/>
          </w:tcPr>
          <w:p>
            <w:r>
              <w:rPr>
                <w:sz w:val="19"/>
                <w:szCs w:val="19"/>
              </w:rPr>
              <w:t>+0.002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r>
              <w:rPr>
                <w:sz w:val="19"/>
                <w:szCs w:val="19"/>
              </w:rPr>
              <w:t>LightGBM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sz w:val="19"/>
                <w:szCs w:val="19"/>
              </w:rPr>
              <w:t>원본만</w:t>
            </w:r>
          </w:p>
        </w:tc>
        <w:tc>
          <w:tcPr>
            <w:tcW w:w="1200" w:type="dxa"/>
            <w:shd w:val="clear" w:color="auto" w:fill="FFFFFF"/>
          </w:tcPr>
          <w:p>
            <w:r>
              <w:rPr>
                <w:sz w:val="19"/>
                <w:szCs w:val="19"/>
              </w:rPr>
              <w:t>13</w:t>
            </w:r>
          </w:p>
        </w:tc>
        <w:tc>
          <w:tcPr>
            <w:tcW w:w="1900" w:type="dxa"/>
            <w:shd w:val="clear" w:color="auto" w:fill="FFFFFF"/>
          </w:tcPr>
          <w:p>
            <w:r>
              <w:rPr>
                <w:sz w:val="19"/>
                <w:szCs w:val="19"/>
              </w:rPr>
              <w:t>0.948</w:t>
            </w:r>
          </w:p>
        </w:tc>
        <w:tc>
          <w:tcPr>
            <w:tcW w:w="1526" w:type="dxa"/>
            <w:shd w:val="clear" w:color="auto" w:fill="FFFFFF"/>
          </w:tcPr>
          <w:p>
            <w:r>
              <w:rPr>
                <w:sz w:val="19"/>
                <w:szCs w:val="19"/>
              </w:rPr>
              <w:t>-</w:t>
            </w:r>
          </w:p>
        </w:tc>
      </w:tr>
      <w:tr>
        <w:tc>
          <w:tcPr>
            <w:tcW w:w="2600" w:type="dxa"/>
            <w:shd w:val="clear" w:color="auto" w:fill="E8EDF5"/>
          </w:tcPr>
          <w:p>
            <w:r>
              <w:rPr>
                <w:sz w:val="19"/>
                <w:szCs w:val="19"/>
              </w:rPr>
              <w:t>LightGBM</w:t>
            </w:r>
          </w:p>
        </w:tc>
        <w:tc>
          <w:tcPr>
            <w:tcW w:w="1800" w:type="dxa"/>
            <w:shd w:val="clear" w:color="auto" w:fill="E8EDF5"/>
          </w:tcPr>
          <w:p>
            <w:r>
              <w:rPr>
                <w:sz w:val="19"/>
                <w:szCs w:val="19"/>
              </w:rPr>
              <w:t>원본+파생</w:t>
            </w:r>
          </w:p>
        </w:tc>
        <w:tc>
          <w:tcPr>
            <w:tcW w:w="1200" w:type="dxa"/>
            <w:shd w:val="clear" w:color="auto" w:fill="E8EDF5"/>
          </w:tcPr>
          <w:p>
            <w:r>
              <w:rPr>
                <w:sz w:val="19"/>
                <w:szCs w:val="19"/>
              </w:rPr>
              <w:t>42</w:t>
            </w:r>
          </w:p>
        </w:tc>
        <w:tc>
          <w:tcPr>
            <w:tcW w:w="1900" w:type="dxa"/>
            <w:shd w:val="clear" w:color="auto" w:fill="E8EDF5"/>
          </w:tcPr>
          <w:p>
            <w:r>
              <w:rPr>
                <w:sz w:val="19"/>
                <w:szCs w:val="19"/>
              </w:rPr>
              <w:t>0.949</w:t>
            </w:r>
          </w:p>
        </w:tc>
        <w:tc>
          <w:tcPr>
            <w:tcW w:w="1526" w:type="dxa"/>
            <w:shd w:val="clear" w:color="auto" w:fill="E8EDF5"/>
          </w:tcPr>
          <w:p>
            <w:r>
              <w:rPr>
                <w:sz w:val="19"/>
                <w:szCs w:val="19"/>
              </w:rPr>
              <w:t>+0.001</w:t>
            </w:r>
          </w:p>
        </w:tc>
      </w:tr>
    </w:tbl>
    <w:p>
      <w:pPr>
        <w:spacing w:after="300"/>
      </w:pPr>
      <w:r>
        <w:rPr>
          <w:i/>
          <w:iCs/>
          <w:color w:val="666666"/>
          <w:sz w:val="18"/>
          <w:szCs w:val="18"/>
        </w:rPr>
        <w:t>전체 데이터: derived_feature_effect.csv 첨부</w:t>
      </w:r>
    </w:p>
    <w:p>
      <w:pPr>
        <w:jc w:val="center"/>
        <w:spacing w:after="80" w:before="100"/>
      </w:pPr>
      <w:r>
        <w:drawing>
          <wp:inline distT="0" distB="0" distL="0" distR="0">
            <wp:extent cx="4000500" cy="248602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8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i/>
          <w:iCs/>
          <w:color w:val="666666"/>
          <w:sz w:val="18"/>
          <w:szCs w:val="18"/>
        </w:rPr>
        <w:t>그림 5-1. 원본만 vs 원본+파생변수 성능 비교</w:t>
      </w:r>
    </w:p>
    <w:p>
      <w:pPr>
        <w:spacing w:after="150"/>
      </w:pPr>
      <w:r>
        <w:t>두 모델 모두 +0.001~0.002 수준의 소폭 상승에 그쳤습니다. 파생변수는 결정적이라기보다 보조적인 효과이며, 이 데이터에서는 원본 변수(특히 stress_level, sleep_duration, physical_activity_level) 자체가 이미 강한 신호를 담고 있다는 점을 시사합니다. (6절 변수 중요도와 일치하는 결과)</w:t>
      </w:r>
    </w:p>
    <w:p>
      <w:r>
        <w:br w:type="page"/>
      </w:r>
    </w:p>
    <w:p>
      <w:pPr>
        <w:pStyle w:val="Heading1"/>
        <w:spacing w:after="200" w:before="400"/>
      </w:pPr>
      <w:r>
        <w:t>6. 주요 변수 중요도</w:t>
      </w:r>
    </w:p>
    <w:p>
      <w:pPr>
        <w:spacing w:after="150"/>
      </w:pPr>
      <w:r>
        <w:t>최종 후보 모델(HistGradientBoosting, hold-out 검증 세트 기준)의 Permutation Importance 상위 10개입니다. (HistGradientBoosting은 feature_importances_를 직접 제공하지 않아 permutation_importance로 계산)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5313"/>
        <w:gridCol w:w="2813"/>
      </w:tblGrid>
      <w:tr>
        <w:trPr>
          <w:tblHeader/>
        </w:trPr>
        <w:tc>
          <w:tcPr>
            <w:tcW w:w="9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순위</w:t>
            </w:r>
          </w:p>
        </w:tc>
        <w:tc>
          <w:tcPr>
            <w:tcW w:w="5313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변수명</w:t>
            </w:r>
          </w:p>
        </w:tc>
        <w:tc>
          <w:tcPr>
            <w:tcW w:w="2813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중요도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1</w:t>
            </w:r>
          </w:p>
        </w:tc>
        <w:tc>
          <w:tcPr>
            <w:tcW w:w="5313" w:type="dxa"/>
            <w:shd w:val="clear" w:color="auto" w:fill="FFFFFF"/>
          </w:tcPr>
          <w:p>
            <w:r>
              <w:rPr>
                <w:sz w:val="19"/>
                <w:szCs w:val="19"/>
              </w:rPr>
              <w:t>stress_level_ord (스트레스)</w:t>
            </w:r>
          </w:p>
        </w:tc>
        <w:tc>
          <w:tcPr>
            <w:tcW w:w="2813" w:type="dxa"/>
            <w:shd w:val="clear" w:color="auto" w:fill="FFFFFF"/>
          </w:tcPr>
          <w:p>
            <w:r>
              <w:rPr>
                <w:sz w:val="19"/>
                <w:szCs w:val="19"/>
              </w:rPr>
              <w:t>0.2477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2</w:t>
            </w:r>
          </w:p>
        </w:tc>
        <w:tc>
          <w:tcPr>
            <w:tcW w:w="5313" w:type="dxa"/>
            <w:shd w:val="clear" w:color="auto" w:fill="E8EDF5"/>
          </w:tcPr>
          <w:p>
            <w:r>
              <w:rPr>
                <w:sz w:val="19"/>
                <w:szCs w:val="19"/>
              </w:rPr>
              <w:t>sleep_duration (수면시간)</w:t>
            </w:r>
          </w:p>
        </w:tc>
        <w:tc>
          <w:tcPr>
            <w:tcW w:w="2813" w:type="dxa"/>
            <w:shd w:val="clear" w:color="auto" w:fill="E8EDF5"/>
          </w:tcPr>
          <w:p>
            <w:r>
              <w:rPr>
                <w:sz w:val="19"/>
                <w:szCs w:val="19"/>
              </w:rPr>
              <w:t>0.1533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3</w:t>
            </w:r>
          </w:p>
        </w:tc>
        <w:tc>
          <w:tcPr>
            <w:tcW w:w="5313" w:type="dxa"/>
            <w:shd w:val="clear" w:color="auto" w:fill="FFFFFF"/>
          </w:tcPr>
          <w:p>
            <w:r>
              <w:rPr>
                <w:sz w:val="19"/>
                <w:szCs w:val="19"/>
              </w:rPr>
              <w:t>physical_activity_level_ord (활동량)</w:t>
            </w:r>
          </w:p>
        </w:tc>
        <w:tc>
          <w:tcPr>
            <w:tcW w:w="2813" w:type="dxa"/>
            <w:shd w:val="clear" w:color="auto" w:fill="FFFFFF"/>
          </w:tcPr>
          <w:p>
            <w:r>
              <w:rPr>
                <w:sz w:val="19"/>
                <w:szCs w:val="19"/>
              </w:rPr>
              <w:t>0.1233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4</w:t>
            </w:r>
          </w:p>
        </w:tc>
        <w:tc>
          <w:tcPr>
            <w:tcW w:w="5313" w:type="dxa"/>
            <w:shd w:val="clear" w:color="auto" w:fill="E8EDF5"/>
          </w:tcPr>
          <w:p>
            <w:r>
              <w:rPr>
                <w:sz w:val="19"/>
                <w:szCs w:val="19"/>
              </w:rPr>
              <w:t>bmi</w:t>
            </w:r>
          </w:p>
        </w:tc>
        <w:tc>
          <w:tcPr>
            <w:tcW w:w="2813" w:type="dxa"/>
            <w:shd w:val="clear" w:color="auto" w:fill="E8EDF5"/>
          </w:tcPr>
          <w:p>
            <w:r>
              <w:rPr>
                <w:sz w:val="19"/>
                <w:szCs w:val="19"/>
              </w:rPr>
              <w:t>0.0686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5</w:t>
            </w:r>
          </w:p>
        </w:tc>
        <w:tc>
          <w:tcPr>
            <w:tcW w:w="5313" w:type="dxa"/>
            <w:shd w:val="clear" w:color="auto" w:fill="FFFFFF"/>
          </w:tcPr>
          <w:p>
            <w:r>
              <w:rPr>
                <w:sz w:val="19"/>
                <w:szCs w:val="19"/>
              </w:rPr>
              <w:t>sleep_debt (수면부채)</w:t>
            </w:r>
          </w:p>
        </w:tc>
        <w:tc>
          <w:tcPr>
            <w:tcW w:w="2813" w:type="dxa"/>
            <w:shd w:val="clear" w:color="auto" w:fill="FFFFFF"/>
          </w:tcPr>
          <w:p>
            <w:r>
              <w:rPr>
                <w:sz w:val="19"/>
                <w:szCs w:val="19"/>
              </w:rPr>
              <w:t>0.0280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6</w:t>
            </w:r>
          </w:p>
        </w:tc>
        <w:tc>
          <w:tcPr>
            <w:tcW w:w="5313" w:type="dxa"/>
            <w:shd w:val="clear" w:color="auto" w:fill="E8EDF5"/>
          </w:tcPr>
          <w:p>
            <w:r>
              <w:rPr>
                <w:sz w:val="19"/>
                <w:szCs w:val="19"/>
              </w:rPr>
              <w:t>smoking_alcohol_ord</w:t>
            </w:r>
          </w:p>
        </w:tc>
        <w:tc>
          <w:tcPr>
            <w:tcW w:w="2813" w:type="dxa"/>
            <w:shd w:val="clear" w:color="auto" w:fill="E8EDF5"/>
          </w:tcPr>
          <w:p>
            <w:r>
              <w:rPr>
                <w:sz w:val="19"/>
                <w:szCs w:val="19"/>
              </w:rPr>
              <w:t>0.0121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7</w:t>
            </w:r>
          </w:p>
        </w:tc>
        <w:tc>
          <w:tcPr>
            <w:tcW w:w="5313" w:type="dxa"/>
            <w:shd w:val="clear" w:color="auto" w:fill="FFFFFF"/>
          </w:tcPr>
          <w:p>
            <w:r>
              <w:rPr>
                <w:sz w:val="19"/>
                <w:szCs w:val="19"/>
              </w:rPr>
              <w:t>water_intake</w:t>
            </w:r>
          </w:p>
        </w:tc>
        <w:tc>
          <w:tcPr>
            <w:tcW w:w="2813" w:type="dxa"/>
            <w:shd w:val="clear" w:color="auto" w:fill="FFFFFF"/>
          </w:tcPr>
          <w:p>
            <w:r>
              <w:rPr>
                <w:sz w:val="19"/>
                <w:szCs w:val="19"/>
              </w:rPr>
              <w:t>0.0057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8</w:t>
            </w:r>
          </w:p>
        </w:tc>
        <w:tc>
          <w:tcPr>
            <w:tcW w:w="5313" w:type="dxa"/>
            <w:shd w:val="clear" w:color="auto" w:fill="E8EDF5"/>
          </w:tcPr>
          <w:p>
            <w:r>
              <w:rPr>
                <w:sz w:val="19"/>
                <w:szCs w:val="19"/>
              </w:rPr>
              <w:t>step_count</w:t>
            </w:r>
          </w:p>
        </w:tc>
        <w:tc>
          <w:tcPr>
            <w:tcW w:w="2813" w:type="dxa"/>
            <w:shd w:val="clear" w:color="auto" w:fill="E8EDF5"/>
          </w:tcPr>
          <w:p>
            <w:r>
              <w:rPr>
                <w:sz w:val="19"/>
                <w:szCs w:val="19"/>
              </w:rPr>
              <w:t>0.0052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19"/>
                <w:szCs w:val="19"/>
              </w:rPr>
              <w:t>9</w:t>
            </w:r>
          </w:p>
        </w:tc>
        <w:tc>
          <w:tcPr>
            <w:tcW w:w="5313" w:type="dxa"/>
            <w:shd w:val="clear" w:color="auto" w:fill="FFFFFF"/>
          </w:tcPr>
          <w:p>
            <w:r>
              <w:rPr>
                <w:sz w:val="19"/>
                <w:szCs w:val="19"/>
              </w:rPr>
              <w:t>exercise_duration</w:t>
            </w:r>
          </w:p>
        </w:tc>
        <w:tc>
          <w:tcPr>
            <w:tcW w:w="2813" w:type="dxa"/>
            <w:shd w:val="clear" w:color="auto" w:fill="FFFFFF"/>
          </w:tcPr>
          <w:p>
            <w:r>
              <w:rPr>
                <w:sz w:val="19"/>
                <w:szCs w:val="19"/>
              </w:rPr>
              <w:t>0.0044</w:t>
            </w:r>
          </w:p>
        </w:tc>
      </w:tr>
      <w:tr>
        <w:tc>
          <w:tcPr>
            <w:tcW w:w="900" w:type="dxa"/>
            <w:shd w:val="clear" w:color="auto" w:fill="E8EDF5"/>
          </w:tcPr>
          <w:p>
            <w:r>
              <w:rPr>
                <w:sz w:val="19"/>
                <w:szCs w:val="19"/>
              </w:rPr>
              <w:t>10</w:t>
            </w:r>
          </w:p>
        </w:tc>
        <w:tc>
          <w:tcPr>
            <w:tcW w:w="5313" w:type="dxa"/>
            <w:shd w:val="clear" w:color="auto" w:fill="E8EDF5"/>
          </w:tcPr>
          <w:p>
            <w:r>
              <w:rPr>
                <w:sz w:val="19"/>
                <w:szCs w:val="19"/>
              </w:rPr>
              <w:t>sleep_quality_ord (수면의 질)</w:t>
            </w:r>
          </w:p>
        </w:tc>
        <w:tc>
          <w:tcPr>
            <w:tcW w:w="2813" w:type="dxa"/>
            <w:shd w:val="clear" w:color="auto" w:fill="E8EDF5"/>
          </w:tcPr>
          <w:p>
            <w:r>
              <w:rPr>
                <w:sz w:val="19"/>
                <w:szCs w:val="19"/>
              </w:rPr>
              <w:t>0.0030</w:t>
            </w:r>
          </w:p>
        </w:tc>
      </w:tr>
    </w:tbl>
    <w:p>
      <w:pPr>
        <w:spacing w:after="300"/>
      </w:pPr>
      <w:r>
        <w:rPr>
          <w:i/>
          <w:iCs/>
          <w:color w:val="666666"/>
          <w:sz w:val="18"/>
          <w:szCs w:val="18"/>
        </w:rPr>
        <w:t>전체 데이터(상위 20개): feature_importance.csv 첨부</w:t>
      </w:r>
    </w:p>
    <w:p>
      <w:pPr>
        <w:jc w:val="center"/>
        <w:spacing w:after="80" w:before="100"/>
      </w:pPr>
      <w:r>
        <w:drawing>
          <wp:inline distT="0" distB="0" distL="0" distR="0">
            <wp:extent cx="4381500" cy="340042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i/>
          <w:iCs/>
          <w:color w:val="666666"/>
          <w:sz w:val="18"/>
          <w:szCs w:val="18"/>
        </w:rPr>
        <w:t>그림 6-1. 변수 중요도 (Permutation Importance, 상위 20)</w:t>
      </w:r>
    </w:p>
    <w:p>
      <w:pPr>
        <w:pStyle w:val="Heading2"/>
        <w:spacing w:after="150" w:before="300"/>
      </w:pPr>
      <w:r>
        <w:t>질문하신 항목 대조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700"/>
        <w:gridCol w:w="4926"/>
      </w:tblGrid>
      <w:tr>
        <w:trPr>
          <w:tblHeader/>
        </w:trPr>
        <w:tc>
          <w:tcPr>
            <w:tcW w:w="24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요청 항목</w:t>
            </w:r>
          </w:p>
        </w:tc>
        <w:tc>
          <w:tcPr>
            <w:tcW w:w="17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실제 순위</w:t>
            </w:r>
          </w:p>
        </w:tc>
        <w:tc>
          <w:tcPr>
            <w:tcW w:w="4926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r>
              <w:rPr>
                <w:sz w:val="19"/>
                <w:szCs w:val="19"/>
              </w:rPr>
              <w:t>스트레스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1위 (0.2477)</w:t>
            </w:r>
          </w:p>
        </w:tc>
        <w:tc>
          <w:tcPr>
            <w:tcW w:w="4926" w:type="dxa"/>
            <w:shd w:val="clear" w:color="auto" w:fill="FFFFFF"/>
          </w:tcPr>
          <w:p>
            <w:r>
              <w:rPr>
                <w:sz w:val="19"/>
                <w:szCs w:val="19"/>
              </w:rPr>
              <w:t>압도적 1위</w:t>
            </w:r>
          </w:p>
        </w:tc>
      </w:tr>
      <w:tr>
        <w:tc>
          <w:tcPr>
            <w:tcW w:w="2400" w:type="dxa"/>
            <w:shd w:val="clear" w:color="auto" w:fill="E8EDF5"/>
          </w:tcPr>
          <w:p>
            <w:r>
              <w:rPr>
                <w:sz w:val="19"/>
                <w:szCs w:val="19"/>
              </w:rPr>
              <w:t>수면</w:t>
            </w:r>
          </w:p>
        </w:tc>
        <w:tc>
          <w:tcPr>
            <w:tcW w:w="1700" w:type="dxa"/>
            <w:shd w:val="clear" w:color="auto" w:fill="E8EDF5"/>
          </w:tcPr>
          <w:p>
            <w:r>
              <w:rPr>
                <w:sz w:val="19"/>
                <w:szCs w:val="19"/>
              </w:rPr>
              <w:t>2위 (0.1533)</w:t>
            </w:r>
          </w:p>
        </w:tc>
        <w:tc>
          <w:tcPr>
            <w:tcW w:w="4926" w:type="dxa"/>
            <w:shd w:val="clear" w:color="auto" w:fill="E8EDF5"/>
          </w:tcPr>
          <w:p>
            <w:r>
              <w:rPr>
                <w:sz w:val="19"/>
                <w:szCs w:val="19"/>
              </w:rPr>
              <w:t>-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r>
              <w:rPr>
                <w:sz w:val="19"/>
                <w:szCs w:val="19"/>
              </w:rPr>
              <w:t>활동량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3위 (0.1233)</w:t>
            </w:r>
          </w:p>
        </w:tc>
        <w:tc>
          <w:tcPr>
            <w:tcW w:w="4926" w:type="dxa"/>
            <w:shd w:val="clear" w:color="auto" w:fill="FFFFFF"/>
          </w:tcPr>
          <w:p>
            <w:r>
              <w:rPr>
                <w:sz w:val="19"/>
                <w:szCs w:val="19"/>
              </w:rPr>
              <w:t>-</w:t>
            </w:r>
          </w:p>
        </w:tc>
      </w:tr>
      <w:tr>
        <w:tc>
          <w:tcPr>
            <w:tcW w:w="2400" w:type="dxa"/>
            <w:shd w:val="clear" w:color="auto" w:fill="E8EDF5"/>
          </w:tcPr>
          <w:p>
            <w:r>
              <w:rPr>
                <w:sz w:val="19"/>
                <w:szCs w:val="19"/>
              </w:rPr>
              <w:t>회복부채</w:t>
            </w:r>
          </w:p>
        </w:tc>
        <w:tc>
          <w:tcPr>
            <w:tcW w:w="1700" w:type="dxa"/>
            <w:shd w:val="clear" w:color="auto" w:fill="E8EDF5"/>
          </w:tcPr>
          <w:p>
            <w:r>
              <w:rPr>
                <w:sz w:val="19"/>
                <w:szCs w:val="19"/>
              </w:rPr>
              <w:t>5위 (0.0280)</w:t>
            </w:r>
          </w:p>
        </w:tc>
        <w:tc>
          <w:tcPr>
            <w:tcW w:w="4926" w:type="dxa"/>
            <w:shd w:val="clear" w:color="auto" w:fill="E8EDF5"/>
          </w:tcPr>
          <w:p>
            <w:r>
              <w:rPr>
                <w:sz w:val="19"/>
                <w:szCs w:val="19"/>
              </w:rPr>
              <w:t>'수면부채(sleep_debt)'가 가장 가까운 변수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r>
              <w:rPr>
                <w:sz w:val="19"/>
                <w:szCs w:val="19"/>
              </w:rPr>
              <w:t>수면의 질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10위 (0.0030)</w:t>
            </w:r>
          </w:p>
        </w:tc>
        <w:tc>
          <w:tcPr>
            <w:tcW w:w="4926" w:type="dxa"/>
            <w:shd w:val="clear" w:color="auto" w:fill="FFFFFF"/>
          </w:tcPr>
          <w:p>
            <w:r>
              <w:rPr>
                <w:sz w:val="19"/>
                <w:szCs w:val="19"/>
              </w:rPr>
              <w:t>top10 안에는 들지만 영향력은 작음</w:t>
            </w:r>
          </w:p>
        </w:tc>
      </w:tr>
      <w:tr>
        <w:tc>
          <w:tcPr>
            <w:tcW w:w="2400" w:type="dxa"/>
            <w:shd w:val="clear" w:color="auto" w:fill="E8EDF5"/>
          </w:tcPr>
          <w:p>
            <w:r>
              <w:rPr>
                <w:sz w:val="19"/>
                <w:szCs w:val="19"/>
              </w:rPr>
              <w:t>수면부족×스트레스 (교호작용)</w:t>
            </w:r>
          </w:p>
        </w:tc>
        <w:tc>
          <w:tcPr>
            <w:tcW w:w="1700" w:type="dxa"/>
            <w:shd w:val="clear" w:color="auto" w:fill="E8EDF5"/>
          </w:tcPr>
          <w:p>
            <w:r>
              <w:rPr>
                <w:sz w:val="19"/>
                <w:szCs w:val="19"/>
              </w:rPr>
              <w:t>해당 변수 없음</w:t>
            </w:r>
          </w:p>
        </w:tc>
        <w:tc>
          <w:tcPr>
            <w:tcW w:w="4926" w:type="dxa"/>
            <w:shd w:val="clear" w:color="auto" w:fill="E8EDF5"/>
          </w:tcPr>
          <w:p>
            <w:r>
              <w:rPr>
                <w:sz w:val="19"/>
                <w:szCs w:val="19"/>
              </w:rPr>
              <w:t>4개 노트북 어디에도 별도 교호작용 항 없음 — 개선 여지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r>
              <w:rPr>
                <w:sz w:val="19"/>
                <w:szCs w:val="19"/>
              </w:rPr>
              <w:t>lifestyle_risk_score (복합 위험점수)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19"/>
                <w:szCs w:val="19"/>
              </w:rPr>
              <w:t>최하위 (-0.0035)</w:t>
            </w:r>
          </w:p>
        </w:tc>
        <w:tc>
          <w:tcPr>
            <w:tcW w:w="4926" w:type="dxa"/>
            <w:shd w:val="clear" w:color="auto" w:fill="FFFFFF"/>
          </w:tcPr>
          <w:p>
            <w:r>
              <w:rPr>
                <w:sz w:val="19"/>
                <w:szCs w:val="19"/>
              </w:rPr>
              <w:t>개별 변수가 이미 정보를 담고 있어 중복 정보로 판정</w:t>
            </w:r>
          </w:p>
        </w:tc>
      </w:tr>
    </w:tbl>
    <w:p>
      <w:pPr>
        <w:spacing w:after="150"/>
      </w:pPr>
      <w:r>
        <w:rPr>
          <w:i/>
          <w:iCs/>
        </w:rPr>
        <w:t>정리하면, 요청하신 6개 개념 카테고리 중 스트레스·수면·활동량·회복부채(수면부채) 4개는 실제로 상위권에 위치해 가설과 일치했습니다. 다만 수면부족×스트레스 교호작용 변수는 애초에 생성되지 않았고, 공들여 설계한 복합 위험점수(lifestyle_risk_score)는 오히려 중요도가 거의 0으로 나타나 개별 변수 대비 추가 정보가 없다는 흥미로운(그리고 정직한) 결과를 보였습니다.</w:t>
      </w:r>
    </w:p>
    <w:p>
      <w:r>
        <w:br w:type="page"/>
      </w:r>
    </w:p>
    <w:p>
      <w:pPr>
        <w:pStyle w:val="Heading1"/>
        <w:spacing w:after="200" w:before="400"/>
      </w:pPr>
      <w:r>
        <w:t>7. 최종 모델 결론</w:t>
      </w:r>
    </w:p>
    <w:p>
      <w:pPr>
        <w:spacing w:after="150"/>
      </w:pPr>
      <w:r>
        <w:t>3개 노트북(Lv3→Lv4→Lv5)에 걸친 점진적 개선 과정을 거쳐, 최종적으로 4종 부스팅 가중평균 앙상블 + 클래스별 확률보정을 최종 모델로 채택했습니다.</w:t>
      </w:r>
    </w:p>
    <w:p>
      <w:pPr>
        <w:pStyle w:val="Heading2"/>
        <w:spacing w:after="150" w:before="300"/>
      </w:pPr>
      <w:r>
        <w:t>7-1. 개선 과정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3800"/>
        <w:gridCol w:w="2700"/>
        <w:gridCol w:w="1326"/>
      </w:tblGrid>
      <w:tr>
        <w:trPr>
          <w:tblHeader/>
        </w:trPr>
        <w:tc>
          <w:tcPr>
            <w:tcW w:w="12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38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구성</w:t>
            </w:r>
          </w:p>
        </w:tc>
        <w:tc>
          <w:tcPr>
            <w:tcW w:w="27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평가 방식</w:t>
            </w:r>
          </w:p>
        </w:tc>
        <w:tc>
          <w:tcPr>
            <w:tcW w:w="1326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Balanced Accuracy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r>
              <w:rPr>
                <w:sz w:val="19"/>
                <w:szCs w:val="19"/>
              </w:rPr>
              <w:t>Lv3</w:t>
            </w:r>
          </w:p>
        </w:tc>
        <w:tc>
          <w:tcPr>
            <w:tcW w:w="3800" w:type="dxa"/>
            <w:shd w:val="clear" w:color="auto" w:fill="FFFFFF"/>
          </w:tcPr>
          <w:p>
            <w:r>
              <w:rPr>
                <w:sz w:val="19"/>
                <w:szCs w:val="19"/>
              </w:rPr>
              <w:t>HistGradientBoosting 단일(튜닝)</w:t>
            </w:r>
          </w:p>
        </w:tc>
        <w:tc>
          <w:tcPr>
            <w:tcW w:w="2700" w:type="dxa"/>
            <w:shd w:val="clear" w:color="auto" w:fill="FFFFFF"/>
          </w:tcPr>
          <w:p>
            <w:r>
              <w:rPr>
                <w:sz w:val="19"/>
                <w:szCs w:val="19"/>
              </w:rPr>
              <w:t>80/20 holdout, 전체 690,088행</w:t>
            </w:r>
          </w:p>
        </w:tc>
        <w:tc>
          <w:tcPr>
            <w:tcW w:w="1326" w:type="dxa"/>
            <w:shd w:val="clear" w:color="auto" w:fill="FFFFFF"/>
          </w:tcPr>
          <w:p>
            <w:r>
              <w:rPr>
                <w:sz w:val="19"/>
                <w:szCs w:val="19"/>
              </w:rPr>
              <w:t>0.9107</w:t>
            </w:r>
          </w:p>
        </w:tc>
      </w:tr>
      <w:tr>
        <w:tc>
          <w:tcPr>
            <w:tcW w:w="1200" w:type="dxa"/>
            <w:shd w:val="clear" w:color="auto" w:fill="E8EDF5"/>
          </w:tcPr>
          <w:p>
            <w:r>
              <w:rPr>
                <w:sz w:val="19"/>
                <w:szCs w:val="19"/>
              </w:rPr>
              <w:t>Lv4</w:t>
            </w:r>
          </w:p>
        </w:tc>
        <w:tc>
          <w:tcPr>
            <w:tcW w:w="3800" w:type="dxa"/>
            <w:shd w:val="clear" w:color="auto" w:fill="E8EDF5"/>
          </w:tcPr>
          <w:p>
            <w:r>
              <w:rPr>
                <w:sz w:val="19"/>
                <w:szCs w:val="19"/>
              </w:rPr>
              <w:t>4종 부스팅 단순평균 앙상블</w:t>
            </w:r>
          </w:p>
        </w:tc>
        <w:tc>
          <w:tcPr>
            <w:tcW w:w="2700" w:type="dxa"/>
            <w:shd w:val="clear" w:color="auto" w:fill="E8EDF5"/>
          </w:tcPr>
          <w:p>
            <w:r>
              <w:rPr>
                <w:sz w:val="19"/>
                <w:szCs w:val="19"/>
              </w:rPr>
              <w:t>OOF, 5-fold, 30% 샘플(207,026행)</w:t>
            </w:r>
          </w:p>
        </w:tc>
        <w:tc>
          <w:tcPr>
            <w:tcW w:w="1326" w:type="dxa"/>
            <w:shd w:val="clear" w:color="auto" w:fill="E8EDF5"/>
          </w:tcPr>
          <w:p>
            <w:r>
              <w:rPr>
                <w:sz w:val="19"/>
                <w:szCs w:val="19"/>
              </w:rPr>
              <w:t>0.9426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r>
              <w:rPr>
                <w:sz w:val="19"/>
                <w:szCs w:val="19"/>
              </w:rPr>
              <w:t>Lv4</w:t>
            </w:r>
          </w:p>
        </w:tc>
        <w:tc>
          <w:tcPr>
            <w:tcW w:w="3800" w:type="dxa"/>
            <w:shd w:val="clear" w:color="auto" w:fill="FFFFFF"/>
          </w:tcPr>
          <w:p>
            <w:r>
              <w:rPr>
                <w:sz w:val="19"/>
                <w:szCs w:val="19"/>
              </w:rPr>
              <w:t>4종 부스팅 가중평균 앙상블</w:t>
            </w:r>
          </w:p>
        </w:tc>
        <w:tc>
          <w:tcPr>
            <w:tcW w:w="2700" w:type="dxa"/>
            <w:shd w:val="clear" w:color="auto" w:fill="FFFFFF"/>
          </w:tcPr>
          <w:p>
            <w:r>
              <w:rPr>
                <w:sz w:val="19"/>
                <w:szCs w:val="19"/>
              </w:rPr>
              <w:t>OOF, 5-fold, 30% 샘플</w:t>
            </w:r>
          </w:p>
        </w:tc>
        <w:tc>
          <w:tcPr>
            <w:tcW w:w="1326" w:type="dxa"/>
            <w:shd w:val="clear" w:color="auto" w:fill="FFFFFF"/>
          </w:tcPr>
          <w:p>
            <w:r>
              <w:rPr>
                <w:sz w:val="19"/>
                <w:szCs w:val="19"/>
              </w:rPr>
              <w:t>0.9488</w:t>
            </w:r>
          </w:p>
        </w:tc>
      </w:tr>
      <w:tr>
        <w:tc>
          <w:tcPr>
            <w:tcW w:w="1200" w:type="dxa"/>
            <w:shd w:val="clear" w:color="auto" w:fill="E8EDF5"/>
          </w:tcPr>
          <w:p>
            <w:r>
              <w:rPr>
                <w:sz w:val="19"/>
                <w:szCs w:val="19"/>
              </w:rPr>
              <w:t>Lv5</w:t>
            </w:r>
          </w:p>
        </w:tc>
        <w:tc>
          <w:tcPr>
            <w:tcW w:w="3800" w:type="dxa"/>
            <w:shd w:val="clear" w:color="auto" w:fill="E8EDF5"/>
          </w:tcPr>
          <w:p>
            <w:r>
              <w:rPr>
                <w:sz w:val="19"/>
                <w:szCs w:val="19"/>
              </w:rPr>
              <w:t>4종 부스팅 가중평균 앙상블(재확인)</w:t>
            </w:r>
          </w:p>
        </w:tc>
        <w:tc>
          <w:tcPr>
            <w:tcW w:w="2700" w:type="dxa"/>
            <w:shd w:val="clear" w:color="auto" w:fill="E8EDF5"/>
          </w:tcPr>
          <w:p>
            <w:r>
              <w:rPr>
                <w:sz w:val="19"/>
                <w:szCs w:val="19"/>
              </w:rPr>
              <w:t>OOF, 5-fold, 30% 샘플, seed=42</w:t>
            </w:r>
          </w:p>
        </w:tc>
        <w:tc>
          <w:tcPr>
            <w:tcW w:w="1326" w:type="dxa"/>
            <w:shd w:val="clear" w:color="auto" w:fill="E8EDF5"/>
          </w:tcPr>
          <w:p>
            <w:r>
              <w:rPr>
                <w:sz w:val="19"/>
                <w:szCs w:val="19"/>
              </w:rPr>
              <w:t>0.94867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r>
              <w:rPr>
                <w:sz w:val="19"/>
                <w:szCs w:val="19"/>
              </w:rPr>
              <w:t>Lv5</w:t>
            </w:r>
          </w:p>
        </w:tc>
        <w:tc>
          <w:tcPr>
            <w:tcW w:w="3800" w:type="dxa"/>
            <w:shd w:val="clear" w:color="auto" w:fill="FFFFFF"/>
          </w:tcPr>
          <w:p>
            <w:r>
              <w:rPr>
                <w:sz w:val="19"/>
                <w:szCs w:val="19"/>
              </w:rPr>
              <w:t>★ 가중평균 + 클래스별 확률보정 (최종)</w:t>
            </w:r>
          </w:p>
        </w:tc>
        <w:tc>
          <w:tcPr>
            <w:tcW w:w="2700" w:type="dxa"/>
            <w:shd w:val="clear" w:color="auto" w:fill="FFFFFF"/>
          </w:tcPr>
          <w:p>
            <w:r>
              <w:rPr>
                <w:sz w:val="19"/>
                <w:szCs w:val="19"/>
              </w:rPr>
              <w:t>OOF, 5-fold, 30% 샘플, seed=42</w:t>
            </w:r>
          </w:p>
        </w:tc>
        <w:tc>
          <w:tcPr>
            <w:tcW w:w="1326" w:type="dxa"/>
            <w:shd w:val="clear" w:color="auto" w:fill="FFFFFF"/>
          </w:tcPr>
          <w:p>
            <w:r>
              <w:rPr>
                <w:sz w:val="19"/>
                <w:szCs w:val="19"/>
              </w:rPr>
              <w:t>0.94934</w:t>
            </w:r>
          </w:p>
        </w:tc>
      </w:tr>
    </w:tbl>
    <w:p>
      <w:pPr>
        <w:pStyle w:val="Heading2"/>
        <w:spacing w:after="150" w:before="300"/>
      </w:pPr>
      <w:r>
        <w:t>7-2. 단일모델 대비 앙상블 성능표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2900"/>
        <w:gridCol w:w="2526"/>
      </w:tblGrid>
      <w:tr>
        <w:trPr>
          <w:tblHeader/>
        </w:trPr>
        <w:tc>
          <w:tcPr>
            <w:tcW w:w="36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구성</w:t>
            </w:r>
          </w:p>
        </w:tc>
        <w:tc>
          <w:tcPr>
            <w:tcW w:w="29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OOF Balanced Accuracy</w:t>
            </w:r>
          </w:p>
        </w:tc>
        <w:tc>
          <w:tcPr>
            <w:tcW w:w="2526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최상위 단일모델 대비</w:t>
            </w:r>
          </w:p>
        </w:tc>
      </w:tr>
      <w:tr>
        <w:tc>
          <w:tcPr>
            <w:tcW w:w="3600" w:type="dxa"/>
            <w:shd w:val="clear" w:color="auto" w:fill="FFFFFF"/>
          </w:tcPr>
          <w:p>
            <w:r>
              <w:rPr>
                <w:sz w:val="19"/>
                <w:szCs w:val="19"/>
              </w:rPr>
              <w:t>LightGBM (단일)</w:t>
            </w:r>
          </w:p>
        </w:tc>
        <w:tc>
          <w:tcPr>
            <w:tcW w:w="2900" w:type="dxa"/>
            <w:shd w:val="clear" w:color="auto" w:fill="FFFFFF"/>
          </w:tcPr>
          <w:p>
            <w:r>
              <w:rPr>
                <w:sz w:val="19"/>
                <w:szCs w:val="19"/>
              </w:rPr>
              <w:t>0.92214</w:t>
            </w:r>
          </w:p>
        </w:tc>
        <w:tc>
          <w:tcPr>
            <w:tcW w:w="2526" w:type="dxa"/>
            <w:shd w:val="clear" w:color="auto" w:fill="FFFFFF"/>
          </w:tcPr>
          <w:p>
            <w:r>
              <w:rPr>
                <w:sz w:val="19"/>
                <w:szCs w:val="19"/>
              </w:rPr>
              <w:t>-0.02610</w:t>
            </w:r>
          </w:p>
        </w:tc>
      </w:tr>
      <w:tr>
        <w:tc>
          <w:tcPr>
            <w:tcW w:w="3600" w:type="dxa"/>
            <w:shd w:val="clear" w:color="auto" w:fill="E8EDF5"/>
          </w:tcPr>
          <w:p>
            <w:r>
              <w:rPr>
                <w:sz w:val="19"/>
                <w:szCs w:val="19"/>
              </w:rPr>
              <w:t>XGBoost (단일)</w:t>
            </w:r>
          </w:p>
        </w:tc>
        <w:tc>
          <w:tcPr>
            <w:tcW w:w="2900" w:type="dxa"/>
            <w:shd w:val="clear" w:color="auto" w:fill="E8EDF5"/>
          </w:tcPr>
          <w:p>
            <w:r>
              <w:rPr>
                <w:sz w:val="19"/>
                <w:szCs w:val="19"/>
              </w:rPr>
              <w:t>0.92664</w:t>
            </w:r>
          </w:p>
        </w:tc>
        <w:tc>
          <w:tcPr>
            <w:tcW w:w="2526" w:type="dxa"/>
            <w:shd w:val="clear" w:color="auto" w:fill="E8EDF5"/>
          </w:tcPr>
          <w:p>
            <w:r>
              <w:rPr>
                <w:sz w:val="19"/>
                <w:szCs w:val="19"/>
              </w:rPr>
              <w:t>-0.02160</w:t>
            </w:r>
          </w:p>
        </w:tc>
      </w:tr>
      <w:tr>
        <w:tc>
          <w:tcPr>
            <w:tcW w:w="3600" w:type="dxa"/>
            <w:shd w:val="clear" w:color="auto" w:fill="FFFFFF"/>
          </w:tcPr>
          <w:p>
            <w:r>
              <w:rPr>
                <w:sz w:val="19"/>
                <w:szCs w:val="19"/>
              </w:rPr>
              <w:t>CatBoost (단일, 최상위 단일모델)</w:t>
            </w:r>
          </w:p>
        </w:tc>
        <w:tc>
          <w:tcPr>
            <w:tcW w:w="2900" w:type="dxa"/>
            <w:shd w:val="clear" w:color="auto" w:fill="FFFFFF"/>
          </w:tcPr>
          <w:p>
            <w:r>
              <w:rPr>
                <w:sz w:val="19"/>
                <w:szCs w:val="19"/>
              </w:rPr>
              <w:t>0.94824</w:t>
            </w:r>
          </w:p>
        </w:tc>
        <w:tc>
          <w:tcPr>
            <w:tcW w:w="2526" w:type="dxa"/>
            <w:shd w:val="clear" w:color="auto" w:fill="FFFFFF"/>
          </w:tcPr>
          <w:p>
            <w:r>
              <w:rPr>
                <w:sz w:val="19"/>
                <w:szCs w:val="19"/>
              </w:rPr>
              <w:t>0.00000</w:t>
            </w:r>
          </w:p>
        </w:tc>
      </w:tr>
      <w:tr>
        <w:tc>
          <w:tcPr>
            <w:tcW w:w="3600" w:type="dxa"/>
            <w:shd w:val="clear" w:color="auto" w:fill="E8EDF5"/>
          </w:tcPr>
          <w:p>
            <w:r>
              <w:rPr>
                <w:sz w:val="19"/>
                <w:szCs w:val="19"/>
              </w:rPr>
              <w:t>HistGradientBoosting (단일)</w:t>
            </w:r>
          </w:p>
        </w:tc>
        <w:tc>
          <w:tcPr>
            <w:tcW w:w="2900" w:type="dxa"/>
            <w:shd w:val="clear" w:color="auto" w:fill="E8EDF5"/>
          </w:tcPr>
          <w:p>
            <w:r>
              <w:rPr>
                <w:sz w:val="19"/>
                <w:szCs w:val="19"/>
              </w:rPr>
              <w:t>0.94800</w:t>
            </w:r>
          </w:p>
        </w:tc>
        <w:tc>
          <w:tcPr>
            <w:tcW w:w="2526" w:type="dxa"/>
            <w:shd w:val="clear" w:color="auto" w:fill="E8EDF5"/>
          </w:tcPr>
          <w:p>
            <w:r>
              <w:rPr>
                <w:sz w:val="19"/>
                <w:szCs w:val="19"/>
              </w:rPr>
              <w:t>-0.00024</w:t>
            </w:r>
          </w:p>
        </w:tc>
      </w:tr>
      <w:tr>
        <w:tc>
          <w:tcPr>
            <w:tcW w:w="3600" w:type="dxa"/>
            <w:shd w:val="clear" w:color="auto" w:fill="FFFFFF"/>
          </w:tcPr>
          <w:p>
            <w:r>
              <w:rPr>
                <w:sz w:val="19"/>
                <w:szCs w:val="19"/>
              </w:rPr>
              <w:t>4종 단순평균 앙상블</w:t>
            </w:r>
          </w:p>
        </w:tc>
        <w:tc>
          <w:tcPr>
            <w:tcW w:w="2900" w:type="dxa"/>
            <w:shd w:val="clear" w:color="auto" w:fill="FFFFFF"/>
          </w:tcPr>
          <w:p>
            <w:r>
              <w:rPr>
                <w:sz w:val="19"/>
                <w:szCs w:val="19"/>
              </w:rPr>
              <w:t>0.94262</w:t>
            </w:r>
          </w:p>
        </w:tc>
        <w:tc>
          <w:tcPr>
            <w:tcW w:w="2526" w:type="dxa"/>
            <w:shd w:val="clear" w:color="auto" w:fill="FFFFFF"/>
          </w:tcPr>
          <w:p>
            <w:r>
              <w:rPr>
                <w:sz w:val="19"/>
                <w:szCs w:val="19"/>
              </w:rPr>
              <w:t>-0.00562</w:t>
            </w:r>
          </w:p>
        </w:tc>
      </w:tr>
      <w:tr>
        <w:tc>
          <w:tcPr>
            <w:tcW w:w="3600" w:type="dxa"/>
            <w:shd w:val="clear" w:color="auto" w:fill="E8EDF5"/>
          </w:tcPr>
          <w:p>
            <w:r>
              <w:rPr>
                <w:sz w:val="19"/>
                <w:szCs w:val="19"/>
              </w:rPr>
              <w:t>4종 스태킹 (LogisticRegression 메타)</w:t>
            </w:r>
          </w:p>
        </w:tc>
        <w:tc>
          <w:tcPr>
            <w:tcW w:w="2900" w:type="dxa"/>
            <w:shd w:val="clear" w:color="auto" w:fill="E8EDF5"/>
          </w:tcPr>
          <w:p>
            <w:r>
              <w:rPr>
                <w:sz w:val="19"/>
                <w:szCs w:val="19"/>
              </w:rPr>
              <w:t>0.94817</w:t>
            </w:r>
          </w:p>
        </w:tc>
        <w:tc>
          <w:tcPr>
            <w:tcW w:w="2526" w:type="dxa"/>
            <w:shd w:val="clear" w:color="auto" w:fill="E8EDF5"/>
          </w:tcPr>
          <w:p>
            <w:r>
              <w:rPr>
                <w:sz w:val="19"/>
                <w:szCs w:val="19"/>
              </w:rPr>
              <w:t>-0.00007</w:t>
            </w:r>
          </w:p>
        </w:tc>
      </w:tr>
      <w:tr>
        <w:tc>
          <w:tcPr>
            <w:tcW w:w="3600" w:type="dxa"/>
            <w:shd w:val="clear" w:color="auto" w:fill="FFFFFF"/>
          </w:tcPr>
          <w:p>
            <w:r>
              <w:rPr>
                <w:sz w:val="19"/>
                <w:szCs w:val="19"/>
              </w:rPr>
              <w:t>4종 가중평균 앙상블</w:t>
            </w:r>
          </w:p>
        </w:tc>
        <w:tc>
          <w:tcPr>
            <w:tcW w:w="2900" w:type="dxa"/>
            <w:shd w:val="clear" w:color="auto" w:fill="FFFFFF"/>
          </w:tcPr>
          <w:p>
            <w:r>
              <w:rPr>
                <w:sz w:val="19"/>
                <w:szCs w:val="19"/>
              </w:rPr>
              <w:t>0.94867</w:t>
            </w:r>
          </w:p>
        </w:tc>
        <w:tc>
          <w:tcPr>
            <w:tcW w:w="2526" w:type="dxa"/>
            <w:shd w:val="clear" w:color="auto" w:fill="FFFFFF"/>
          </w:tcPr>
          <w:p>
            <w:r>
              <w:rPr>
                <w:sz w:val="19"/>
                <w:szCs w:val="19"/>
              </w:rPr>
              <w:t>+0.00043</w:t>
            </w:r>
          </w:p>
        </w:tc>
      </w:tr>
      <w:tr>
        <w:tc>
          <w:tcPr>
            <w:tcW w:w="3600" w:type="dxa"/>
            <w:shd w:val="clear" w:color="auto" w:fill="E8EDF5"/>
          </w:tcPr>
          <w:p>
            <w:r>
              <w:rPr>
                <w:sz w:val="19"/>
                <w:szCs w:val="19"/>
              </w:rPr>
              <w:t>★ 가중평균 + 확률보정 (최종모델)</w:t>
            </w:r>
          </w:p>
        </w:tc>
        <w:tc>
          <w:tcPr>
            <w:tcW w:w="2900" w:type="dxa"/>
            <w:shd w:val="clear" w:color="auto" w:fill="E8EDF5"/>
          </w:tcPr>
          <w:p>
            <w:r>
              <w:rPr>
                <w:sz w:val="19"/>
                <w:szCs w:val="19"/>
              </w:rPr>
              <w:t>0.94934</w:t>
            </w:r>
          </w:p>
        </w:tc>
        <w:tc>
          <w:tcPr>
            <w:tcW w:w="2526" w:type="dxa"/>
            <w:shd w:val="clear" w:color="auto" w:fill="E8EDF5"/>
          </w:tcPr>
          <w:p>
            <w:r>
              <w:rPr>
                <w:sz w:val="19"/>
                <w:szCs w:val="19"/>
              </w:rPr>
              <w:t>+0.00110</w:t>
            </w:r>
          </w:p>
        </w:tc>
      </w:tr>
    </w:tbl>
    <w:p>
      <w:pPr>
        <w:spacing w:after="300"/>
      </w:pPr>
      <w:r>
        <w:rPr>
          <w:i/>
          <w:iCs/>
          <w:color w:val="666666"/>
          <w:sz w:val="18"/>
          <w:szCs w:val="18"/>
        </w:rPr>
        <w:t>전체 데이터: ensemble_vs_single.csv 첨부</w:t>
      </w:r>
    </w:p>
    <w:p>
      <w:pPr>
        <w:jc w:val="center"/>
        <w:spacing w:after="80" w:before="100"/>
      </w:pPr>
      <w:r>
        <w:drawing>
          <wp:inline distT="0" distB="0" distL="0" distR="0">
            <wp:extent cx="4572000" cy="262890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i/>
          <w:iCs/>
          <w:color w:val="666666"/>
          <w:sz w:val="18"/>
          <w:szCs w:val="18"/>
        </w:rPr>
        <w:t>그림 7-1. 단일 모델 vs 앙상블 비교</w:t>
      </w:r>
    </w:p>
    <w:p>
      <w:pPr>
        <w:pStyle w:val="Heading2"/>
        <w:spacing w:after="150" w:before="300"/>
      </w:pPr>
      <w:r>
        <w:t>7-3. 최종 모델 상세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>
          <w:tblHeader/>
        </w:trPr>
        <w:tc>
          <w:tcPr>
            <w:tcW w:w="2200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826" w:type="dxa"/>
            <w:shd w:val="clear" w:color="auto" w:fill="1C3A63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19"/>
                <w:szCs w:val="19"/>
              </w:rPr>
              <w:t>모델명</w:t>
            </w:r>
          </w:p>
        </w:tc>
        <w:tc>
          <w:tcPr>
            <w:tcW w:w="6826" w:type="dxa"/>
            <w:shd w:val="clear" w:color="auto" w:fill="FFFFFF"/>
          </w:tcPr>
          <w:p>
            <w:r>
              <w:rPr>
                <w:sz w:val="19"/>
                <w:szCs w:val="19"/>
              </w:rPr>
              <w:t>4종 부스팅 가중평균 앙상블 (LightGBM + XGBoost + CatBoost + HistGradientBoosting) + 클래스별 확률보정</w:t>
            </w:r>
          </w:p>
        </w:tc>
      </w:tr>
      <w:tr>
        <w:tc>
          <w:tcPr>
            <w:tcW w:w="2200" w:type="dxa"/>
            <w:shd w:val="clear" w:color="auto" w:fill="E8EDF5"/>
          </w:tcPr>
          <w:p>
            <w:r>
              <w:rPr>
                <w:sz w:val="19"/>
                <w:szCs w:val="19"/>
              </w:rPr>
              <w:t>앙상블 가중치</w:t>
            </w:r>
          </w:p>
        </w:tc>
        <w:tc>
          <w:tcPr>
            <w:tcW w:w="6826" w:type="dxa"/>
            <w:shd w:val="clear" w:color="auto" w:fill="E8EDF5"/>
          </w:tcPr>
          <w:p>
            <w:r>
              <w:rPr>
                <w:sz w:val="19"/>
                <w:szCs w:val="19"/>
              </w:rPr>
              <w:t>LightGBM 0.003 / XGBoost 0.011 / CatBoost 0.615 / HistGB 0.371 (Dirichlet 랜덤서치 4,000회)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19"/>
                <w:szCs w:val="19"/>
              </w:rPr>
              <w:t>확률보정 배수</w:t>
            </w:r>
          </w:p>
        </w:tc>
        <w:tc>
          <w:tcPr>
            <w:tcW w:w="6826" w:type="dxa"/>
            <w:shd w:val="clear" w:color="auto" w:fill="FFFFFF"/>
          </w:tcPr>
          <w:p>
            <w:r>
              <w:rPr>
                <w:sz w:val="19"/>
                <w:szCs w:val="19"/>
              </w:rPr>
              <w:t>at-risk ×0.65 / fit ×0.996 / unhealthy ×1.305 (OOF 기준 튜닝, balanced accuracy 전용)</w:t>
            </w:r>
          </w:p>
        </w:tc>
      </w:tr>
      <w:tr>
        <w:tc>
          <w:tcPr>
            <w:tcW w:w="2200" w:type="dxa"/>
            <w:shd w:val="clear" w:color="auto" w:fill="E8EDF5"/>
          </w:tcPr>
          <w:p>
            <w:r>
              <w:rPr>
                <w:sz w:val="19"/>
                <w:szCs w:val="19"/>
              </w:rPr>
              <w:t>개별 모델 하이퍼파라미터</w:t>
            </w:r>
          </w:p>
        </w:tc>
        <w:tc>
          <w:tcPr>
            <w:tcW w:w="6826" w:type="dxa"/>
            <w:shd w:val="clear" w:color="auto" w:fill="E8EDF5"/>
          </w:tcPr>
          <w:p>
            <w:r>
              <w:rPr>
                <w:sz w:val="19"/>
                <w:szCs w:val="19"/>
              </w:rPr>
              <w:t>learning_rate=0.03, n_estimators/iterations≈3000(조기종료 100라운드), LightGBM num_leaves=63, XGBoost max_depth=6, CatBoost depth=6, HistGB max_leaf_nodes=63, 전 모델 class_weight/sample_weight='balanced'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19"/>
                <w:szCs w:val="19"/>
              </w:rPr>
              <w:t>선택 이유</w:t>
            </w:r>
          </w:p>
        </w:tc>
        <w:tc>
          <w:tcPr>
            <w:tcW w:w="6826" w:type="dxa"/>
            <w:shd w:val="clear" w:color="auto" w:fill="FFFFFF"/>
          </w:tcPr>
          <w:p>
            <w:r>
              <w:rPr>
                <w:sz w:val="19"/>
                <w:szCs w:val="19"/>
              </w:rPr>
              <w:t>① 4개 부스팅 모델이 서로 다른 샘플에서 틀려 평균 시 오차 상쇄 ② 성능 상위 모델(CatBoost·HistGB) 위주로 가중치 자동 수렴 ③ balanced accuracy 특성상 클래스별 확률보정으로 추가 이득 확보</w:t>
            </w:r>
          </w:p>
        </w:tc>
      </w:tr>
      <w:tr>
        <w:tc>
          <w:tcPr>
            <w:tcW w:w="2200" w:type="dxa"/>
            <w:shd w:val="clear" w:color="auto" w:fill="E8EDF5"/>
          </w:tcPr>
          <w:p>
            <w:r>
              <w:rPr>
                <w:sz w:val="19"/>
                <w:szCs w:val="19"/>
              </w:rPr>
              <w:t>Validation 성능</w:t>
            </w:r>
          </w:p>
        </w:tc>
        <w:tc>
          <w:tcPr>
            <w:tcW w:w="6826" w:type="dxa"/>
            <w:shd w:val="clear" w:color="auto" w:fill="E8EDF5"/>
          </w:tcPr>
          <w:p>
            <w:r>
              <w:rPr>
                <w:sz w:val="19"/>
                <w:szCs w:val="19"/>
              </w:rPr>
              <w:t>OOF balanced_accuracy = 0.94934 (5-fold, 30% 층화 샘플 207,026행, seed=42)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19"/>
                <w:szCs w:val="19"/>
              </w:rPr>
              <w:t>단일모델 대비 개선</w:t>
            </w:r>
          </w:p>
        </w:tc>
        <w:tc>
          <w:tcPr>
            <w:tcW w:w="6826" w:type="dxa"/>
            <w:shd w:val="clear" w:color="auto" w:fill="FFFFFF"/>
          </w:tcPr>
          <w:p>
            <w:r>
              <w:rPr>
                <w:sz w:val="19"/>
                <w:szCs w:val="19"/>
              </w:rPr>
              <w:t>최상위 단일모델(CatBoost, 0.94824) 대비 +0.00110 (+0.11%p)</w:t>
            </w:r>
          </w:p>
        </w:tc>
      </w:tr>
      <w:tr>
        <w:tc>
          <w:tcPr>
            <w:tcW w:w="2200" w:type="dxa"/>
            <w:shd w:val="clear" w:color="auto" w:fill="E8EDF5"/>
          </w:tcPr>
          <w:p>
            <w:r>
              <w:rPr>
                <w:sz w:val="19"/>
                <w:szCs w:val="19"/>
              </w:rPr>
              <w:t>단일 vs 앙상블</w:t>
            </w:r>
          </w:p>
        </w:tc>
        <w:tc>
          <w:tcPr>
            <w:tcW w:w="6826" w:type="dxa"/>
            <w:shd w:val="clear" w:color="auto" w:fill="E8EDF5"/>
          </w:tcPr>
          <w:p>
            <w:r>
              <w:rPr>
                <w:sz w:val="19"/>
                <w:szCs w:val="19"/>
              </w:rPr>
              <w:t>앙상블 채택. 다만 개선폭이 크지 않아(+0.001 수준) 단일 CatBoost도 실무적 대안으로 병기</w:t>
            </w:r>
          </w:p>
        </w:tc>
      </w:tr>
    </w:tbl>
    <w:p>
      <w:pPr>
        <w:spacing w:after="300" w:before="200"/>
      </w:pPr>
      <w:r>
        <w:rPr>
          <w:i/>
          <w:iCs/>
          <w:color w:val="666666"/>
          <w:sz w:val="18"/>
          <w:szCs w:val="18"/>
        </w:rPr>
        <w:t>정직한 한계: 위 최종 수치는 RUN_FRACTION=0.3(전체의 30%, 207,026행) 샘플 기준 OOF 점수입니다. 원본 노트북(Lv5)은 RUN_FRACTION=1.0(전체 690,088행) 최종 실행을 다음 단계로 계획했으나 실행 로그상 아직 수행되지 않았습니다. 전체 데이터로 재실행 시 점수가 소폭 달라질 수 있습니다.</w:t>
      </w:r>
    </w:p>
    <w:p>
      <w:r>
        <w:br w:type="page"/>
      </w:r>
    </w:p>
    <w:p>
      <w:pPr>
        <w:pStyle w:val="Heading1"/>
        <w:spacing w:after="200" w:before="400"/>
      </w:pPr>
      <w:r>
        <w:t>첨부 파일 목록</w:t>
      </w:r>
    </w:p>
    <w:p>
      <w:pPr>
        <w:pStyle w:val="ListParagraph"/>
        <w:numPr>
          <w:ilvl w:val="0"/>
          <w:numId w:val="1"/>
        </w:numPr>
        <w:spacing w:after="80"/>
      </w:pPr>
      <w:r>
        <w:t>model_comparison.csv / model_comparison.xlsx — 12개 모델 1차 비교표</w:t>
      </w:r>
    </w:p>
    <w:p>
      <w:pPr>
        <w:pStyle w:val="ListParagraph"/>
        <w:numPr>
          <w:ilvl w:val="0"/>
          <w:numId w:val="1"/>
        </w:numPr>
        <w:spacing w:after="80"/>
      </w:pPr>
      <w:r>
        <w:t>model_comparison_graph.png — 모델별 balanced accuracy 막대그래프</w:t>
      </w:r>
    </w:p>
    <w:p>
      <w:pPr>
        <w:pStyle w:val="ListParagraph"/>
        <w:numPr>
          <w:ilvl w:val="0"/>
          <w:numId w:val="1"/>
        </w:numPr>
        <w:spacing w:after="80"/>
      </w:pPr>
      <w:r>
        <w:t>model_comparison_time_vs_perf_scatter.png — 시간-성능 산점도</w:t>
      </w:r>
    </w:p>
    <w:p>
      <w:pPr>
        <w:pStyle w:val="ListParagraph"/>
        <w:numPr>
          <w:ilvl w:val="0"/>
          <w:numId w:val="1"/>
        </w:numPr>
        <w:spacing w:after="80"/>
      </w:pPr>
      <w:r>
        <w:t>top3_cv_results.csv — 상위 3개 부스팅 모델 CV 결과</w:t>
      </w:r>
    </w:p>
    <w:p>
      <w:pPr>
        <w:pStyle w:val="ListParagraph"/>
        <w:numPr>
          <w:ilvl w:val="0"/>
          <w:numId w:val="1"/>
        </w:numPr>
        <w:spacing w:after="80"/>
      </w:pPr>
      <w:r>
        <w:t>class_recall.csv — 최종 후보 모델 클래스별 precision/recall/f1</w:t>
      </w:r>
    </w:p>
    <w:p>
      <w:pPr>
        <w:pStyle w:val="ListParagraph"/>
        <w:numPr>
          <w:ilvl w:val="0"/>
          <w:numId w:val="1"/>
        </w:numPr>
        <w:spacing w:after="80"/>
      </w:pPr>
      <w:r>
        <w:t>confusion_matrix.png — 최종 후보 모델 Confusion Matrix</w:t>
      </w:r>
    </w:p>
    <w:p>
      <w:pPr>
        <w:pStyle w:val="ListParagraph"/>
        <w:numPr>
          <w:ilvl w:val="0"/>
          <w:numId w:val="1"/>
        </w:numPr>
        <w:spacing w:after="80"/>
      </w:pPr>
      <w:r>
        <w:t>derived_feature_effect.csv / derived_feature_effect.png — 파생변수 효과 검증</w:t>
      </w:r>
    </w:p>
    <w:p>
      <w:pPr>
        <w:pStyle w:val="ListParagraph"/>
        <w:numPr>
          <w:ilvl w:val="0"/>
          <w:numId w:val="1"/>
        </w:numPr>
        <w:spacing w:after="80"/>
      </w:pPr>
      <w:r>
        <w:t>feature_importance.csv / feature_importance.png — 변수 중요도 (상위 20)</w:t>
      </w:r>
    </w:p>
    <w:p>
      <w:pPr>
        <w:pStyle w:val="ListParagraph"/>
        <w:numPr>
          <w:ilvl w:val="0"/>
          <w:numId w:val="1"/>
        </w:numPr>
        <w:spacing w:after="80"/>
      </w:pPr>
      <w:r>
        <w:t>ensemble_vs_single.csv / ensemble_vs_single.png — 최종 앙상블 vs 단일모델 비교</w:t>
      </w:r>
    </w:p>
    <w:p>
      <w:pPr>
        <w:pStyle w:val="ListParagraph"/>
        <w:numPr>
          <w:ilvl w:val="0"/>
          <w:numId w:val="1"/>
        </w:numPr>
        <w:spacing w:after="80"/>
      </w:pPr>
      <w:r>
        <w:t>student_health_final_report.ipynb — 위 내용을 코드+실제 실행 결과로 정리한 통합 노트북</w:t>
      </w:r>
    </w:p>
    <w:sectPr>
      <w:pgSz w:w="12240" w:h="15840"/>
      <w:pgMar w:top="1080" w:right="1160" w:bottom="1080" w:left="1160" w:header="708" w:footer="708" w:gutter="0"/>
      <w:cols/>
      <w:docGrid w:linePitch="360"/>
      <w:headerReference w:type="default" r:id="rId9"/>
      <w:footerReference w:type="default"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>학생 건강상태 분류 — 최종 보고서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numbering" Target="numbering.xml" /><Relationship Id="rId1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1</cp:revision>
  <dcterms:modified xsi:type="dcterms:W3CDTF">2026-07-14T01:08:34Z</dcterms:modified>
  <cp:version>1200.0100.01</cp:version>
</cp:coreProperties>
</file>