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FC5" w:rsidRDefault="00FD1D0C" w:rsidP="00E9506F">
      <w:pPr>
        <w:jc w:val="both"/>
        <w:rPr>
          <w:sz w:val="24"/>
          <w:szCs w:val="24"/>
        </w:rPr>
      </w:pPr>
      <w:r>
        <w:rPr>
          <w:sz w:val="24"/>
          <w:szCs w:val="24"/>
        </w:rPr>
        <w:t>Лекція №1</w:t>
      </w:r>
    </w:p>
    <w:p w:rsidR="003D4B0B" w:rsidRDefault="003D4B0B" w:rsidP="00E9506F">
      <w:pPr>
        <w:jc w:val="both"/>
        <w:rPr>
          <w:sz w:val="24"/>
          <w:szCs w:val="24"/>
        </w:rPr>
      </w:pPr>
    </w:p>
    <w:p w:rsidR="00A05F40" w:rsidRDefault="00A05F40" w:rsidP="00E9506F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OpenGL</w:t>
      </w:r>
      <w:r w:rsidRPr="00A05F40">
        <w:rPr>
          <w:sz w:val="24"/>
          <w:szCs w:val="24"/>
        </w:rPr>
        <w:t xml:space="preserve"> – </w:t>
      </w:r>
      <w:r>
        <w:rPr>
          <w:sz w:val="24"/>
          <w:szCs w:val="24"/>
        </w:rPr>
        <w:t>це відкрита графічна бібліотека.</w:t>
      </w:r>
      <w:proofErr w:type="gramEnd"/>
      <w:r>
        <w:rPr>
          <w:sz w:val="24"/>
          <w:szCs w:val="24"/>
        </w:rPr>
        <w:t xml:space="preserve"> Це специфікація, яку створюють розробники </w:t>
      </w:r>
      <w:proofErr w:type="spellStart"/>
      <w:r>
        <w:rPr>
          <w:sz w:val="24"/>
          <w:szCs w:val="24"/>
        </w:rPr>
        <w:t>відео-адаптерів</w:t>
      </w:r>
      <w:proofErr w:type="spellEnd"/>
      <w:r>
        <w:rPr>
          <w:sz w:val="24"/>
          <w:szCs w:val="24"/>
        </w:rPr>
        <w:t>.</w:t>
      </w:r>
    </w:p>
    <w:p w:rsidR="003D4B0B" w:rsidRPr="00EC723F" w:rsidRDefault="00EC723F" w:rsidP="00E9506F">
      <w:pPr>
        <w:jc w:val="both"/>
        <w:rPr>
          <w:sz w:val="24"/>
          <w:szCs w:val="24"/>
          <w:lang w:val="ru-RU"/>
        </w:rPr>
      </w:pPr>
      <w:proofErr w:type="gramStart"/>
      <w:r>
        <w:rPr>
          <w:sz w:val="24"/>
          <w:szCs w:val="24"/>
          <w:lang w:val="en-US"/>
        </w:rPr>
        <w:t>GLFW</w:t>
      </w:r>
      <w:r w:rsidRPr="00EC723F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</w:rPr>
        <w:t xml:space="preserve">призначена для зображення вікна в </w:t>
      </w:r>
      <w:r>
        <w:rPr>
          <w:sz w:val="24"/>
          <w:szCs w:val="24"/>
          <w:lang w:val="en-US"/>
        </w:rPr>
        <w:t>OpenGL</w:t>
      </w:r>
      <w:r w:rsidRPr="00EC723F">
        <w:rPr>
          <w:sz w:val="24"/>
          <w:szCs w:val="24"/>
          <w:lang w:val="ru-RU"/>
        </w:rPr>
        <w:t>.</w:t>
      </w:r>
      <w:proofErr w:type="gramEnd"/>
    </w:p>
    <w:p w:rsidR="00EC723F" w:rsidRDefault="00485ED0" w:rsidP="00E9506F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GLEW</w:t>
      </w:r>
      <w:r w:rsidRPr="00485ED0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</w:rPr>
        <w:t>підключення бібліотек, які дозволяють знайти функції, які підходять саме для вашого відеоадаптера.</w:t>
      </w:r>
      <w:proofErr w:type="gramEnd"/>
    </w:p>
    <w:p w:rsidR="00485ED0" w:rsidRPr="00485ED0" w:rsidRDefault="00485ED0" w:rsidP="00E9506F">
      <w:pPr>
        <w:jc w:val="both"/>
        <w:rPr>
          <w:sz w:val="24"/>
          <w:szCs w:val="24"/>
        </w:rPr>
      </w:pPr>
      <w:bookmarkStart w:id="0" w:name="_GoBack"/>
      <w:bookmarkEnd w:id="0"/>
    </w:p>
    <w:sectPr w:rsidR="00485ED0" w:rsidRPr="00485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892"/>
    <w:rsid w:val="002D57C7"/>
    <w:rsid w:val="003A35D0"/>
    <w:rsid w:val="003D4B0B"/>
    <w:rsid w:val="00485ED0"/>
    <w:rsid w:val="007C07DA"/>
    <w:rsid w:val="00A04892"/>
    <w:rsid w:val="00A05F40"/>
    <w:rsid w:val="00E9506F"/>
    <w:rsid w:val="00EC723F"/>
    <w:rsid w:val="00FD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170</Words>
  <Characters>98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2018-10-29T13:44:00Z</dcterms:created>
  <dcterms:modified xsi:type="dcterms:W3CDTF">2018-10-29T14:04:00Z</dcterms:modified>
</cp:coreProperties>
</file>