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000E" w14:textId="7AEACBCC" w:rsidR="00F7007F" w:rsidRPr="00F7007F" w:rsidRDefault="00F7007F" w:rsidP="00714AFF">
      <w:pPr>
        <w:widowControl/>
        <w:wordWrap/>
        <w:autoSpaceDE/>
        <w:autoSpaceDN/>
        <w:spacing w:before="100" w:beforeAutospacing="1" w:after="100" w:afterAutospacing="1"/>
        <w:jc w:val="center"/>
        <w:outlineLvl w:val="2"/>
        <w:rPr>
          <w:rFonts w:eastAsiaTheme="minorHAnsi" w:cs="굴림"/>
          <w:b/>
          <w:bCs/>
          <w:kern w:val="0"/>
          <w:szCs w:val="22"/>
          <w14:ligatures w14:val="none"/>
        </w:rPr>
      </w:pPr>
      <w:r w:rsidRPr="00F7007F">
        <w:rPr>
          <w:rFonts w:eastAsiaTheme="minorHAnsi" w:cs="굴림"/>
          <w:b/>
          <w:bCs/>
          <w:kern w:val="0"/>
          <w:szCs w:val="22"/>
          <w14:ligatures w14:val="none"/>
        </w:rPr>
        <w:t>존 스튜어트 밀의 평등 사상은 오늘날에도 유효한가?</w:t>
      </w:r>
    </w:p>
    <w:p w14:paraId="06E193DC" w14:textId="38F2B8D5" w:rsidR="00F7007F" w:rsidRDefault="00F7007F" w:rsidP="00714AFF">
      <w:pPr>
        <w:widowControl/>
        <w:wordWrap/>
        <w:autoSpaceDE/>
        <w:autoSpaceDN/>
        <w:spacing w:before="100" w:beforeAutospacing="1" w:after="100" w:afterAutospacing="1"/>
        <w:jc w:val="right"/>
        <w:rPr>
          <w:rFonts w:eastAsiaTheme="minorHAnsi" w:cs="굴림"/>
          <w:b/>
          <w:bCs/>
          <w:kern w:val="0"/>
          <w:szCs w:val="22"/>
          <w14:ligatures w14:val="none"/>
        </w:rPr>
      </w:pPr>
      <w:r w:rsidRPr="00F7007F">
        <w:rPr>
          <w:rFonts w:eastAsiaTheme="minorHAnsi" w:cs="굴림"/>
          <w:b/>
          <w:bCs/>
          <w:kern w:val="0"/>
          <w:szCs w:val="22"/>
          <w14:ligatures w14:val="none"/>
        </w:rPr>
        <w:t>서울시립대 화학공학과 김민</w:t>
      </w:r>
      <w:r>
        <w:rPr>
          <w:rFonts w:eastAsiaTheme="minorHAnsi" w:cs="굴림" w:hint="eastAsia"/>
          <w:b/>
          <w:bCs/>
          <w:kern w:val="0"/>
          <w:szCs w:val="22"/>
          <w14:ligatures w14:val="none"/>
        </w:rPr>
        <w:t>수</w:t>
      </w:r>
    </w:p>
    <w:p w14:paraId="5AA2F961" w14:textId="77777777" w:rsidR="004142AA" w:rsidRPr="00F7007F" w:rsidRDefault="004142AA" w:rsidP="000C48A2">
      <w:pPr>
        <w:widowControl/>
        <w:wordWrap/>
        <w:autoSpaceDE/>
        <w:autoSpaceDN/>
        <w:spacing w:before="100" w:beforeAutospacing="1" w:after="100" w:afterAutospacing="1"/>
        <w:jc w:val="both"/>
        <w:rPr>
          <w:rFonts w:eastAsiaTheme="minorHAnsi" w:cs="굴림"/>
          <w:kern w:val="0"/>
          <w:szCs w:val="22"/>
          <w14:ligatures w14:val="none"/>
        </w:rPr>
      </w:pPr>
    </w:p>
    <w:p w14:paraId="329ECACF" w14:textId="77777777" w:rsidR="00170AD6" w:rsidRPr="00F7007F" w:rsidRDefault="00170AD6" w:rsidP="00170AD6">
      <w:pPr>
        <w:widowControl/>
        <w:wordWrap/>
        <w:autoSpaceDE/>
        <w:autoSpaceDN/>
        <w:spacing w:before="100" w:beforeAutospacing="1" w:after="100" w:afterAutospacing="1"/>
        <w:jc w:val="both"/>
        <w:outlineLvl w:val="3"/>
        <w:rPr>
          <w:rFonts w:eastAsiaTheme="minorHAnsi" w:cs="굴림"/>
          <w:b/>
          <w:bCs/>
          <w:kern w:val="0"/>
          <w:szCs w:val="22"/>
          <w14:ligatures w14:val="none"/>
        </w:rPr>
      </w:pPr>
      <w:r w:rsidRPr="00F7007F">
        <w:rPr>
          <w:rFonts w:eastAsiaTheme="minorHAnsi" w:cs="굴림"/>
          <w:b/>
          <w:bCs/>
          <w:kern w:val="0"/>
          <w:szCs w:val="22"/>
          <w14:ligatures w14:val="none"/>
        </w:rPr>
        <w:t>1. 서론</w:t>
      </w:r>
    </w:p>
    <w:p w14:paraId="10D7313B" w14:textId="77777777" w:rsidR="00170AD6" w:rsidRPr="00F7007F" w:rsidRDefault="00170AD6" w:rsidP="00170AD6">
      <w:pPr>
        <w:widowControl/>
        <w:wordWrap/>
        <w:autoSpaceDE/>
        <w:autoSpaceDN/>
        <w:spacing w:before="100" w:beforeAutospacing="1" w:after="100" w:afterAutospacing="1"/>
        <w:ind w:firstLineChars="50" w:firstLine="110"/>
        <w:jc w:val="both"/>
        <w:rPr>
          <w:rFonts w:eastAsiaTheme="minorHAnsi" w:cs="굴림"/>
          <w:kern w:val="0"/>
          <w:szCs w:val="22"/>
          <w14:ligatures w14:val="none"/>
        </w:rPr>
      </w:pPr>
      <w:r w:rsidRPr="00F7007F">
        <w:rPr>
          <w:rFonts w:eastAsiaTheme="minorHAnsi" w:cs="굴림"/>
          <w:kern w:val="0"/>
          <w:szCs w:val="22"/>
          <w14:ligatures w14:val="none"/>
        </w:rPr>
        <w:t xml:space="preserve">존 스튜어트 밀은 19세기 영국의 철학자로, </w:t>
      </w:r>
      <w:r w:rsidRPr="00DB0D57">
        <w:rPr>
          <w:rFonts w:eastAsiaTheme="minorHAnsi" w:cs="굴림"/>
          <w:kern w:val="0"/>
          <w:szCs w:val="22"/>
          <w14:ligatures w14:val="none"/>
        </w:rPr>
        <w:t xml:space="preserve">여성 참정권 운동을 강하게 지지했다. </w:t>
      </w:r>
      <w:r>
        <w:rPr>
          <w:rFonts w:eastAsiaTheme="minorHAnsi" w:cs="굴림" w:hint="eastAsia"/>
          <w:kern w:val="0"/>
          <w:szCs w:val="22"/>
          <w14:ligatures w14:val="none"/>
        </w:rPr>
        <w:t>밀은</w:t>
      </w:r>
      <w:r w:rsidRPr="00F7007F">
        <w:rPr>
          <w:rFonts w:eastAsiaTheme="minorHAnsi" w:cs="굴림"/>
          <w:kern w:val="0"/>
          <w:szCs w:val="22"/>
          <w14:ligatures w14:val="none"/>
        </w:rPr>
        <w:t xml:space="preserve"> </w:t>
      </w:r>
      <w:r w:rsidRPr="000C48A2">
        <w:rPr>
          <w:rFonts w:eastAsiaTheme="minorHAnsi" w:cs="굴림" w:hint="eastAsia"/>
          <w:kern w:val="0"/>
          <w:szCs w:val="22"/>
          <w14:ligatures w14:val="none"/>
        </w:rPr>
        <w:t>&lt;</w:t>
      </w:r>
      <w:r w:rsidRPr="00F7007F">
        <w:rPr>
          <w:rFonts w:eastAsiaTheme="minorHAnsi" w:cs="굴림"/>
          <w:kern w:val="0"/>
          <w:szCs w:val="22"/>
          <w14:ligatures w14:val="none"/>
        </w:rPr>
        <w:t>여성의 종속</w:t>
      </w:r>
      <w:r w:rsidRPr="000C48A2">
        <w:rPr>
          <w:rFonts w:eastAsiaTheme="minorHAnsi" w:cs="굴림" w:hint="eastAsia"/>
          <w:kern w:val="0"/>
          <w:szCs w:val="22"/>
          <w14:ligatures w14:val="none"/>
        </w:rPr>
        <w:t>&gt;</w:t>
      </w:r>
      <w:r w:rsidRPr="00F7007F">
        <w:rPr>
          <w:rFonts w:eastAsiaTheme="minorHAnsi" w:cs="굴림"/>
          <w:kern w:val="0"/>
          <w:szCs w:val="22"/>
          <w14:ligatures w14:val="none"/>
        </w:rPr>
        <w:t>에서 “여성과 남성은 동등한 권리를 지녀야 하며, 여성에 대한 억압은 전통이라는</w:t>
      </w:r>
      <w:r w:rsidRPr="000C48A2">
        <w:rPr>
          <w:rFonts w:eastAsiaTheme="minorHAnsi" w:cs="굴림" w:hint="eastAsia"/>
          <w:kern w:val="0"/>
          <w:szCs w:val="22"/>
          <w14:ligatures w14:val="none"/>
        </w:rPr>
        <w:t xml:space="preserve"> 이유</w:t>
      </w:r>
      <w:r>
        <w:rPr>
          <w:rFonts w:eastAsiaTheme="minorHAnsi" w:cs="굴림" w:hint="eastAsia"/>
          <w:kern w:val="0"/>
          <w:szCs w:val="22"/>
          <w14:ligatures w14:val="none"/>
        </w:rPr>
        <w:t>만</w:t>
      </w:r>
      <w:r w:rsidRPr="00F7007F">
        <w:rPr>
          <w:rFonts w:eastAsiaTheme="minorHAnsi" w:cs="굴림"/>
          <w:kern w:val="0"/>
          <w:szCs w:val="22"/>
          <w14:ligatures w14:val="none"/>
        </w:rPr>
        <w:t xml:space="preserve">으로 정당화될 수 없다”고 주장하였다. 밀은 여성 차별이 생물학적 차이에 의한 자연스러운 질서가 아니라, 사회 전반에 퍼진 관습과 편견의 산물이라고 지적하였다. 이는 </w:t>
      </w:r>
      <w:r>
        <w:rPr>
          <w:rFonts w:eastAsiaTheme="minorHAnsi" w:cs="굴림"/>
          <w:kern w:val="0"/>
          <w:szCs w:val="22"/>
          <w14:ligatures w14:val="none"/>
        </w:rPr>
        <w:t>‘</w:t>
      </w:r>
      <w:r w:rsidRPr="00F7007F">
        <w:rPr>
          <w:rFonts w:eastAsiaTheme="minorHAnsi" w:cs="굴림"/>
          <w:kern w:val="0"/>
          <w:szCs w:val="22"/>
          <w14:ligatures w14:val="none"/>
        </w:rPr>
        <w:t>자연스럽다</w:t>
      </w:r>
      <w:r>
        <w:rPr>
          <w:rFonts w:eastAsiaTheme="minorHAnsi" w:cs="굴림"/>
          <w:kern w:val="0"/>
          <w:szCs w:val="22"/>
          <w14:ligatures w14:val="none"/>
        </w:rPr>
        <w:t>’</w:t>
      </w:r>
      <w:r>
        <w:rPr>
          <w:rFonts w:eastAsiaTheme="minorHAnsi" w:cs="굴림" w:hint="eastAsia"/>
          <w:kern w:val="0"/>
          <w:szCs w:val="22"/>
          <w14:ligatures w14:val="none"/>
        </w:rPr>
        <w:t>라</w:t>
      </w:r>
      <w:r w:rsidRPr="00F7007F">
        <w:rPr>
          <w:rFonts w:eastAsiaTheme="minorHAnsi" w:cs="굴림"/>
          <w:kern w:val="0"/>
          <w:szCs w:val="22"/>
          <w14:ligatures w14:val="none"/>
        </w:rPr>
        <w:t>는 이유만으로 차별을 정당화하려는 기존의 논리를 논리적 오류라고 비판한 것이다.</w:t>
      </w:r>
    </w:p>
    <w:p w14:paraId="2A886998" w14:textId="77777777" w:rsidR="00170AD6" w:rsidRPr="00F7007F" w:rsidRDefault="00170AD6" w:rsidP="00170AD6">
      <w:pPr>
        <w:widowControl/>
        <w:wordWrap/>
        <w:autoSpaceDE/>
        <w:autoSpaceDN/>
        <w:spacing w:before="100" w:beforeAutospacing="1" w:after="100" w:afterAutospacing="1"/>
        <w:ind w:firstLineChars="50" w:firstLine="110"/>
        <w:jc w:val="both"/>
        <w:rPr>
          <w:rFonts w:eastAsiaTheme="minorHAnsi" w:cs="굴림"/>
          <w:kern w:val="0"/>
          <w:szCs w:val="22"/>
          <w14:ligatures w14:val="none"/>
        </w:rPr>
      </w:pPr>
      <w:r w:rsidRPr="00F7007F">
        <w:rPr>
          <w:rFonts w:eastAsiaTheme="minorHAnsi" w:cs="굴림"/>
          <w:kern w:val="0"/>
          <w:szCs w:val="22"/>
          <w14:ligatures w14:val="none"/>
        </w:rPr>
        <w:t xml:space="preserve">시몬 </w:t>
      </w:r>
      <w:proofErr w:type="spellStart"/>
      <w:r w:rsidRPr="00F7007F">
        <w:rPr>
          <w:rFonts w:eastAsiaTheme="minorHAnsi" w:cs="굴림"/>
          <w:kern w:val="0"/>
          <w:szCs w:val="22"/>
          <w14:ligatures w14:val="none"/>
        </w:rPr>
        <w:t>드</w:t>
      </w:r>
      <w:proofErr w:type="spellEnd"/>
      <w:r w:rsidRPr="00F7007F">
        <w:rPr>
          <w:rFonts w:eastAsiaTheme="minorHAnsi" w:cs="굴림"/>
          <w:kern w:val="0"/>
          <w:szCs w:val="22"/>
          <w14:ligatures w14:val="none"/>
        </w:rPr>
        <w:t xml:space="preserve"> </w:t>
      </w:r>
      <w:proofErr w:type="spellStart"/>
      <w:r w:rsidRPr="00F7007F">
        <w:rPr>
          <w:rFonts w:eastAsiaTheme="minorHAnsi" w:cs="굴림"/>
          <w:kern w:val="0"/>
          <w:szCs w:val="22"/>
          <w14:ligatures w14:val="none"/>
        </w:rPr>
        <w:t>보부아르는</w:t>
      </w:r>
      <w:proofErr w:type="spellEnd"/>
      <w:r w:rsidRPr="00F7007F">
        <w:rPr>
          <w:rFonts w:eastAsiaTheme="minorHAnsi" w:cs="굴림"/>
          <w:kern w:val="0"/>
          <w:szCs w:val="22"/>
          <w14:ligatures w14:val="none"/>
        </w:rPr>
        <w:t xml:space="preserve"> 20세기 중반 </w:t>
      </w:r>
      <w:r w:rsidRPr="000C48A2">
        <w:rPr>
          <w:rFonts w:eastAsiaTheme="minorHAnsi" w:cs="굴림" w:hint="eastAsia"/>
          <w:kern w:val="0"/>
          <w:szCs w:val="22"/>
          <w14:ligatures w14:val="none"/>
        </w:rPr>
        <w:t>&lt;</w:t>
      </w:r>
      <w:r w:rsidRPr="00F7007F">
        <w:rPr>
          <w:rFonts w:eastAsiaTheme="minorHAnsi" w:cs="굴림"/>
          <w:kern w:val="0"/>
          <w:szCs w:val="22"/>
          <w14:ligatures w14:val="none"/>
        </w:rPr>
        <w:t>제2의 성</w:t>
      </w:r>
      <w:r w:rsidRPr="000C48A2">
        <w:rPr>
          <w:rFonts w:eastAsiaTheme="minorHAnsi" w:cs="굴림" w:hint="eastAsia"/>
          <w:kern w:val="0"/>
          <w:szCs w:val="22"/>
          <w14:ligatures w14:val="none"/>
        </w:rPr>
        <w:t>&gt;</w:t>
      </w:r>
      <w:r w:rsidRPr="00F7007F">
        <w:rPr>
          <w:rFonts w:eastAsiaTheme="minorHAnsi" w:cs="굴림"/>
          <w:kern w:val="0"/>
          <w:szCs w:val="22"/>
          <w14:ligatures w14:val="none"/>
        </w:rPr>
        <w:t>에서 여성이 사회 구조 속에서 ‘</w:t>
      </w:r>
      <w:r w:rsidRPr="000C48A2">
        <w:rPr>
          <w:rFonts w:eastAsiaTheme="minorHAnsi" w:cs="굴림" w:hint="eastAsia"/>
          <w:kern w:val="0"/>
          <w:szCs w:val="22"/>
          <w14:ligatures w14:val="none"/>
        </w:rPr>
        <w:t>2등 시민</w:t>
      </w:r>
      <w:r w:rsidRPr="00F7007F">
        <w:rPr>
          <w:rFonts w:eastAsiaTheme="minorHAnsi" w:cs="굴림"/>
          <w:kern w:val="0"/>
          <w:szCs w:val="22"/>
          <w14:ligatures w14:val="none"/>
        </w:rPr>
        <w:t>’로 고정되어 있다고 지적</w:t>
      </w:r>
      <w:r w:rsidRPr="000C48A2">
        <w:rPr>
          <w:rFonts w:eastAsiaTheme="minorHAnsi" w:cs="굴림" w:hint="eastAsia"/>
          <w:kern w:val="0"/>
          <w:szCs w:val="22"/>
          <w14:ligatures w14:val="none"/>
        </w:rPr>
        <w:t xml:space="preserve">했다. </w:t>
      </w:r>
      <w:r w:rsidRPr="00F7007F">
        <w:rPr>
          <w:rFonts w:eastAsiaTheme="minorHAnsi" w:cs="굴림"/>
          <w:kern w:val="0"/>
          <w:szCs w:val="22"/>
          <w14:ligatures w14:val="none"/>
        </w:rPr>
        <w:t>오늘날 우리는 과거보다 진보된 성평등 사회에</w:t>
      </w:r>
      <w:r w:rsidRPr="000C48A2">
        <w:rPr>
          <w:rFonts w:eastAsiaTheme="minorHAnsi" w:cs="굴림" w:hint="eastAsia"/>
          <w:kern w:val="0"/>
          <w:szCs w:val="22"/>
          <w14:ligatures w14:val="none"/>
        </w:rPr>
        <w:t>서</w:t>
      </w:r>
      <w:r w:rsidRPr="00F7007F">
        <w:rPr>
          <w:rFonts w:eastAsiaTheme="minorHAnsi" w:cs="굴림"/>
          <w:kern w:val="0"/>
          <w:szCs w:val="22"/>
          <w14:ligatures w14:val="none"/>
        </w:rPr>
        <w:t xml:space="preserve"> 살고 있다. </w:t>
      </w:r>
      <w:proofErr w:type="spellStart"/>
      <w:r>
        <w:t>보부아르는</w:t>
      </w:r>
      <w:proofErr w:type="spellEnd"/>
      <w:r>
        <w:t xml:space="preserve"> </w:t>
      </w:r>
      <w:r>
        <w:rPr>
          <w:rFonts w:hint="eastAsia"/>
        </w:rPr>
        <w:t>20</w:t>
      </w:r>
      <w:r>
        <w:t>세기의 인물로 지금의 사회 분위기와는 다른 때에 살았던 인물</w:t>
      </w:r>
      <w:r>
        <w:rPr>
          <w:rFonts w:hint="eastAsia"/>
        </w:rPr>
        <w:t>이다.</w:t>
      </w:r>
      <w:r>
        <w:t xml:space="preserve"> 그럼에도 불구하고 </w:t>
      </w:r>
      <w:proofErr w:type="spellStart"/>
      <w:r>
        <w:t>보부아르의</w:t>
      </w:r>
      <w:proofErr w:type="spellEnd"/>
      <w:r>
        <w:t xml:space="preserve"> 논의는 </w:t>
      </w:r>
      <w:r>
        <w:rPr>
          <w:rFonts w:hint="eastAsia"/>
        </w:rPr>
        <w:t>아직 진행 중이라고 볼 수 있다.</w:t>
      </w:r>
      <w:r>
        <w:t xml:space="preserve"> </w:t>
      </w:r>
      <w:r w:rsidRPr="00F7007F">
        <w:rPr>
          <w:rFonts w:eastAsiaTheme="minorHAnsi" w:cs="굴림"/>
          <w:kern w:val="0"/>
          <w:szCs w:val="22"/>
          <w14:ligatures w14:val="none"/>
        </w:rPr>
        <w:t>법적으로 여성과 남성은 동등한 권리를 보장받고 있으며, 교육과 취업, 정치 참여 등에서 여성의 활동은 활발해지고 있다. 그러나 여전히 유리천장, 임금격차, 경력 단절 등의 문제가 존재하며, 실질적인 평등은 아직 도달하지 못</w:t>
      </w:r>
      <w:r w:rsidRPr="000C48A2">
        <w:rPr>
          <w:rFonts w:eastAsiaTheme="minorHAnsi" w:cs="굴림" w:hint="eastAsia"/>
          <w:kern w:val="0"/>
          <w:szCs w:val="22"/>
          <w14:ligatures w14:val="none"/>
        </w:rPr>
        <w:t>했</w:t>
      </w:r>
      <w:r w:rsidRPr="00F7007F">
        <w:rPr>
          <w:rFonts w:eastAsiaTheme="minorHAnsi" w:cs="굴림"/>
          <w:kern w:val="0"/>
          <w:szCs w:val="22"/>
          <w14:ligatures w14:val="none"/>
        </w:rPr>
        <w:t>다.</w:t>
      </w:r>
      <w:r w:rsidRPr="000C48A2">
        <w:rPr>
          <w:rFonts w:eastAsiaTheme="minorHAnsi" w:cs="굴림" w:hint="eastAsia"/>
          <w:kern w:val="0"/>
          <w:szCs w:val="22"/>
          <w14:ligatures w14:val="none"/>
        </w:rPr>
        <w:t xml:space="preserve"> </w:t>
      </w:r>
      <w:r>
        <w:rPr>
          <w:rFonts w:eastAsiaTheme="minorHAnsi" w:cs="굴림" w:hint="eastAsia"/>
          <w:kern w:val="0"/>
          <w:szCs w:val="22"/>
          <w14:ligatures w14:val="none"/>
        </w:rPr>
        <w:t xml:space="preserve">그렇기 때문에 </w:t>
      </w:r>
      <w:r w:rsidRPr="000C48A2">
        <w:rPr>
          <w:rFonts w:eastAsiaTheme="minorHAnsi" w:cs="굴림" w:hint="eastAsia"/>
          <w:kern w:val="0"/>
          <w:szCs w:val="22"/>
          <w14:ligatures w14:val="none"/>
        </w:rPr>
        <w:t xml:space="preserve">시몬 </w:t>
      </w:r>
      <w:proofErr w:type="spellStart"/>
      <w:r w:rsidRPr="000C48A2">
        <w:rPr>
          <w:rFonts w:eastAsiaTheme="minorHAnsi" w:cs="굴림" w:hint="eastAsia"/>
          <w:kern w:val="0"/>
          <w:szCs w:val="22"/>
          <w14:ligatures w14:val="none"/>
        </w:rPr>
        <w:t>드</w:t>
      </w:r>
      <w:proofErr w:type="spellEnd"/>
      <w:r>
        <w:rPr>
          <w:rFonts w:eastAsiaTheme="minorHAnsi" w:cs="굴림" w:hint="eastAsia"/>
          <w:kern w:val="0"/>
          <w:szCs w:val="22"/>
          <w14:ligatures w14:val="none"/>
        </w:rPr>
        <w:t xml:space="preserve"> </w:t>
      </w:r>
      <w:proofErr w:type="spellStart"/>
      <w:r w:rsidRPr="000C48A2">
        <w:rPr>
          <w:rFonts w:eastAsiaTheme="minorHAnsi" w:cs="굴림" w:hint="eastAsia"/>
          <w:kern w:val="0"/>
          <w:szCs w:val="22"/>
          <w14:ligatures w14:val="none"/>
        </w:rPr>
        <w:t>보부아르의</w:t>
      </w:r>
      <w:proofErr w:type="spellEnd"/>
      <w:r w:rsidRPr="000C48A2">
        <w:rPr>
          <w:rFonts w:eastAsiaTheme="minorHAnsi" w:cs="굴림" w:hint="eastAsia"/>
          <w:kern w:val="0"/>
          <w:szCs w:val="22"/>
          <w14:ligatures w14:val="none"/>
        </w:rPr>
        <w:t xml:space="preserve"> </w:t>
      </w:r>
      <w:r>
        <w:rPr>
          <w:rFonts w:eastAsiaTheme="minorHAnsi" w:cs="굴림" w:hint="eastAsia"/>
          <w:kern w:val="0"/>
          <w:szCs w:val="22"/>
          <w14:ligatures w14:val="none"/>
        </w:rPr>
        <w:t>주장</w:t>
      </w:r>
      <w:r w:rsidRPr="00F7007F">
        <w:rPr>
          <w:rFonts w:eastAsiaTheme="minorHAnsi" w:cs="굴림"/>
          <w:kern w:val="0"/>
          <w:szCs w:val="22"/>
          <w14:ligatures w14:val="none"/>
        </w:rPr>
        <w:t>은 오늘날에도 여전히 유효</w:t>
      </w:r>
      <w:r w:rsidRPr="000C48A2">
        <w:rPr>
          <w:rFonts w:eastAsiaTheme="minorHAnsi" w:cs="굴림" w:hint="eastAsia"/>
          <w:kern w:val="0"/>
          <w:szCs w:val="22"/>
          <w14:ligatures w14:val="none"/>
        </w:rPr>
        <w:t>하다고 볼 수</w:t>
      </w:r>
      <w:r>
        <w:rPr>
          <w:rFonts w:eastAsiaTheme="minorHAnsi" w:cs="굴림" w:hint="eastAsia"/>
          <w:kern w:val="0"/>
          <w:szCs w:val="22"/>
          <w14:ligatures w14:val="none"/>
        </w:rPr>
        <w:t>도</w:t>
      </w:r>
      <w:r w:rsidRPr="000C48A2">
        <w:rPr>
          <w:rFonts w:eastAsiaTheme="minorHAnsi" w:cs="굴림" w:hint="eastAsia"/>
          <w:kern w:val="0"/>
          <w:szCs w:val="22"/>
          <w14:ligatures w14:val="none"/>
        </w:rPr>
        <w:t xml:space="preserve"> 있</w:t>
      </w:r>
      <w:r>
        <w:rPr>
          <w:rFonts w:eastAsiaTheme="minorHAnsi" w:cs="굴림" w:hint="eastAsia"/>
          <w:kern w:val="0"/>
          <w:szCs w:val="22"/>
          <w14:ligatures w14:val="none"/>
        </w:rPr>
        <w:t>다.</w:t>
      </w:r>
    </w:p>
    <w:p w14:paraId="4E47B8CB" w14:textId="77777777" w:rsidR="00170AD6" w:rsidRDefault="00170AD6" w:rsidP="00170AD6">
      <w:pPr>
        <w:widowControl/>
        <w:wordWrap/>
        <w:autoSpaceDE/>
        <w:autoSpaceDN/>
        <w:spacing w:before="100" w:beforeAutospacing="1" w:after="100" w:afterAutospacing="1"/>
        <w:ind w:firstLineChars="50" w:firstLine="110"/>
        <w:jc w:val="both"/>
        <w:rPr>
          <w:rFonts w:eastAsiaTheme="minorHAnsi" w:cs="굴림"/>
          <w:kern w:val="0"/>
          <w:szCs w:val="22"/>
          <w14:ligatures w14:val="none"/>
        </w:rPr>
      </w:pPr>
      <w:r w:rsidRPr="00F7007F">
        <w:rPr>
          <w:rFonts w:eastAsiaTheme="minorHAnsi" w:cs="굴림"/>
          <w:kern w:val="0"/>
          <w:szCs w:val="22"/>
          <w14:ligatures w14:val="none"/>
        </w:rPr>
        <w:t>이러한 점을 바탕으로 이 글</w:t>
      </w:r>
      <w:r w:rsidRPr="000C48A2">
        <w:rPr>
          <w:rFonts w:eastAsiaTheme="minorHAnsi" w:cs="굴림" w:hint="eastAsia"/>
          <w:kern w:val="0"/>
          <w:szCs w:val="22"/>
          <w14:ligatures w14:val="none"/>
        </w:rPr>
        <w:t xml:space="preserve">에서는 </w:t>
      </w:r>
      <w:r w:rsidRPr="00F7007F">
        <w:rPr>
          <w:rFonts w:eastAsiaTheme="minorHAnsi" w:cs="굴림"/>
          <w:kern w:val="0"/>
          <w:szCs w:val="22"/>
          <w14:ligatures w14:val="none"/>
        </w:rPr>
        <w:t>"존 스튜어트 밀의 주장이 오늘날에도 여전히 타당한가?"라는 질문을 중심으로 밀의 사상을 재조명하고, 그가 주장한 평등의 철학이 오늘날의 사회 구조 안에서도 적용 가능한 기준이 될 수 있는지를 고찰하고자 한다.</w:t>
      </w:r>
    </w:p>
    <w:p w14:paraId="30893603" w14:textId="77777777" w:rsidR="00170AD6" w:rsidRPr="00F7007F" w:rsidRDefault="00170AD6" w:rsidP="00170AD6">
      <w:pPr>
        <w:widowControl/>
        <w:wordWrap/>
        <w:autoSpaceDE/>
        <w:autoSpaceDN/>
        <w:spacing w:before="100" w:beforeAutospacing="1" w:after="100" w:afterAutospacing="1"/>
        <w:ind w:firstLineChars="50" w:firstLine="110"/>
        <w:jc w:val="both"/>
        <w:rPr>
          <w:rFonts w:eastAsiaTheme="minorHAnsi" w:cs="굴림"/>
          <w:kern w:val="0"/>
          <w:szCs w:val="22"/>
          <w14:ligatures w14:val="none"/>
        </w:rPr>
      </w:pPr>
    </w:p>
    <w:p w14:paraId="1AE9EB02" w14:textId="77777777" w:rsidR="00170AD6" w:rsidRPr="000C48A2" w:rsidRDefault="00170AD6" w:rsidP="00170AD6">
      <w:pPr>
        <w:widowControl/>
        <w:wordWrap/>
        <w:autoSpaceDE/>
        <w:autoSpaceDN/>
        <w:spacing w:before="100" w:beforeAutospacing="1" w:after="100" w:afterAutospacing="1"/>
        <w:jc w:val="both"/>
        <w:outlineLvl w:val="3"/>
        <w:rPr>
          <w:rFonts w:eastAsiaTheme="minorHAnsi" w:cs="굴림"/>
          <w:b/>
          <w:bCs/>
          <w:kern w:val="0"/>
          <w:szCs w:val="22"/>
          <w14:ligatures w14:val="none"/>
        </w:rPr>
      </w:pPr>
      <w:r w:rsidRPr="00F7007F">
        <w:rPr>
          <w:rFonts w:eastAsiaTheme="minorHAnsi" w:cs="굴림"/>
          <w:b/>
          <w:bCs/>
          <w:kern w:val="0"/>
          <w:szCs w:val="22"/>
          <w14:ligatures w14:val="none"/>
        </w:rPr>
        <w:t>2. 본론</w:t>
      </w:r>
    </w:p>
    <w:p w14:paraId="1AE95E02" w14:textId="77777777" w:rsidR="00170AD6" w:rsidRPr="000C48A2" w:rsidRDefault="00170AD6" w:rsidP="00170AD6">
      <w:pPr>
        <w:pStyle w:val="ab"/>
        <w:ind w:firstLineChars="50" w:firstLine="110"/>
        <w:jc w:val="both"/>
        <w:rPr>
          <w:rFonts w:asciiTheme="minorHAnsi" w:eastAsiaTheme="minorHAnsi" w:hAnsiTheme="minorHAnsi"/>
          <w:sz w:val="22"/>
          <w:szCs w:val="22"/>
        </w:rPr>
      </w:pPr>
      <w:r w:rsidRPr="000C48A2">
        <w:rPr>
          <w:rFonts w:asciiTheme="minorHAnsi" w:eastAsiaTheme="minorHAnsi" w:hAnsiTheme="minorHAnsi"/>
          <w:sz w:val="22"/>
          <w:szCs w:val="22"/>
        </w:rPr>
        <w:t>밀이 주장하는 바에 따르면 차별이 정당화될 수 있다는 근거가 관습에 있다</w:t>
      </w:r>
      <w:r>
        <w:rPr>
          <w:rFonts w:asciiTheme="minorHAnsi" w:eastAsiaTheme="minorHAnsi" w:hAnsiTheme="minorHAnsi" w:hint="eastAsia"/>
          <w:sz w:val="22"/>
          <w:szCs w:val="22"/>
        </w:rPr>
        <w:t>는 것을</w:t>
      </w:r>
      <w:r w:rsidRPr="000C48A2">
        <w:rPr>
          <w:rFonts w:asciiTheme="minorHAnsi" w:eastAsiaTheme="minorHAnsi" w:hAnsiTheme="minorHAnsi"/>
          <w:sz w:val="22"/>
          <w:szCs w:val="22"/>
        </w:rPr>
        <w:t xml:space="preserve"> 지적하고 있다. 밀은 이러한 근거가 실제로 감정적 정서에 기반하고 있다는 것을 비판하고 있다. </w:t>
      </w:r>
      <w:r>
        <w:rPr>
          <w:rFonts w:asciiTheme="minorHAnsi" w:eastAsiaTheme="minorHAnsi" w:hAnsiTheme="minorHAnsi" w:hint="eastAsia"/>
          <w:sz w:val="22"/>
          <w:szCs w:val="22"/>
        </w:rPr>
        <w:t>밀은</w:t>
      </w:r>
      <w:r w:rsidRPr="000C48A2">
        <w:rPr>
          <w:rFonts w:asciiTheme="minorHAnsi" w:eastAsiaTheme="minorHAnsi" w:hAnsiTheme="minorHAnsi"/>
          <w:sz w:val="22"/>
          <w:szCs w:val="22"/>
        </w:rPr>
        <w:t xml:space="preserve"> </w:t>
      </w:r>
      <w:r>
        <w:rPr>
          <w:rStyle w:val="ad"/>
          <w:rFonts w:asciiTheme="minorHAnsi" w:eastAsiaTheme="minorHAnsi" w:hAnsiTheme="minorHAnsi"/>
          <w:sz w:val="22"/>
          <w:szCs w:val="22"/>
        </w:rPr>
        <w:footnoteReference w:id="1"/>
      </w:r>
      <w:r w:rsidRPr="000C48A2">
        <w:rPr>
          <w:rFonts w:asciiTheme="minorHAnsi" w:eastAsiaTheme="minorHAnsi" w:hAnsiTheme="minorHAnsi"/>
          <w:sz w:val="22"/>
          <w:szCs w:val="22"/>
        </w:rPr>
        <w:t xml:space="preserve">“어떤 견해가 사람들의 정서에 강하게 뿌리박고 있는 한, 반대 </w:t>
      </w:r>
      <w:r w:rsidRPr="000C48A2">
        <w:rPr>
          <w:rFonts w:asciiTheme="minorHAnsi" w:eastAsiaTheme="minorHAnsi" w:hAnsiTheme="minorHAnsi"/>
          <w:sz w:val="22"/>
          <w:szCs w:val="22"/>
        </w:rPr>
        <w:lastRenderedPageBreak/>
        <w:t>논변의 우세함은 그 견해를 약화시키기보다 오히려 더 견고하게 만든다”고 말한다. 다시 말해서 정서는 논증을 거부하고 오히려 이를 더 강하게 믿도록 만든다는 것이다.</w:t>
      </w:r>
      <w:r>
        <w:rPr>
          <w:rFonts w:asciiTheme="minorHAnsi" w:eastAsiaTheme="minorHAnsi" w:hAnsiTheme="minorHAnsi" w:hint="eastAsia"/>
          <w:sz w:val="22"/>
          <w:szCs w:val="22"/>
        </w:rPr>
        <w:t xml:space="preserve"> </w:t>
      </w:r>
      <w:r w:rsidRPr="000C48A2">
        <w:rPr>
          <w:rFonts w:asciiTheme="minorHAnsi" w:eastAsiaTheme="minorHAnsi" w:hAnsiTheme="minorHAnsi"/>
          <w:sz w:val="22"/>
          <w:szCs w:val="22"/>
        </w:rPr>
        <w:t>또한, 밀은 힘의 법칙에 따른 여성 억압이 노예제도나 왕정체제와 같이 권력남용이라고 주장한다. 노예제도나 왕정체도 시간이 지남에 따라 사라졌다는 것처럼 여성 억압도 사라져야 한다고 주장한다.</w:t>
      </w:r>
      <w:r>
        <w:rPr>
          <w:rFonts w:asciiTheme="minorHAnsi" w:eastAsiaTheme="minorHAnsi" w:hAnsiTheme="minorHAnsi"/>
          <w:sz w:val="22"/>
          <w:szCs w:val="22"/>
        </w:rPr>
        <w:t xml:space="preserve"> </w:t>
      </w:r>
      <w:r>
        <w:rPr>
          <w:rFonts w:asciiTheme="minorHAnsi" w:eastAsiaTheme="minorHAnsi" w:hAnsiTheme="minorHAnsi" w:hint="eastAsia"/>
          <w:sz w:val="22"/>
          <w:szCs w:val="22"/>
        </w:rPr>
        <w:t xml:space="preserve">이러한 </w:t>
      </w:r>
      <w:r w:rsidRPr="000C48A2">
        <w:rPr>
          <w:rFonts w:asciiTheme="minorHAnsi" w:eastAsiaTheme="minorHAnsi" w:hAnsiTheme="minorHAnsi"/>
          <w:sz w:val="22"/>
          <w:szCs w:val="22"/>
        </w:rPr>
        <w:t>밀의 주장은 타당하다고 판단할 수 있다. 과거에 그랬다는 이유만으로 현재까지 이어지는 것은 논리적이지 않다는 점을 지적하며, 여성 억압과 노예제도, 왕정체제와의 유비를 통한 귀납적 정당화를 이끌어 냈기 때문이다.</w:t>
      </w:r>
    </w:p>
    <w:p w14:paraId="05C821A3" w14:textId="3DA4A2A2" w:rsidR="00170AD6" w:rsidRDefault="00170AD6" w:rsidP="00170AD6">
      <w:pPr>
        <w:pStyle w:val="ab"/>
        <w:ind w:firstLineChars="50" w:firstLine="110"/>
        <w:jc w:val="both"/>
        <w:rPr>
          <w:rFonts w:asciiTheme="minorHAnsi" w:eastAsiaTheme="minorHAnsi" w:hAnsiTheme="minorHAnsi" w:cs="AppleSystemUIFont"/>
          <w:sz w:val="22"/>
          <w:szCs w:val="22"/>
        </w:rPr>
      </w:pPr>
      <w:r>
        <w:rPr>
          <w:rFonts w:asciiTheme="minorHAnsi" w:eastAsiaTheme="minorHAnsi" w:hAnsiTheme="minorHAnsi" w:hint="eastAsia"/>
          <w:sz w:val="22"/>
          <w:szCs w:val="22"/>
        </w:rPr>
        <w:t>밀</w:t>
      </w:r>
      <w:r w:rsidRPr="000C48A2">
        <w:rPr>
          <w:rFonts w:asciiTheme="minorHAnsi" w:eastAsiaTheme="minorHAnsi" w:hAnsiTheme="minorHAnsi"/>
          <w:sz w:val="22"/>
          <w:szCs w:val="22"/>
        </w:rPr>
        <w:t>은 사회가 기회의 평균이 되어야 한다고 주장한다. 그는 인간은 태어날 때부터 정해진 위치가 있는 존재, 즉 태어난 신분의 굴레에 영원히 얽매인 존재라고 여기지 않고 개인의 능력에 대해 평가해야 한다고 보았다. 다시 말하면, 태어난 성별이 개인의 능력을 결정하는 것이 아닌, 개인의 능력에 따라 공평하게 기회를 주어야 한다는 것이다. 성별은 개인이 선택할 수 없기 때문에 그것을 기준으로 평가하는 것은 도덕적으로 부당하며, 개인의 능력은 노력하여 발전시킬 수 있기 때문에 이를 바탕으로 평가하는 것은 도덕적으로 옳은 것이다.</w:t>
      </w:r>
      <w:r>
        <w:rPr>
          <w:rFonts w:asciiTheme="minorHAnsi" w:eastAsiaTheme="minorHAnsi" w:hAnsiTheme="minorHAnsi" w:hint="eastAsia"/>
          <w:sz w:val="22"/>
          <w:szCs w:val="22"/>
        </w:rPr>
        <w:t xml:space="preserve"> </w:t>
      </w:r>
      <w:r w:rsidRPr="000C48A2">
        <w:rPr>
          <w:rFonts w:asciiTheme="minorHAnsi" w:eastAsiaTheme="minorHAnsi" w:hAnsiTheme="minorHAnsi"/>
          <w:sz w:val="22"/>
          <w:szCs w:val="22"/>
        </w:rPr>
        <w:t>이러한 밀의 주장은 단순한 여성의 권리 보장이라는 차원을 넘어, 전체 사회의 발전을 의미한다. 즉, 성별이라는 요소가 개인의 능력을 막는 장애물이 돼서 사회의 발전을 해치면 안 된다는 것이다.</w:t>
      </w:r>
      <w:r>
        <w:rPr>
          <w:rFonts w:asciiTheme="minorHAnsi" w:eastAsiaTheme="minorHAnsi" w:hAnsiTheme="minorHAnsi" w:hint="eastAsia"/>
          <w:sz w:val="22"/>
          <w:szCs w:val="22"/>
        </w:rPr>
        <w:t xml:space="preserve"> </w:t>
      </w:r>
      <w:r w:rsidRPr="000C48A2">
        <w:rPr>
          <w:rFonts w:asciiTheme="minorHAnsi" w:eastAsiaTheme="minorHAnsi" w:hAnsiTheme="minorHAnsi"/>
          <w:sz w:val="22"/>
          <w:szCs w:val="22"/>
        </w:rPr>
        <w:t>오늘날의 평등은 단순히 법 앞에서의 형식적 평등을 넘어선다.</w:t>
      </w:r>
      <w:r w:rsidR="00650495">
        <w:rPr>
          <w:rFonts w:asciiTheme="minorHAnsi" w:eastAsiaTheme="minorHAnsi" w:hAnsiTheme="minorHAnsi" w:hint="eastAsia"/>
          <w:sz w:val="22"/>
          <w:szCs w:val="22"/>
        </w:rPr>
        <w:t xml:space="preserve"> 즉, </w:t>
      </w:r>
      <w:r w:rsidRPr="000C48A2">
        <w:rPr>
          <w:rFonts w:asciiTheme="minorHAnsi" w:eastAsiaTheme="minorHAnsi" w:hAnsiTheme="minorHAnsi"/>
          <w:sz w:val="22"/>
          <w:szCs w:val="22"/>
        </w:rPr>
        <w:t>현재는 실질적인 조건까지 포함한다. 이는 성별, 출신, 장애 유무 등 다양한 사회적 조건에 의해 출발선이 다르다는 현실을 고려한 개념이다. 따라서</w:t>
      </w:r>
      <w:r w:rsidRPr="00650495">
        <w:rPr>
          <w:rFonts w:asciiTheme="minorHAnsi" w:eastAsiaTheme="minorHAnsi" w:hAnsiTheme="minorHAnsi"/>
          <w:sz w:val="22"/>
          <w:szCs w:val="22"/>
        </w:rPr>
        <w:t xml:space="preserve"> 평등은 고정된 개념이 아니라 시대와 사회, 학자에 따라 다르게 정의되어왔다.</w:t>
      </w:r>
      <w:r w:rsidRPr="00650495">
        <w:rPr>
          <w:rFonts w:asciiTheme="minorHAnsi" w:eastAsiaTheme="minorHAnsi" w:hAnsiTheme="minorHAnsi" w:hint="eastAsia"/>
          <w:sz w:val="22"/>
          <w:szCs w:val="22"/>
        </w:rPr>
        <w:t xml:space="preserve"> </w:t>
      </w:r>
      <w:r w:rsidR="00650495" w:rsidRPr="00650495">
        <w:rPr>
          <w:rFonts w:asciiTheme="minorHAnsi" w:eastAsiaTheme="minorHAnsi" w:hAnsiTheme="minorHAnsi" w:cs="AppleExternalUIFontKorean-Regul" w:hint="eastAsia"/>
          <w:sz w:val="22"/>
          <w:szCs w:val="22"/>
        </w:rPr>
        <w:t>이러한</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현대의</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평등</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개념은</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밀의</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사상과도</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연결된다</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밀은</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성별이</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아닌</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능력에</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따라</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공정한</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기회를</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보장해야</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한다고</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주장했으며</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이는</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오늘날</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우리가</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추구하는</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실질적</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평등과</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일치한다고</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판단할</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수</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있다</w:t>
      </w:r>
      <w:r w:rsidR="00650495" w:rsidRPr="00650495">
        <w:rPr>
          <w:rFonts w:asciiTheme="minorHAnsi" w:eastAsiaTheme="minorHAnsi" w:hAnsiTheme="minorHAnsi" w:cs="AppleSystemUIFont"/>
          <w:sz w:val="22"/>
          <w:szCs w:val="22"/>
        </w:rPr>
        <w:t>.</w:t>
      </w:r>
    </w:p>
    <w:p w14:paraId="7FA99A3B" w14:textId="77777777" w:rsidR="00650495" w:rsidRPr="00F7007F" w:rsidRDefault="00650495" w:rsidP="00170AD6">
      <w:pPr>
        <w:pStyle w:val="ab"/>
        <w:ind w:firstLineChars="50" w:firstLine="110"/>
        <w:jc w:val="both"/>
        <w:rPr>
          <w:rFonts w:asciiTheme="minorHAnsi" w:eastAsiaTheme="minorHAnsi" w:hAnsiTheme="minorHAnsi"/>
          <w:sz w:val="22"/>
          <w:szCs w:val="22"/>
        </w:rPr>
      </w:pPr>
    </w:p>
    <w:p w14:paraId="69BF1273" w14:textId="77777777" w:rsidR="00170AD6" w:rsidRPr="000C48A2" w:rsidRDefault="00170AD6" w:rsidP="00170AD6">
      <w:pPr>
        <w:widowControl/>
        <w:wordWrap/>
        <w:autoSpaceDE/>
        <w:autoSpaceDN/>
        <w:spacing w:after="0"/>
        <w:jc w:val="both"/>
        <w:rPr>
          <w:rFonts w:eastAsiaTheme="minorHAnsi" w:cs="굴림"/>
          <w:b/>
          <w:bCs/>
          <w:kern w:val="0"/>
          <w:szCs w:val="22"/>
          <w14:ligatures w14:val="none"/>
        </w:rPr>
      </w:pPr>
      <w:r w:rsidRPr="000C48A2">
        <w:rPr>
          <w:rFonts w:eastAsiaTheme="minorHAnsi" w:cs="굴림" w:hint="eastAsia"/>
          <w:b/>
          <w:bCs/>
          <w:kern w:val="0"/>
          <w:szCs w:val="22"/>
          <w14:ligatures w14:val="none"/>
        </w:rPr>
        <w:t>3. 결론</w:t>
      </w:r>
    </w:p>
    <w:p w14:paraId="6233B45F" w14:textId="77777777" w:rsidR="00170AD6" w:rsidRPr="004B4681" w:rsidRDefault="00170AD6" w:rsidP="00170AD6">
      <w:pPr>
        <w:pStyle w:val="ab"/>
        <w:ind w:firstLineChars="50" w:firstLine="110"/>
        <w:jc w:val="both"/>
        <w:rPr>
          <w:rFonts w:asciiTheme="minorHAnsi" w:eastAsiaTheme="minorHAnsi" w:hAnsiTheme="minorHAnsi"/>
          <w:sz w:val="22"/>
          <w:szCs w:val="22"/>
        </w:rPr>
      </w:pPr>
      <w:r w:rsidRPr="000C48A2">
        <w:rPr>
          <w:rFonts w:asciiTheme="minorHAnsi" w:eastAsiaTheme="minorHAnsi" w:hAnsiTheme="minorHAnsi"/>
          <w:sz w:val="22"/>
          <w:szCs w:val="22"/>
        </w:rPr>
        <w:t xml:space="preserve">요약하자면, 전반적으로 밀은 자연스럽다고 여기는 현상이 잘못된 관습에서 기인했다는 사실을 통해, 사람들의 일반적인 직관에 어긋나더라도 규범적으로 정당화될 수 있다는 것을 주장한다. 이 주장이 논리적으로 타당한 이유는 첫째, ‘자연스럽다’는 개념이 주관적이며 경험에 따라 형성되는 것이기 때문에 도덕적으로 정당하다고 볼 수 없다는 점이다. 둘째, 전통적으로 행해져 왔다는 사실만으로 그것이 옳다고 주장하는 것은 자연주의적 오류에 해당한다. 전통이 반복되었다고 해서 </w:t>
      </w:r>
      <w:r>
        <w:rPr>
          <w:rFonts w:asciiTheme="minorHAnsi" w:eastAsiaTheme="minorHAnsi" w:hAnsiTheme="minorHAnsi" w:hint="eastAsia"/>
          <w:sz w:val="22"/>
          <w:szCs w:val="22"/>
        </w:rPr>
        <w:t xml:space="preserve">항상 </w:t>
      </w:r>
      <w:r w:rsidRPr="000C48A2">
        <w:rPr>
          <w:rFonts w:asciiTheme="minorHAnsi" w:eastAsiaTheme="minorHAnsi" w:hAnsiTheme="minorHAnsi"/>
          <w:sz w:val="22"/>
          <w:szCs w:val="22"/>
        </w:rPr>
        <w:t>그것이 정당화되는 것은 아니다.</w:t>
      </w:r>
    </w:p>
    <w:p w14:paraId="749B7E3E" w14:textId="73F52A0B" w:rsidR="00170AD6" w:rsidRPr="000C48A2" w:rsidRDefault="00170AD6" w:rsidP="00170AD6">
      <w:pPr>
        <w:pStyle w:val="ab"/>
        <w:ind w:firstLineChars="50" w:firstLine="110"/>
        <w:jc w:val="both"/>
        <w:rPr>
          <w:rFonts w:asciiTheme="minorHAnsi" w:eastAsiaTheme="minorHAnsi" w:hAnsiTheme="minorHAnsi"/>
          <w:sz w:val="22"/>
          <w:szCs w:val="22"/>
        </w:rPr>
      </w:pPr>
      <w:r w:rsidRPr="000C48A2">
        <w:rPr>
          <w:rFonts w:asciiTheme="minorHAnsi" w:eastAsiaTheme="minorHAnsi" w:hAnsiTheme="minorHAnsi"/>
          <w:sz w:val="22"/>
          <w:szCs w:val="22"/>
        </w:rPr>
        <w:lastRenderedPageBreak/>
        <w:t>결론적으로 존 스튜어트 밀의 주장은 단순히 여성의 권리 보장을 넘어, 모든 개인이 자신의 잠재력을 온전히 발휘해 더 나은 사회 구조를 만들어야 한다고 주장한다. 밀은 여성에 대한 차별이 단순한 개인의 불이익을 넘어 전체 사회의 발전을 저해하는 문제라고 지적하였다. 현대 사회는 과거에 비해 법적 권리나 제도 측면에서 상당한 진전을 이루었으나 여전히 실질적인 불평등이 존재한다. 따라서 우리는 단순한 제도적 평등에 안주하지 않고, 실질적인 평등을 실현하기 위한 지속적인 노력이 필요하다. 밀의 사상은 그러한 문제를 근본적으로 성찰하게 하는 사유의 토대를 제공하며, 오늘날에도 여전히 유효하고 적용 가능한 철학적 기반이 된다고 생각한다.</w:t>
      </w:r>
      <w:r w:rsidRPr="004B4681">
        <w:rPr>
          <w:rFonts w:asciiTheme="minorHAnsi" w:eastAsiaTheme="minorHAnsi" w:hAnsiTheme="minorHAnsi"/>
          <w:sz w:val="22"/>
          <w:szCs w:val="22"/>
        </w:rPr>
        <w:t xml:space="preserve"> </w:t>
      </w:r>
      <w:r w:rsidRPr="000C48A2">
        <w:rPr>
          <w:rFonts w:asciiTheme="minorHAnsi" w:eastAsiaTheme="minorHAnsi" w:hAnsiTheme="minorHAnsi"/>
          <w:sz w:val="22"/>
          <w:szCs w:val="22"/>
        </w:rPr>
        <w:t xml:space="preserve">물론 밀이 살던 당시의 시대적 한계로 인해 성소수자나 장애인 등 오늘날 차별을 받을 수 있는 </w:t>
      </w:r>
      <w:r>
        <w:rPr>
          <w:rFonts w:asciiTheme="minorHAnsi" w:eastAsiaTheme="minorHAnsi" w:hAnsiTheme="minorHAnsi" w:hint="eastAsia"/>
          <w:sz w:val="22"/>
          <w:szCs w:val="22"/>
        </w:rPr>
        <w:t xml:space="preserve">집단의 </w:t>
      </w:r>
      <w:r w:rsidRPr="000C48A2">
        <w:rPr>
          <w:rFonts w:asciiTheme="minorHAnsi" w:eastAsiaTheme="minorHAnsi" w:hAnsiTheme="minorHAnsi"/>
          <w:sz w:val="22"/>
          <w:szCs w:val="22"/>
        </w:rPr>
        <w:t>다양한 범위를 고려하지 못했다. 그러나 앞선 밀의 주장(인간은 능력에 따라 평가받아야 한다.)</w:t>
      </w:r>
      <w:r w:rsidR="00650495" w:rsidRPr="00650495">
        <w:rPr>
          <w:rFonts w:ascii="AppleExternalUIFontKorean-Regul" w:eastAsia="AppleExternalUIFontKorean-Regul" w:cs="AppleExternalUIFontKorean-Regul" w:hint="eastAsia"/>
          <w:sz w:val="26"/>
          <w:szCs w:val="26"/>
        </w:rPr>
        <w:t xml:space="preserve"> </w:t>
      </w:r>
      <w:r w:rsidR="00650495" w:rsidRPr="00650495">
        <w:rPr>
          <w:rFonts w:asciiTheme="minorHAnsi" w:eastAsiaTheme="minorHAnsi" w:hAnsiTheme="minorHAnsi" w:cs="AppleExternalUIFontKorean-Regul" w:hint="eastAsia"/>
          <w:sz w:val="22"/>
          <w:szCs w:val="22"/>
        </w:rPr>
        <w:t>을</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고려한다면</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밀의</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생각은</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단지</w:t>
      </w:r>
      <w:r w:rsidR="00650495" w:rsidRPr="00650495">
        <w:rPr>
          <w:rFonts w:asciiTheme="minorHAnsi" w:eastAsiaTheme="minorHAnsi" w:hAnsiTheme="minorHAnsi" w:cs="AppleSystemUIFont"/>
          <w:sz w:val="22"/>
          <w:szCs w:val="22"/>
        </w:rPr>
        <w:t xml:space="preserve"> 19</w:t>
      </w:r>
      <w:r w:rsidR="00650495" w:rsidRPr="00650495">
        <w:rPr>
          <w:rFonts w:asciiTheme="minorHAnsi" w:eastAsiaTheme="minorHAnsi" w:hAnsiTheme="minorHAnsi" w:cs="AppleExternalUIFontKorean-Regul" w:hint="eastAsia"/>
          <w:sz w:val="22"/>
          <w:szCs w:val="22"/>
        </w:rPr>
        <w:t>세기의</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여성에</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대한</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차별에</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한정되지</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않고</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오늘날의</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평등</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개념에도</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부합하며</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현대</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사회가</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직면한</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평등</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문제를</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성찰하게</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하는</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철학적</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기반을</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제공한다고</w:t>
      </w:r>
      <w:r w:rsidR="00650495" w:rsidRPr="00650495">
        <w:rPr>
          <w:rFonts w:asciiTheme="minorHAnsi" w:eastAsiaTheme="minorHAnsi" w:hAnsiTheme="minorHAnsi" w:cs="AppleSystemUIFont"/>
          <w:sz w:val="22"/>
          <w:szCs w:val="22"/>
        </w:rPr>
        <w:t xml:space="preserve"> </w:t>
      </w:r>
      <w:r w:rsidR="00650495" w:rsidRPr="00650495">
        <w:rPr>
          <w:rFonts w:asciiTheme="minorHAnsi" w:eastAsiaTheme="minorHAnsi" w:hAnsiTheme="minorHAnsi" w:cs="AppleExternalUIFontKorean-Regul" w:hint="eastAsia"/>
          <w:sz w:val="22"/>
          <w:szCs w:val="22"/>
        </w:rPr>
        <w:t>생각한다</w:t>
      </w:r>
      <w:r w:rsidR="00650495" w:rsidRPr="00650495">
        <w:rPr>
          <w:rFonts w:asciiTheme="minorHAnsi" w:eastAsiaTheme="minorHAnsi" w:hAnsiTheme="minorHAnsi" w:cs="AppleSystemUIFont"/>
          <w:sz w:val="22"/>
          <w:szCs w:val="22"/>
        </w:rPr>
        <w:t>.</w:t>
      </w:r>
    </w:p>
    <w:p w14:paraId="5F7F0FD8" w14:textId="52D67CC6" w:rsidR="003620CB" w:rsidRPr="00170AD6" w:rsidRDefault="003620CB" w:rsidP="003620CB">
      <w:pPr>
        <w:widowControl/>
        <w:wordWrap/>
        <w:autoSpaceDE/>
        <w:autoSpaceDN/>
        <w:spacing w:after="0"/>
        <w:jc w:val="both"/>
        <w:rPr>
          <w:rFonts w:eastAsiaTheme="minorHAnsi" w:cs="굴림"/>
          <w:b/>
          <w:bCs/>
          <w:kern w:val="0"/>
          <w:szCs w:val="22"/>
          <w14:ligatures w14:val="none"/>
        </w:rPr>
      </w:pPr>
    </w:p>
    <w:p w14:paraId="2FDE14CB" w14:textId="4AF3D480" w:rsidR="00845239" w:rsidRPr="000C48A2" w:rsidRDefault="00845239" w:rsidP="003620CB">
      <w:pPr>
        <w:widowControl/>
        <w:wordWrap/>
        <w:autoSpaceDE/>
        <w:autoSpaceDN/>
        <w:spacing w:after="0"/>
        <w:jc w:val="both"/>
        <w:rPr>
          <w:rFonts w:eastAsiaTheme="minorHAnsi" w:cs="굴림"/>
          <w:b/>
          <w:bCs/>
          <w:kern w:val="0"/>
          <w:szCs w:val="22"/>
          <w14:ligatures w14:val="none"/>
        </w:rPr>
      </w:pPr>
      <w:r>
        <w:rPr>
          <w:rFonts w:eastAsiaTheme="minorHAnsi" w:cs="굴림" w:hint="eastAsia"/>
          <w:b/>
          <w:bCs/>
          <w:kern w:val="0"/>
          <w:szCs w:val="22"/>
          <w14:ligatures w14:val="none"/>
        </w:rPr>
        <w:t>4. 참고문헌</w:t>
      </w:r>
    </w:p>
    <w:p w14:paraId="06A49BB6" w14:textId="3A336B97" w:rsidR="000C48A2" w:rsidRDefault="00F7007F" w:rsidP="000C48A2">
      <w:pPr>
        <w:widowControl/>
        <w:wordWrap/>
        <w:autoSpaceDE/>
        <w:autoSpaceDN/>
        <w:spacing w:before="100" w:beforeAutospacing="1" w:after="100" w:afterAutospacing="1"/>
        <w:jc w:val="both"/>
        <w:rPr>
          <w:rFonts w:eastAsiaTheme="minorHAnsi" w:cs="굴림"/>
          <w:kern w:val="0"/>
          <w:szCs w:val="22"/>
          <w14:ligatures w14:val="none"/>
        </w:rPr>
      </w:pPr>
      <w:r w:rsidRPr="00F7007F">
        <w:rPr>
          <w:rFonts w:eastAsiaTheme="minorHAnsi" w:cs="굴림"/>
          <w:kern w:val="0"/>
          <w:szCs w:val="22"/>
          <w14:ligatures w14:val="none"/>
        </w:rPr>
        <w:t xml:space="preserve">존 스튜어트 밀, </w:t>
      </w:r>
      <w:r w:rsidR="00845239">
        <w:rPr>
          <w:rFonts w:eastAsiaTheme="minorHAnsi" w:cs="굴림" w:hint="eastAsia"/>
          <w:kern w:val="0"/>
          <w:szCs w:val="22"/>
          <w14:ligatures w14:val="none"/>
        </w:rPr>
        <w:t>서병훈 옮김, &lt;</w:t>
      </w:r>
      <w:r w:rsidRPr="00F7007F">
        <w:rPr>
          <w:rFonts w:eastAsiaTheme="minorHAnsi" w:cs="굴림"/>
          <w:kern w:val="0"/>
          <w:szCs w:val="22"/>
          <w14:ligatures w14:val="none"/>
        </w:rPr>
        <w:t>여성의 종속</w:t>
      </w:r>
      <w:r w:rsidR="00845239">
        <w:rPr>
          <w:rFonts w:eastAsiaTheme="minorHAnsi" w:cs="굴림" w:hint="eastAsia"/>
          <w:kern w:val="0"/>
          <w:szCs w:val="22"/>
          <w14:ligatures w14:val="none"/>
        </w:rPr>
        <w:t xml:space="preserve">&gt;, </w:t>
      </w:r>
      <w:proofErr w:type="spellStart"/>
      <w:r w:rsidR="00845239">
        <w:rPr>
          <w:rFonts w:eastAsiaTheme="minorHAnsi" w:cs="굴림" w:hint="eastAsia"/>
          <w:kern w:val="0"/>
          <w:szCs w:val="22"/>
          <w14:ligatures w14:val="none"/>
        </w:rPr>
        <w:t>책새상</w:t>
      </w:r>
      <w:proofErr w:type="spellEnd"/>
      <w:r w:rsidR="00845239">
        <w:rPr>
          <w:rFonts w:eastAsiaTheme="minorHAnsi" w:cs="굴림" w:hint="eastAsia"/>
          <w:kern w:val="0"/>
          <w:szCs w:val="22"/>
          <w14:ligatures w14:val="none"/>
        </w:rPr>
        <w:t>, 2018</w:t>
      </w:r>
    </w:p>
    <w:p w14:paraId="3A7955D2" w14:textId="54A8E99A" w:rsidR="00F7007F" w:rsidRPr="00F7007F" w:rsidRDefault="00F7007F" w:rsidP="000C48A2">
      <w:pPr>
        <w:widowControl/>
        <w:wordWrap/>
        <w:autoSpaceDE/>
        <w:autoSpaceDN/>
        <w:spacing w:before="100" w:beforeAutospacing="1" w:after="100" w:afterAutospacing="1"/>
        <w:jc w:val="both"/>
        <w:rPr>
          <w:rFonts w:eastAsiaTheme="minorHAnsi" w:cs="굴림"/>
          <w:kern w:val="0"/>
          <w:szCs w:val="22"/>
          <w14:ligatures w14:val="none"/>
        </w:rPr>
      </w:pPr>
      <w:r w:rsidRPr="00F7007F">
        <w:rPr>
          <w:rFonts w:eastAsiaTheme="minorHAnsi" w:cs="굴림"/>
          <w:kern w:val="0"/>
          <w:szCs w:val="22"/>
          <w14:ligatures w14:val="none"/>
        </w:rPr>
        <w:t xml:space="preserve">시몬 </w:t>
      </w:r>
      <w:proofErr w:type="spellStart"/>
      <w:r w:rsidRPr="00F7007F">
        <w:rPr>
          <w:rFonts w:eastAsiaTheme="minorHAnsi" w:cs="굴림"/>
          <w:kern w:val="0"/>
          <w:szCs w:val="22"/>
          <w14:ligatures w14:val="none"/>
        </w:rPr>
        <w:t>드</w:t>
      </w:r>
      <w:proofErr w:type="spellEnd"/>
      <w:r w:rsidRPr="00F7007F">
        <w:rPr>
          <w:rFonts w:eastAsiaTheme="minorHAnsi" w:cs="굴림"/>
          <w:kern w:val="0"/>
          <w:szCs w:val="22"/>
          <w14:ligatures w14:val="none"/>
        </w:rPr>
        <w:t xml:space="preserve"> </w:t>
      </w:r>
      <w:proofErr w:type="spellStart"/>
      <w:r w:rsidRPr="00F7007F">
        <w:rPr>
          <w:rFonts w:eastAsiaTheme="minorHAnsi" w:cs="굴림"/>
          <w:kern w:val="0"/>
          <w:szCs w:val="22"/>
          <w14:ligatures w14:val="none"/>
        </w:rPr>
        <w:t>보부아르</w:t>
      </w:r>
      <w:proofErr w:type="spellEnd"/>
      <w:r w:rsidRPr="00F7007F">
        <w:rPr>
          <w:rFonts w:eastAsiaTheme="minorHAnsi" w:cs="굴림"/>
          <w:kern w:val="0"/>
          <w:szCs w:val="22"/>
          <w14:ligatures w14:val="none"/>
        </w:rPr>
        <w:t xml:space="preserve">, </w:t>
      </w:r>
      <w:r w:rsidR="00845239">
        <w:rPr>
          <w:rFonts w:eastAsiaTheme="minorHAnsi" w:cs="굴림" w:hint="eastAsia"/>
          <w:kern w:val="0"/>
          <w:szCs w:val="22"/>
          <w14:ligatures w14:val="none"/>
        </w:rPr>
        <w:t>이정순 옮김, &lt;</w:t>
      </w:r>
      <w:r w:rsidRPr="00F7007F">
        <w:rPr>
          <w:rFonts w:eastAsiaTheme="minorHAnsi" w:cs="굴림"/>
          <w:kern w:val="0"/>
          <w:szCs w:val="22"/>
          <w14:ligatures w14:val="none"/>
        </w:rPr>
        <w:t>제2의 성』, 을유문화사, 20</w:t>
      </w:r>
      <w:r w:rsidR="00845239">
        <w:rPr>
          <w:rFonts w:eastAsiaTheme="minorHAnsi" w:cs="굴림" w:hint="eastAsia"/>
          <w:kern w:val="0"/>
          <w:szCs w:val="22"/>
          <w14:ligatures w14:val="none"/>
        </w:rPr>
        <w:t xml:space="preserve">21, </w:t>
      </w:r>
    </w:p>
    <w:p w14:paraId="05BF3715" w14:textId="77777777" w:rsidR="00845239" w:rsidRPr="00F7007F" w:rsidRDefault="00845239" w:rsidP="00845239">
      <w:pPr>
        <w:widowControl/>
        <w:wordWrap/>
        <w:autoSpaceDE/>
        <w:autoSpaceDN/>
        <w:spacing w:before="100" w:beforeAutospacing="1" w:after="100" w:afterAutospacing="1"/>
        <w:jc w:val="both"/>
        <w:rPr>
          <w:rFonts w:eastAsiaTheme="minorHAnsi" w:cs="굴림"/>
          <w:kern w:val="0"/>
          <w:szCs w:val="22"/>
          <w14:ligatures w14:val="none"/>
        </w:rPr>
      </w:pPr>
      <w:proofErr w:type="spellStart"/>
      <w:r w:rsidRPr="00F7007F">
        <w:rPr>
          <w:rFonts w:eastAsiaTheme="minorHAnsi" w:cs="굴림"/>
          <w:kern w:val="0"/>
          <w:szCs w:val="22"/>
          <w14:ligatures w14:val="none"/>
        </w:rPr>
        <w:t>목광수</w:t>
      </w:r>
      <w:proofErr w:type="spellEnd"/>
      <w:r w:rsidRPr="00F7007F">
        <w:rPr>
          <w:rFonts w:eastAsiaTheme="minorHAnsi" w:cs="굴림"/>
          <w:kern w:val="0"/>
          <w:szCs w:val="22"/>
          <w14:ligatures w14:val="none"/>
        </w:rPr>
        <w:t xml:space="preserve"> 외</w:t>
      </w:r>
      <w:r>
        <w:rPr>
          <w:rFonts w:eastAsiaTheme="minorHAnsi" w:cs="굴림" w:hint="eastAsia"/>
          <w:kern w:val="0"/>
          <w:szCs w:val="22"/>
          <w14:ligatures w14:val="none"/>
        </w:rPr>
        <w:t xml:space="preserve"> 6인</w:t>
      </w:r>
      <w:r w:rsidRPr="00F7007F">
        <w:rPr>
          <w:rFonts w:eastAsiaTheme="minorHAnsi" w:cs="굴림"/>
          <w:kern w:val="0"/>
          <w:szCs w:val="22"/>
          <w14:ligatures w14:val="none"/>
        </w:rPr>
        <w:t xml:space="preserve">, </w:t>
      </w:r>
      <w:r>
        <w:rPr>
          <w:rFonts w:eastAsiaTheme="minorHAnsi" w:cs="굴림" w:hint="eastAsia"/>
          <w:kern w:val="0"/>
          <w:szCs w:val="22"/>
          <w14:ligatures w14:val="none"/>
        </w:rPr>
        <w:t>&lt;</w:t>
      </w:r>
      <w:r w:rsidRPr="00F7007F">
        <w:rPr>
          <w:rFonts w:eastAsiaTheme="minorHAnsi" w:cs="굴림"/>
          <w:kern w:val="0"/>
          <w:szCs w:val="22"/>
          <w14:ligatures w14:val="none"/>
        </w:rPr>
        <w:t>토론 수업</w:t>
      </w:r>
      <w:r>
        <w:rPr>
          <w:rFonts w:eastAsiaTheme="minorHAnsi" w:cs="굴림" w:hint="eastAsia"/>
          <w:kern w:val="0"/>
          <w:szCs w:val="22"/>
          <w14:ligatures w14:val="none"/>
        </w:rPr>
        <w:t>&gt;</w:t>
      </w:r>
      <w:r w:rsidRPr="00F7007F">
        <w:rPr>
          <w:rFonts w:eastAsiaTheme="minorHAnsi" w:cs="굴림"/>
          <w:kern w:val="0"/>
          <w:szCs w:val="22"/>
          <w14:ligatures w14:val="none"/>
        </w:rPr>
        <w:t xml:space="preserve">, </w:t>
      </w:r>
      <w:proofErr w:type="spellStart"/>
      <w:r w:rsidRPr="00F7007F">
        <w:rPr>
          <w:rFonts w:eastAsiaTheme="minorHAnsi" w:cs="굴림"/>
          <w:kern w:val="0"/>
          <w:szCs w:val="22"/>
          <w14:ligatures w14:val="none"/>
        </w:rPr>
        <w:t>씽크스마트</w:t>
      </w:r>
      <w:proofErr w:type="spellEnd"/>
      <w:r w:rsidRPr="00F7007F">
        <w:rPr>
          <w:rFonts w:eastAsiaTheme="minorHAnsi" w:cs="굴림"/>
          <w:kern w:val="0"/>
          <w:szCs w:val="22"/>
          <w14:ligatures w14:val="none"/>
        </w:rPr>
        <w:t>, 202</w:t>
      </w:r>
      <w:r>
        <w:rPr>
          <w:rFonts w:eastAsiaTheme="minorHAnsi" w:cs="굴림" w:hint="eastAsia"/>
          <w:kern w:val="0"/>
          <w:szCs w:val="22"/>
          <w14:ligatures w14:val="none"/>
        </w:rPr>
        <w:t>5</w:t>
      </w:r>
    </w:p>
    <w:p w14:paraId="50658837" w14:textId="77777777" w:rsidR="00F7007F" w:rsidRPr="00845239" w:rsidRDefault="00F7007F"/>
    <w:sectPr w:rsidR="00F7007F" w:rsidRPr="0084523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324B1" w14:textId="77777777" w:rsidR="0075709D" w:rsidRDefault="0075709D" w:rsidP="00845239">
      <w:pPr>
        <w:spacing w:after="0"/>
      </w:pPr>
      <w:r>
        <w:separator/>
      </w:r>
    </w:p>
  </w:endnote>
  <w:endnote w:type="continuationSeparator" w:id="0">
    <w:p w14:paraId="07795289" w14:textId="77777777" w:rsidR="0075709D" w:rsidRDefault="0075709D" w:rsidP="008452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ExternalUIFontKorean-Regul">
    <w:altName w:val="맑은 고딕"/>
    <w:panose1 w:val="020B0604020202020204"/>
    <w:charset w:val="81"/>
    <w:family w:val="auto"/>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9955" w14:textId="77777777" w:rsidR="0075709D" w:rsidRDefault="0075709D" w:rsidP="00845239">
      <w:pPr>
        <w:spacing w:after="0"/>
      </w:pPr>
      <w:r>
        <w:separator/>
      </w:r>
    </w:p>
  </w:footnote>
  <w:footnote w:type="continuationSeparator" w:id="0">
    <w:p w14:paraId="1DBBEF04" w14:textId="77777777" w:rsidR="0075709D" w:rsidRDefault="0075709D" w:rsidP="00845239">
      <w:pPr>
        <w:spacing w:after="0"/>
      </w:pPr>
      <w:r>
        <w:continuationSeparator/>
      </w:r>
    </w:p>
  </w:footnote>
  <w:footnote w:id="1">
    <w:p w14:paraId="0C4719A5" w14:textId="77777777" w:rsidR="00170AD6" w:rsidRPr="00845239" w:rsidRDefault="00170AD6" w:rsidP="00170AD6">
      <w:pPr>
        <w:widowControl/>
        <w:wordWrap/>
        <w:autoSpaceDE/>
        <w:autoSpaceDN/>
        <w:spacing w:before="100" w:beforeAutospacing="1" w:after="100" w:afterAutospacing="1"/>
        <w:jc w:val="both"/>
        <w:rPr>
          <w:rFonts w:eastAsiaTheme="minorHAnsi" w:cs="굴림"/>
          <w:kern w:val="0"/>
          <w:szCs w:val="22"/>
          <w14:ligatures w14:val="none"/>
        </w:rPr>
      </w:pPr>
      <w:r>
        <w:rPr>
          <w:rStyle w:val="ad"/>
        </w:rPr>
        <w:footnoteRef/>
      </w:r>
      <w:r>
        <w:t xml:space="preserve"> </w:t>
      </w:r>
      <w:proofErr w:type="spellStart"/>
      <w:r w:rsidRPr="00F7007F">
        <w:rPr>
          <w:rFonts w:eastAsiaTheme="minorHAnsi" w:cs="굴림"/>
          <w:kern w:val="0"/>
          <w:szCs w:val="22"/>
          <w14:ligatures w14:val="none"/>
        </w:rPr>
        <w:t>목광수</w:t>
      </w:r>
      <w:proofErr w:type="spellEnd"/>
      <w:r w:rsidRPr="00F7007F">
        <w:rPr>
          <w:rFonts w:eastAsiaTheme="minorHAnsi" w:cs="굴림"/>
          <w:kern w:val="0"/>
          <w:szCs w:val="22"/>
          <w14:ligatures w14:val="none"/>
        </w:rPr>
        <w:t xml:space="preserve"> 외</w:t>
      </w:r>
      <w:r>
        <w:rPr>
          <w:rFonts w:eastAsiaTheme="minorHAnsi" w:cs="굴림" w:hint="eastAsia"/>
          <w:kern w:val="0"/>
          <w:szCs w:val="22"/>
          <w14:ligatures w14:val="none"/>
        </w:rPr>
        <w:t xml:space="preserve"> 6인</w:t>
      </w:r>
      <w:r w:rsidRPr="00F7007F">
        <w:rPr>
          <w:rFonts w:eastAsiaTheme="minorHAnsi" w:cs="굴림"/>
          <w:kern w:val="0"/>
          <w:szCs w:val="22"/>
          <w14:ligatures w14:val="none"/>
        </w:rPr>
        <w:t xml:space="preserve">, </w:t>
      </w:r>
      <w:r>
        <w:rPr>
          <w:rFonts w:eastAsiaTheme="minorHAnsi" w:cs="굴림" w:hint="eastAsia"/>
          <w:kern w:val="0"/>
          <w:szCs w:val="22"/>
          <w14:ligatures w14:val="none"/>
        </w:rPr>
        <w:t>&lt;</w:t>
      </w:r>
      <w:r w:rsidRPr="00F7007F">
        <w:rPr>
          <w:rFonts w:eastAsiaTheme="minorHAnsi" w:cs="굴림"/>
          <w:kern w:val="0"/>
          <w:szCs w:val="22"/>
          <w14:ligatures w14:val="none"/>
        </w:rPr>
        <w:t>토론 수업</w:t>
      </w:r>
      <w:r>
        <w:rPr>
          <w:rFonts w:eastAsiaTheme="minorHAnsi" w:cs="굴림" w:hint="eastAsia"/>
          <w:kern w:val="0"/>
          <w:szCs w:val="22"/>
          <w14:ligatures w14:val="none"/>
        </w:rPr>
        <w:t>&gt;</w:t>
      </w:r>
      <w:r w:rsidRPr="00F7007F">
        <w:rPr>
          <w:rFonts w:eastAsiaTheme="minorHAnsi" w:cs="굴림"/>
          <w:kern w:val="0"/>
          <w:szCs w:val="22"/>
          <w14:ligatures w14:val="none"/>
        </w:rPr>
        <w:t xml:space="preserve">, </w:t>
      </w:r>
      <w:proofErr w:type="spellStart"/>
      <w:r w:rsidRPr="00F7007F">
        <w:rPr>
          <w:rFonts w:eastAsiaTheme="minorHAnsi" w:cs="굴림"/>
          <w:kern w:val="0"/>
          <w:szCs w:val="22"/>
          <w14:ligatures w14:val="none"/>
        </w:rPr>
        <w:t>씽크스마트</w:t>
      </w:r>
      <w:proofErr w:type="spellEnd"/>
      <w:r w:rsidRPr="00F7007F">
        <w:rPr>
          <w:rFonts w:eastAsiaTheme="minorHAnsi" w:cs="굴림"/>
          <w:kern w:val="0"/>
          <w:szCs w:val="22"/>
          <w14:ligatures w14:val="none"/>
        </w:rPr>
        <w:t>, 202</w:t>
      </w:r>
      <w:r>
        <w:rPr>
          <w:rFonts w:eastAsiaTheme="minorHAnsi" w:cs="굴림" w:hint="eastAsia"/>
          <w:kern w:val="0"/>
          <w:szCs w:val="22"/>
          <w14:ligatures w14:val="none"/>
        </w:rPr>
        <w:t xml:space="preserve">5, </w:t>
      </w:r>
      <w:r>
        <w:rPr>
          <w:rFonts w:eastAsiaTheme="minorHAnsi" w:cs="굴림"/>
          <w:kern w:val="0"/>
          <w:szCs w:val="22"/>
          <w14:ligatures w14:val="none"/>
        </w:rPr>
        <w:t>p176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51D5"/>
    <w:multiLevelType w:val="multilevel"/>
    <w:tmpl w:val="6330B4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A3CE8"/>
    <w:multiLevelType w:val="multilevel"/>
    <w:tmpl w:val="A9C471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2477D8"/>
    <w:multiLevelType w:val="multilevel"/>
    <w:tmpl w:val="D23C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815211">
    <w:abstractNumId w:val="2"/>
  </w:num>
  <w:num w:numId="2" w16cid:durableId="1838111256">
    <w:abstractNumId w:val="1"/>
  </w:num>
  <w:num w:numId="3" w16cid:durableId="1729109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07F"/>
    <w:rsid w:val="000C48A2"/>
    <w:rsid w:val="00170AD6"/>
    <w:rsid w:val="00216359"/>
    <w:rsid w:val="003620CB"/>
    <w:rsid w:val="004142AA"/>
    <w:rsid w:val="004B4681"/>
    <w:rsid w:val="004F7827"/>
    <w:rsid w:val="006120EE"/>
    <w:rsid w:val="00650495"/>
    <w:rsid w:val="00714AFF"/>
    <w:rsid w:val="0075709D"/>
    <w:rsid w:val="00845239"/>
    <w:rsid w:val="00F700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87681"/>
  <w15:chartTrackingRefBased/>
  <w15:docId w15:val="{838AAF6A-E4D4-3C46-803E-809E46114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7007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7007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F7007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F7007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F7007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7007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7007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7007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7007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7007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7007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F7007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F7007F"/>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F7007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7007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7007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7007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7007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7007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7007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700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7007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7007F"/>
    <w:pPr>
      <w:spacing w:before="160"/>
      <w:jc w:val="center"/>
    </w:pPr>
    <w:rPr>
      <w:i/>
      <w:iCs/>
      <w:color w:val="404040" w:themeColor="text1" w:themeTint="BF"/>
    </w:rPr>
  </w:style>
  <w:style w:type="character" w:customStyle="1" w:styleId="Char1">
    <w:name w:val="인용 Char"/>
    <w:basedOn w:val="a0"/>
    <w:link w:val="a5"/>
    <w:uiPriority w:val="29"/>
    <w:rsid w:val="00F7007F"/>
    <w:rPr>
      <w:i/>
      <w:iCs/>
      <w:color w:val="404040" w:themeColor="text1" w:themeTint="BF"/>
    </w:rPr>
  </w:style>
  <w:style w:type="paragraph" w:styleId="a6">
    <w:name w:val="List Paragraph"/>
    <w:basedOn w:val="a"/>
    <w:uiPriority w:val="34"/>
    <w:qFormat/>
    <w:rsid w:val="00F7007F"/>
    <w:pPr>
      <w:ind w:left="720"/>
      <w:contextualSpacing/>
    </w:pPr>
  </w:style>
  <w:style w:type="character" w:styleId="a7">
    <w:name w:val="Intense Emphasis"/>
    <w:basedOn w:val="a0"/>
    <w:uiPriority w:val="21"/>
    <w:qFormat/>
    <w:rsid w:val="00F7007F"/>
    <w:rPr>
      <w:i/>
      <w:iCs/>
      <w:color w:val="0F4761" w:themeColor="accent1" w:themeShade="BF"/>
    </w:rPr>
  </w:style>
  <w:style w:type="paragraph" w:styleId="a8">
    <w:name w:val="Intense Quote"/>
    <w:basedOn w:val="a"/>
    <w:next w:val="a"/>
    <w:link w:val="Char2"/>
    <w:uiPriority w:val="30"/>
    <w:qFormat/>
    <w:rsid w:val="00F70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7007F"/>
    <w:rPr>
      <w:i/>
      <w:iCs/>
      <w:color w:val="0F4761" w:themeColor="accent1" w:themeShade="BF"/>
    </w:rPr>
  </w:style>
  <w:style w:type="character" w:styleId="a9">
    <w:name w:val="Intense Reference"/>
    <w:basedOn w:val="a0"/>
    <w:uiPriority w:val="32"/>
    <w:qFormat/>
    <w:rsid w:val="00F7007F"/>
    <w:rPr>
      <w:b/>
      <w:bCs/>
      <w:smallCaps/>
      <w:color w:val="0F4761" w:themeColor="accent1" w:themeShade="BF"/>
      <w:spacing w:val="5"/>
    </w:rPr>
  </w:style>
  <w:style w:type="character" w:styleId="aa">
    <w:name w:val="Strong"/>
    <w:basedOn w:val="a0"/>
    <w:uiPriority w:val="22"/>
    <w:qFormat/>
    <w:rsid w:val="00F7007F"/>
    <w:rPr>
      <w:b/>
      <w:bCs/>
    </w:rPr>
  </w:style>
  <w:style w:type="paragraph" w:styleId="ab">
    <w:name w:val="Normal (Web)"/>
    <w:basedOn w:val="a"/>
    <w:uiPriority w:val="99"/>
    <w:unhideWhenUsed/>
    <w:rsid w:val="000C48A2"/>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c">
    <w:name w:val="footnote text"/>
    <w:basedOn w:val="a"/>
    <w:link w:val="Char3"/>
    <w:uiPriority w:val="99"/>
    <w:semiHidden/>
    <w:unhideWhenUsed/>
    <w:rsid w:val="00845239"/>
    <w:pPr>
      <w:snapToGrid w:val="0"/>
    </w:pPr>
  </w:style>
  <w:style w:type="character" w:customStyle="1" w:styleId="Char3">
    <w:name w:val="각주 텍스트 Char"/>
    <w:basedOn w:val="a0"/>
    <w:link w:val="ac"/>
    <w:uiPriority w:val="99"/>
    <w:semiHidden/>
    <w:rsid w:val="00845239"/>
  </w:style>
  <w:style w:type="character" w:styleId="ad">
    <w:name w:val="footnote reference"/>
    <w:basedOn w:val="a0"/>
    <w:uiPriority w:val="99"/>
    <w:semiHidden/>
    <w:unhideWhenUsed/>
    <w:rsid w:val="008452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274479">
      <w:bodyDiv w:val="1"/>
      <w:marLeft w:val="0"/>
      <w:marRight w:val="0"/>
      <w:marTop w:val="0"/>
      <w:marBottom w:val="0"/>
      <w:divBdr>
        <w:top w:val="none" w:sz="0" w:space="0" w:color="auto"/>
        <w:left w:val="none" w:sz="0" w:space="0" w:color="auto"/>
        <w:bottom w:val="none" w:sz="0" w:space="0" w:color="auto"/>
        <w:right w:val="none" w:sz="0" w:space="0" w:color="auto"/>
      </w:divBdr>
    </w:div>
    <w:div w:id="176025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56C00-EF51-734E-AA16-C6BD9EE1E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Pages>
  <Words>695</Words>
  <Characters>2226</Characters>
  <Application>Microsoft Office Word</Application>
  <DocSecurity>0</DocSecurity>
  <Lines>74</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김민수</dc:creator>
  <cp:keywords/>
  <dc:description/>
  <cp:lastModifiedBy>김민수</cp:lastModifiedBy>
  <cp:revision>2</cp:revision>
  <dcterms:created xsi:type="dcterms:W3CDTF">2025-04-14T03:27:00Z</dcterms:created>
  <dcterms:modified xsi:type="dcterms:W3CDTF">2025-04-14T09:26:00Z</dcterms:modified>
</cp:coreProperties>
</file>