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A3A20" w14:textId="74B57C53" w:rsidR="003720D4" w:rsidRPr="00D244FA" w:rsidRDefault="00D244FA" w:rsidP="0044115F">
      <w:pPr>
        <w:pStyle w:val="hstyle1"/>
        <w:jc w:val="center"/>
        <w:rPr>
          <w:rFonts w:ascii="굴림" w:eastAsia="굴림" w:hAnsi="굴림"/>
        </w:rPr>
      </w:pPr>
      <w:r>
        <w:rPr>
          <w:rFonts w:ascii="굴림" w:eastAsia="굴림" w:hAnsi="굴림" w:hint="eastAsia"/>
        </w:rPr>
        <w:t xml:space="preserve">애덤 스미스의 </w:t>
      </w:r>
      <w:r>
        <w:rPr>
          <w:rFonts w:ascii="굴림" w:eastAsia="굴림" w:hAnsi="굴림"/>
        </w:rPr>
        <w:t>‘</w:t>
      </w:r>
      <w:r>
        <w:rPr>
          <w:rFonts w:ascii="굴림" w:eastAsia="굴림" w:hAnsi="굴림" w:hint="eastAsia"/>
        </w:rPr>
        <w:t>보이지 않는 손</w:t>
      </w:r>
      <w:r>
        <w:rPr>
          <w:rFonts w:ascii="굴림" w:eastAsia="굴림" w:hAnsi="굴림"/>
        </w:rPr>
        <w:t>’</w:t>
      </w:r>
      <w:r>
        <w:rPr>
          <w:rFonts w:ascii="굴림" w:eastAsia="굴림" w:hAnsi="굴림" w:hint="eastAsia"/>
        </w:rPr>
        <w:t>과 정부의 보조적 역할</w:t>
      </w:r>
    </w:p>
    <w:p w14:paraId="57696105" w14:textId="118082F9" w:rsidR="003720D4" w:rsidRPr="003720D4" w:rsidRDefault="003720D4" w:rsidP="0044115F">
      <w:pPr>
        <w:pStyle w:val="hstyle1"/>
        <w:jc w:val="right"/>
        <w:rPr>
          <w:rFonts w:ascii="굴림" w:eastAsia="굴림" w:hAnsi="굴림"/>
        </w:rPr>
      </w:pPr>
      <w:r w:rsidRPr="003720D4">
        <w:rPr>
          <w:rFonts w:ascii="굴림" w:eastAsia="굴림" w:hAnsi="굴림" w:hint="eastAsia"/>
        </w:rPr>
      </w:r>
    </w:p>
    <w:p w14:paraId="289ACCD5" w14:textId="77777777" w:rsidR="003720D4" w:rsidRPr="003720D4" w:rsidRDefault="003720D4" w:rsidP="0044115F">
      <w:pPr>
        <w:pStyle w:val="hstyle1"/>
        <w:jc w:val="both"/>
        <w:rPr>
          <w:rFonts w:ascii="굴림" w:eastAsia="굴림" w:hAnsi="굴림"/>
        </w:rPr>
      </w:pPr>
    </w:p>
    <w:p w14:paraId="3B4CFEAF" w14:textId="7D9F293A" w:rsidR="00B1799E" w:rsidRPr="003720D4" w:rsidRDefault="00B1799E" w:rsidP="0044115F">
      <w:pPr>
        <w:pStyle w:val="hstyle1"/>
        <w:jc w:val="both"/>
      </w:pPr>
      <w:r w:rsidRPr="003720D4">
        <w:rPr>
          <w:rFonts w:ascii="굴림" w:eastAsia="굴림" w:hAnsi="굴림" w:hint="eastAsia"/>
        </w:rPr>
        <w:t>서론</w:t>
      </w:r>
    </w:p>
    <w:p w14:paraId="13D3646E" w14:textId="15A425C5" w:rsidR="00B1799E" w:rsidRPr="003720D4" w:rsidRDefault="00B1799E" w:rsidP="0044115F">
      <w:pPr>
        <w:pStyle w:val="hstyle1"/>
        <w:jc w:val="both"/>
      </w:pPr>
      <w:r w:rsidRPr="003720D4">
        <w:rPr>
          <w:rFonts w:ascii="굴림" w:eastAsia="굴림" w:hAnsi="굴림" w:hint="eastAsia"/>
        </w:rPr>
        <w:t xml:space="preserve">애덤 스미스는 18세기 후반 </w:t>
      </w:r>
      <w:r w:rsidR="003720D4" w:rsidRPr="003720D4">
        <w:rPr>
          <w:rFonts w:hint="eastAsia"/>
        </w:rPr>
        <w:t>『</w:t>
      </w:r>
      <w:r w:rsidRPr="003720D4">
        <w:rPr>
          <w:rFonts w:ascii="굴림" w:eastAsia="굴림" w:hAnsi="굴림" w:hint="eastAsia"/>
        </w:rPr>
        <w:t>국부론</w:t>
      </w:r>
      <w:r w:rsidR="003720D4" w:rsidRPr="003720D4">
        <w:rPr>
          <w:rFonts w:hint="eastAsia"/>
        </w:rPr>
        <w:t>』</w:t>
      </w:r>
      <w:r w:rsidRPr="003720D4">
        <w:rPr>
          <w:rFonts w:ascii="굴림" w:eastAsia="굴림" w:hAnsi="굴림" w:hint="eastAsia"/>
        </w:rPr>
        <w:t>을 통해 개인이 자신의 이익을 추구하는 과정이 사회 전체의 이익으로 이어질 수 있다는 관점을 제시하였다. 이는 ‘보이지 않는 손’이라는 개념으로 설명된다. 이 개념은 개인이 자신의 이익을 추구하는 과정에서 의도치 않게 전체 사회의 이익이 실현된다는 것을 의미하며 시장이 별도의 개입 없이도 자율적으로 자원을 효율적이게 배분하게 된다는 것을 의미한다. 그는 국가가 시장에 과도하게 개입하는 중</w:t>
      </w:r>
      <w:r w:rsidR="003911FC">
        <w:rPr>
          <w:rFonts w:ascii="굴림" w:eastAsia="굴림" w:hAnsi="굴림" w:hint="eastAsia"/>
        </w:rPr>
        <w:t>상주의</w:t>
      </w:r>
      <w:r w:rsidRPr="003720D4">
        <w:rPr>
          <w:rFonts w:ascii="굴림" w:eastAsia="굴림" w:hAnsi="굴림" w:hint="eastAsia"/>
        </w:rPr>
        <w:t xml:space="preserve"> 체제를 비판하며 자율적 거래와 경쟁을 통한 시장 조정 메커니즘이 경제 성장에 유리하다고 보았다. 이는 산업화가 막 시작되던 18세기 후반의 사회경제적 조건에서 상당한 설득력을 가진다. 그러나 이러한 주장은 항상 성립하기에는 어렵다. 현대 사회에는 정보의 불균형, 불완전 경쟁, 외부효과 등 시장을 이상적이게 움직이지 않도록 하는 많은 요인 들이 있다. 예컨대 소비자와 생산자 간 정보 격차가 클 경우 잘못된 가격 형성이 나타나며 소수 기업의 독점은 자유로운 경쟁을 막는다. 이는 시장이 공정하고 자율적으로 작동하기 위해 필요한 전제 조건들이 현실에서는 제대로 충족되지 않는다는 점을 의미한다.</w:t>
      </w:r>
    </w:p>
    <w:p w14:paraId="2FC0962C" w14:textId="7812CD7C" w:rsidR="00B1799E" w:rsidRPr="003720D4" w:rsidRDefault="00B1799E" w:rsidP="0044115F">
      <w:pPr>
        <w:pStyle w:val="hstyle1"/>
        <w:jc w:val="both"/>
      </w:pPr>
      <w:r w:rsidRPr="003720D4">
        <w:rPr>
          <w:rFonts w:ascii="굴림" w:eastAsia="굴림" w:hAnsi="굴림" w:hint="eastAsia"/>
        </w:rPr>
        <w:t>한국 사회 역시 이러한 시장 실패의 사례를 다수 경험하고 있다. 예를 들어 교육, 주거, 환경, 노동 등 다양한 영</w:t>
      </w:r>
      <w:r w:rsidR="002570DF">
        <w:rPr>
          <w:rFonts w:ascii="굴림" w:eastAsia="굴림" w:hAnsi="굴림" w:hint="eastAsia"/>
        </w:rPr>
        <w:t>역</w:t>
      </w:r>
      <w:r w:rsidRPr="003720D4">
        <w:rPr>
          <w:rFonts w:ascii="굴림" w:eastAsia="굴림" w:hAnsi="굴림" w:hint="eastAsia"/>
        </w:rPr>
        <w:t>에서 시장의 자율성만으로는 문제를 해결하기 어려운 구조적 상황이 존재한다. 그래서 이 글에서 나는 애덤 스미스의 시장 자율 개념과 그 한계를 중심으로 한국 사회에서 시장과 정부의 역할이 어떻게 조화를 이루어야 하는지 검토해보고자 한다.</w:t>
      </w:r>
    </w:p>
    <w:p w14:paraId="519643E6" w14:textId="77777777" w:rsidR="00FD1CB8" w:rsidRDefault="00B1799E" w:rsidP="0044115F">
      <w:pPr>
        <w:pStyle w:val="hstyle0"/>
        <w:spacing w:before="300" w:beforeAutospacing="0" w:after="300" w:afterAutospacing="0"/>
        <w:jc w:val="both"/>
        <w:rPr>
          <w:sz w:val="22"/>
          <w:szCs w:val="22"/>
        </w:rPr>
      </w:pPr>
      <w:r w:rsidRPr="003720D4">
        <w:rPr>
          <w:rFonts w:hint="eastAsia"/>
          <w:sz w:val="22"/>
          <w:szCs w:val="22"/>
        </w:rPr>
        <w:t>본론</w:t>
      </w:r>
    </w:p>
    <w:p w14:paraId="4F7442A7" w14:textId="3B5C9152" w:rsidR="00FD1CB8" w:rsidRPr="00FD1CB8" w:rsidRDefault="00FD1CB8" w:rsidP="0044115F">
      <w:pPr>
        <w:pStyle w:val="hstyle0"/>
        <w:spacing w:before="300" w:beforeAutospacing="0" w:after="300" w:afterAutospacing="0"/>
        <w:jc w:val="both"/>
        <w:rPr>
          <w:sz w:val="22"/>
          <w:szCs w:val="22"/>
        </w:rPr>
      </w:pPr>
      <w:r w:rsidRPr="00FD1CB8">
        <w:rPr>
          <w:rFonts w:hint="eastAsia"/>
          <w:sz w:val="16"/>
          <w:szCs w:val="16"/>
        </w:rPr>
        <w:t>-애덤 스미스의 시장 자율성</w:t>
      </w:r>
      <w:r>
        <w:rPr>
          <w:rFonts w:hint="eastAsia"/>
          <w:sz w:val="16"/>
          <w:szCs w:val="16"/>
        </w:rPr>
        <w:t>에 대한 주장</w:t>
      </w:r>
    </w:p>
    <w:p w14:paraId="6658D87A" w14:textId="77777777" w:rsidR="00B1799E" w:rsidRPr="003720D4" w:rsidRDefault="00B1799E" w:rsidP="0044115F">
      <w:pPr>
        <w:pStyle w:val="hstyle0"/>
        <w:spacing w:before="300" w:beforeAutospacing="0" w:after="300" w:afterAutospacing="0"/>
        <w:jc w:val="both"/>
        <w:rPr>
          <w:sz w:val="22"/>
          <w:szCs w:val="22"/>
        </w:rPr>
      </w:pPr>
      <w:r w:rsidRPr="003720D4">
        <w:rPr>
          <w:rFonts w:hint="eastAsia"/>
          <w:sz w:val="22"/>
          <w:szCs w:val="22"/>
        </w:rPr>
        <w:t>애덤 스미스는 『국부론』에서 시장이 자율적으로 작동하면 자원이 효율적으로 배분되고, 그 결과 사회 전체의 부가 증가한다고 주장했다. 그는 개인이 자신의 이익을 추구하는 과정이 결국 공공의 이익으로 이어진다고 보았으며, 이를 ‘보이지 않는 손’이라는 상징적인 개념으로 설명했다. 시장은 수요와 공급의 조정 과정을 통해 자연스럽게 균형을 이루고, 이 과정은 전체적인 효율성과 번영으로 이어질 수 있다는 것이 그의 핵심 주장이다. 그는 이러한 시장 메커니즘에 대한 신뢰를 바탕으로, 국가가 시장에 과도하게 개입하던 중상주의 체제를 비판하고 자유로운 경쟁을 강조했다.</w:t>
      </w:r>
    </w:p>
    <w:p w14:paraId="79759F7A" w14:textId="77777777" w:rsidR="00B1799E" w:rsidRPr="003720D4" w:rsidRDefault="00B1799E" w:rsidP="0044115F">
      <w:pPr>
        <w:pStyle w:val="hstyle0"/>
        <w:spacing w:before="300" w:beforeAutospacing="0" w:after="300" w:afterAutospacing="0"/>
        <w:jc w:val="both"/>
        <w:rPr>
          <w:sz w:val="22"/>
          <w:szCs w:val="22"/>
        </w:rPr>
      </w:pPr>
      <w:r w:rsidRPr="003720D4">
        <w:rPr>
          <w:rFonts w:hint="eastAsia"/>
          <w:sz w:val="22"/>
          <w:szCs w:val="22"/>
        </w:rPr>
        <w:t>하지만 애덤 스미스 역시 시장이 언제나 완벽하게 작동한다고 믿었던 것은 아니다. 『국부론』 제5편에서 그는 정부가 담당해야 할 역할을 구체적으로 제시하며, 시장 자율성의 한계를 분명히 인식하고 있었다.</w:t>
      </w:r>
    </w:p>
    <w:p w14:paraId="3073FF63" w14:textId="43EEA960" w:rsidR="00B1799E" w:rsidRPr="003720D4" w:rsidRDefault="00B1799E" w:rsidP="0044115F">
      <w:pPr>
        <w:pStyle w:val="hstyle0"/>
        <w:spacing w:before="300" w:beforeAutospacing="0" w:after="300" w:afterAutospacing="0"/>
        <w:jc w:val="both"/>
        <w:rPr>
          <w:sz w:val="22"/>
          <w:szCs w:val="22"/>
        </w:rPr>
      </w:pPr>
      <w:r w:rsidRPr="003720D4">
        <w:rPr>
          <w:rFonts w:hint="eastAsia"/>
          <w:sz w:val="22"/>
          <w:szCs w:val="22"/>
        </w:rPr>
        <w:t>그가 언급한 첫 번째 역할은 외부의 위협으로부터 공동체를 보호하는 국방의 책임이다. 두 번째는 정의롭고 안정된 사법 체계를 유지하고, 재산권을 보장해 공정한 거래가 이뤄질 수 있도록 하는 일이다. 마지막으로는 수익성이 낮아 민간에서 충분히 공급하기 어려운 공공시설과 교육을 국가가 맡아야 한다는 점을 강조했다</w:t>
      </w:r>
      <w:r w:rsidR="008B52F2">
        <w:rPr>
          <w:rStyle w:val="ab"/>
          <w:sz w:val="22"/>
          <w:szCs w:val="22"/>
        </w:rPr>
        <w:footnoteReference w:id="1"/>
      </w:r>
      <w:r w:rsidRPr="003720D4">
        <w:rPr>
          <w:rFonts w:hint="eastAsia"/>
          <w:sz w:val="22"/>
          <w:szCs w:val="22"/>
        </w:rPr>
        <w:t>.</w:t>
      </w:r>
    </w:p>
    <w:p w14:paraId="4648285B" w14:textId="0B7C16D7" w:rsidR="003720D4" w:rsidRPr="003720D4" w:rsidRDefault="003720D4" w:rsidP="0044115F">
      <w:pPr>
        <w:pStyle w:val="hstyle0"/>
        <w:spacing w:before="300" w:beforeAutospacing="0" w:after="300" w:afterAutospacing="0"/>
        <w:jc w:val="both"/>
        <w:rPr>
          <w:sz w:val="22"/>
          <w:szCs w:val="22"/>
        </w:rPr>
      </w:pPr>
      <w:r w:rsidRPr="003720D4">
        <w:rPr>
          <w:rStyle w:val="ab"/>
          <w:sz w:val="22"/>
          <w:szCs w:val="22"/>
        </w:rPr>
        <w:footnoteReference w:id="2"/>
      </w:r>
    </w:p>
    <w:p w14:paraId="6D193A60" w14:textId="77777777" w:rsidR="00B1799E" w:rsidRPr="003720D4" w:rsidRDefault="00B1799E" w:rsidP="0044115F">
      <w:pPr>
        <w:pStyle w:val="hstyle0"/>
        <w:spacing w:before="300" w:beforeAutospacing="0" w:after="300" w:afterAutospacing="0"/>
        <w:jc w:val="both"/>
        <w:rPr>
          <w:sz w:val="22"/>
          <w:szCs w:val="22"/>
        </w:rPr>
      </w:pPr>
      <w:r w:rsidRPr="003720D4">
        <w:rPr>
          <w:rFonts w:hint="eastAsia"/>
          <w:sz w:val="22"/>
          <w:szCs w:val="22"/>
        </w:rPr>
        <w:t>특히 그는 도로나 다리, 학교와 같은 기반 인프라가 사회 전체의 생산성과 효율성을 높이는 데 반드시 필요하다고 보았지만, 이와 같은 공공재는 수익이 확실하지 않다는 이유로 시장에 맡길 경우 충분히 공급되지 않을 수 있다고 판단했다. 그런 점에서 그는 시장의 힘을 신뢰하면서도, 그것만으로는 감당하기 어려운 공백이 존재한다는 현실을 인식하고 있었던 것이다.</w:t>
      </w:r>
    </w:p>
    <w:p w14:paraId="7BE164AA" w14:textId="77777777" w:rsidR="00B1799E" w:rsidRPr="003720D4" w:rsidRDefault="00B1799E" w:rsidP="0044115F">
      <w:pPr>
        <w:pStyle w:val="hstyle0"/>
        <w:spacing w:before="300" w:beforeAutospacing="0" w:after="300" w:afterAutospacing="0"/>
        <w:jc w:val="both"/>
        <w:rPr>
          <w:sz w:val="22"/>
          <w:szCs w:val="22"/>
        </w:rPr>
      </w:pPr>
      <w:r w:rsidRPr="003720D4">
        <w:rPr>
          <w:rStyle w:val="hncpagebreak"/>
          <w:sz w:val="22"/>
          <w:szCs w:val="22"/>
        </w:rPr>
      </w:r>
    </w:p>
    <w:p w14:paraId="10DFCE43" w14:textId="77777777" w:rsidR="00B1799E" w:rsidRDefault="00B1799E" w:rsidP="0044115F">
      <w:pPr>
        <w:pStyle w:val="hstyle0"/>
        <w:spacing w:before="300" w:beforeAutospacing="0" w:after="300" w:afterAutospacing="0"/>
        <w:jc w:val="both"/>
        <w:rPr>
          <w:sz w:val="22"/>
          <w:szCs w:val="22"/>
        </w:rPr>
      </w:pPr>
      <w:r w:rsidRPr="003720D4">
        <w:rPr>
          <w:rFonts w:hint="eastAsia"/>
          <w:sz w:val="22"/>
          <w:szCs w:val="22"/>
        </w:rPr>
        <w:t>공교육의 필요성 또한 스미스에게 중요한 문제였다. 그는 질서 있는 시장을 유지하려면 시민 개개인이 일정 수준의 도덕성과 지적 능력을 갖추고 있어야 하며, 이를 위한 기초 교육은 국가가 책임져야 한다고 보았다. 이는 단순히 노동력의 질을 높이기 위한 수단이 아니라, 시장이 지속 가능하게 작동하기 위한 사회적 기반을 마련하는 일로 이해할 수 있다.</w:t>
      </w:r>
    </w:p>
    <w:p w14:paraId="2DF25BB8" w14:textId="2929E970" w:rsidR="00FD1CB8" w:rsidRPr="00FD1CB8" w:rsidRDefault="00FD1CB8" w:rsidP="0044115F">
      <w:pPr>
        <w:pStyle w:val="hstyle0"/>
        <w:spacing w:before="300" w:beforeAutospacing="0" w:after="300" w:afterAutospacing="0"/>
        <w:jc w:val="both"/>
        <w:rPr>
          <w:sz w:val="22"/>
          <w:szCs w:val="22"/>
        </w:rPr>
      </w:pPr>
      <w:r w:rsidRPr="00FD1CB8">
        <w:rPr>
          <w:rFonts w:hint="eastAsia"/>
          <w:sz w:val="16"/>
          <w:szCs w:val="16"/>
        </w:rPr>
        <w:t>-</w:t>
      </w:r>
      <w:r>
        <w:rPr>
          <w:rFonts w:hint="eastAsia"/>
          <w:sz w:val="16"/>
          <w:szCs w:val="16"/>
        </w:rPr>
        <w:t>현대 사</w:t>
      </w:r>
      <w:r w:rsidR="004D1FAA">
        <w:rPr>
          <w:rFonts w:hint="eastAsia"/>
          <w:sz w:val="16"/>
          <w:szCs w:val="16"/>
        </w:rPr>
        <w:t>회</w:t>
      </w:r>
      <w:r>
        <w:rPr>
          <w:rFonts w:hint="eastAsia"/>
          <w:sz w:val="16"/>
          <w:szCs w:val="16"/>
        </w:rPr>
        <w:t>의 시장 실패와 정부 개입의 필요성</w:t>
      </w:r>
    </w:p>
    <w:p w14:paraId="74F8A798" w14:textId="77777777" w:rsidR="00B1799E" w:rsidRPr="003720D4" w:rsidRDefault="00B1799E" w:rsidP="0044115F">
      <w:pPr>
        <w:pStyle w:val="hstyle0"/>
        <w:spacing w:before="300" w:beforeAutospacing="0" w:after="300" w:afterAutospacing="0"/>
        <w:jc w:val="both"/>
        <w:rPr>
          <w:sz w:val="22"/>
          <w:szCs w:val="22"/>
        </w:rPr>
      </w:pPr>
      <w:r w:rsidRPr="003720D4">
        <w:rPr>
          <w:rFonts w:hint="eastAsia"/>
          <w:sz w:val="22"/>
          <w:szCs w:val="22"/>
        </w:rPr>
        <w:t>오늘날 우리가 마주한 경제 현실은 스미스의 시대와 비교할 수 없을 만큼 복잡해졌다. 정보의 비대칭, 불완전한 경쟁, 외부효과, 독점 구조 등은 시장이 이상적으로 작동하는 데에 근본적인 제약을 가한다. 예를 들어, 생산자가 소비자보다 훨씬 더 많은 정보를 가지고 있을 경우 가격 형성은 왜곡되기 쉽고, 일부 대기업은 독점적 지위를 통해 자유로운 경쟁을 제한할 수 있다. 또 개인의 이익 추구가 제3자에게 피해를 주는 외부효과가 발생해도, 그 피해가 가격에 제대로 반영되지 않는다면 시장은 스스로 조정 기능을 잃게 된다. 결국 이러한 구조적 한계는 시장의 자율성만으로는 공정하고 효율적인 자원 배분을 보장하기 어렵다는 점을 보여준다.</w:t>
      </w:r>
    </w:p>
    <w:p w14:paraId="6CDDD11A" w14:textId="3B0E46C6" w:rsidR="00FD1CB8" w:rsidRPr="00FD1CB8" w:rsidRDefault="00B1799E" w:rsidP="0044115F">
      <w:pPr>
        <w:pStyle w:val="hstyle0"/>
        <w:spacing w:before="300" w:beforeAutospacing="0" w:after="300" w:afterAutospacing="0"/>
        <w:jc w:val="both"/>
        <w:rPr>
          <w:sz w:val="22"/>
          <w:szCs w:val="22"/>
        </w:rPr>
      </w:pPr>
      <w:r w:rsidRPr="003720D4">
        <w:rPr>
          <w:rFonts w:hint="eastAsia"/>
          <w:sz w:val="22"/>
          <w:szCs w:val="22"/>
        </w:rPr>
        <w:t xml:space="preserve">이러한 배경에서 정부의 역할은 단순한 규제를 넘어 시장의 한계를 보완하는 조정자로 확장될 필요가 있다고 생각된다. </w:t>
      </w:r>
      <w:r w:rsidR="00FD1CB8">
        <w:rPr>
          <w:rFonts w:hint="eastAsia"/>
          <w:sz w:val="22"/>
          <w:szCs w:val="22"/>
        </w:rPr>
        <w:t>예컨대 정부가 정보 비대칭 문제를 해소하기 위해 기업의 일정 수준의 정보 공개를 요구하는 것은, 일정 부분 기업의 자</w:t>
      </w:r>
      <w:r w:rsidR="00BB70E0">
        <w:rPr>
          <w:rFonts w:hint="eastAsia"/>
          <w:sz w:val="22"/>
          <w:szCs w:val="22"/>
        </w:rPr>
        <w:t>율성</w:t>
      </w:r>
      <w:r w:rsidR="00FD1CB8">
        <w:rPr>
          <w:rFonts w:hint="eastAsia"/>
          <w:sz w:val="22"/>
          <w:szCs w:val="22"/>
        </w:rPr>
        <w:t>을 침해하는 측면이 있다는 점에서 민감한 사안이지만, 불가피한 선택이기도 하다. 소비자가 정확한 정보를 바탕으로 합리적인 선택을 할 수 있어야만 시장의 공정한 경쟁과 가격 형성이 가능하기 때문이다. 이외에도 정부가 경쟁 질서를 회복하기 위해 독점 규제, 담합 방지, 공정거래 감독 등의 제도적 장치 마련 해야 할 것이다.</w:t>
      </w:r>
    </w:p>
    <w:p w14:paraId="6E61B905" w14:textId="0B0B197F" w:rsidR="00FD1CB8" w:rsidRPr="00FD1CB8" w:rsidRDefault="00FD1CB8" w:rsidP="0044115F">
      <w:pPr>
        <w:pStyle w:val="hstyle0"/>
        <w:spacing w:before="300" w:beforeAutospacing="0" w:after="300" w:afterAutospacing="0"/>
        <w:jc w:val="both"/>
        <w:rPr>
          <w:sz w:val="22"/>
          <w:szCs w:val="22"/>
        </w:rPr>
      </w:pPr>
      <w:r w:rsidRPr="00FD1CB8">
        <w:rPr>
          <w:rFonts w:hint="eastAsia"/>
          <w:sz w:val="16"/>
          <w:szCs w:val="16"/>
        </w:rPr>
        <w:t>-</w:t>
      </w:r>
      <w:r>
        <w:rPr>
          <w:rFonts w:hint="eastAsia"/>
          <w:sz w:val="16"/>
          <w:szCs w:val="16"/>
        </w:rPr>
        <w:t>도덕 감정론과 정부의 도덕적 역할</w:t>
      </w:r>
    </w:p>
    <w:p w14:paraId="48AE1C1B" w14:textId="09F3FE04" w:rsidR="00B1799E" w:rsidRPr="003720D4" w:rsidRDefault="00B1799E" w:rsidP="0044115F">
      <w:pPr>
        <w:pStyle w:val="hstyle0"/>
        <w:spacing w:before="300" w:beforeAutospacing="0" w:after="300" w:afterAutospacing="0"/>
        <w:jc w:val="both"/>
        <w:rPr>
          <w:sz w:val="22"/>
          <w:szCs w:val="22"/>
        </w:rPr>
      </w:pPr>
      <w:r w:rsidRPr="003720D4">
        <w:rPr>
          <w:rFonts w:hint="eastAsia"/>
          <w:sz w:val="22"/>
          <w:szCs w:val="22"/>
        </w:rPr>
        <w:t>스미스의 또 다른 저서인 『도덕 감정론』은 이 논의에 도덕적 관점을 더해준다. 그는 인간을 단순히 이기적 존재로 보지 않았고, ‘공감(sympathy)’이라는 개념을 통해 타인의 감정을 이해하고 배려하는 도덕적 주체라고 설명했다. 사람은 타인의 고통과 기쁨에 반응하며 그러한 감정은 경제 행위에도 영향을 미친다. 이는 시장이 단순한 계산과 효율만으로 움직이는 공간이 아니라, 사회적 관계와 윤리가 작용하는 장이라는 점을 시사한다. 따라서 정부는 단지 제도 설계자에 그치지 않고 시장이 인간의 존엄성과 공동체의 정의를 해치지 않도록 조율하는 역할까지 수행해야 한</w:t>
      </w:r>
      <w:r w:rsidR="008D7F44">
        <w:rPr>
          <w:rFonts w:hint="eastAsia"/>
          <w:sz w:val="22"/>
          <w:szCs w:val="22"/>
        </w:rPr>
        <w:t>다</w:t>
      </w:r>
      <w:r w:rsidRPr="003720D4">
        <w:rPr>
          <w:rFonts w:hint="eastAsia"/>
          <w:sz w:val="22"/>
          <w:szCs w:val="22"/>
        </w:rPr>
        <w:t>.</w:t>
      </w:r>
      <w:r w:rsidR="008D7F44">
        <w:rPr>
          <w:rFonts w:hint="eastAsia"/>
          <w:sz w:val="22"/>
          <w:szCs w:val="22"/>
        </w:rPr>
        <w:t>예를 들어 혐오 표현이 담긴 광고나 생명 윤리에 위배되는 소비 행위 등에 대한 제한을 두는 것은 시장의 자유를 침해하기보다는 사회 전체의 공감을 반영하는 조치일 것이다.</w:t>
      </w:r>
    </w:p>
    <w:p w14:paraId="5A791C37" w14:textId="77777777" w:rsidR="00B1799E" w:rsidRPr="003720D4" w:rsidRDefault="00B1799E" w:rsidP="0044115F">
      <w:pPr>
        <w:pStyle w:val="hstyle0"/>
        <w:spacing w:before="300" w:beforeAutospacing="0" w:after="300" w:afterAutospacing="0"/>
        <w:jc w:val="both"/>
        <w:rPr>
          <w:sz w:val="22"/>
          <w:szCs w:val="22"/>
        </w:rPr>
      </w:pPr>
      <w:r w:rsidRPr="003720D4">
        <w:rPr>
          <w:rFonts w:hint="eastAsia"/>
          <w:sz w:val="22"/>
          <w:szCs w:val="22"/>
        </w:rPr>
        <w:t>결과적으로 스미스의 사상은 흔히 오해되는 자유시장 만능주의와는 분명히 구분된다. 그는 시장의 자율성과 효율성을 높이 평가했지만 그것이 항상 옳거나 충분하다고 보지 않았으며 정부의 역할이 일정 부분 필요하다는 점을 명확히 했다. 특히 오늘날처럼 경제 구조가 복잡하고 불평등과 환경 문제 등이 심화되는 사회에서는 『국부론』과 『도덕 감정론』을 함께 읽으며 시장과 정부의 관계를 균형 있게 해석할 필요가 있다. 경제적 효율뿐 아니라 인간다운 삶과 공동체의 가치를 함께 추구할 수 있는 구조를 만들어 가는 것이 지금 우리가 고민해야 할 방향이다.</w:t>
      </w:r>
    </w:p>
    <w:p w14:paraId="733C43BE" w14:textId="77777777" w:rsidR="00B1799E" w:rsidRPr="003720D4" w:rsidRDefault="00B1799E" w:rsidP="0044115F">
      <w:pPr>
        <w:pStyle w:val="hstyle2"/>
        <w:jc w:val="both"/>
        <w:rPr>
          <w:sz w:val="22"/>
          <w:szCs w:val="22"/>
        </w:rPr>
      </w:pPr>
      <w:r w:rsidRPr="003720D4">
        <w:rPr>
          <w:rFonts w:hint="eastAsia"/>
          <w:sz w:val="22"/>
          <w:szCs w:val="22"/>
        </w:rPr>
        <w:t>결론</w:t>
      </w:r>
    </w:p>
    <w:p w14:paraId="69FFC117" w14:textId="77777777" w:rsidR="00B1799E" w:rsidRPr="003720D4" w:rsidRDefault="00B1799E" w:rsidP="0044115F">
      <w:pPr>
        <w:pStyle w:val="hstyle0"/>
        <w:spacing w:after="160" w:afterAutospacing="0"/>
        <w:jc w:val="both"/>
        <w:rPr>
          <w:sz w:val="22"/>
          <w:szCs w:val="22"/>
        </w:rPr>
      </w:pPr>
      <w:r w:rsidRPr="003720D4">
        <w:rPr>
          <w:rFonts w:hint="eastAsia"/>
          <w:sz w:val="22"/>
          <w:szCs w:val="22"/>
        </w:rPr>
        <w:t>애덤 스미스는 시장이 자율적으로 작동할 때 자원이 효율적으로 배분되고, 사회 전체의 부가 증가할 수 있다고 보았다. 실제로 자유 시장은 많은 경우에서 자원의 효율적 분배와 경제 성장에 기여해왔다. 하지만 그것이 모든 문제의 해답이 될 수는 없다는 점도 분명해 보인다. 스미스 스스로도 공공재, 사법, 국방과 같은 영역에서는 정부의 역할이 필요하다고 언급했고, 이는 오늘날 더 복잡해진 사회 구조 속에서 더욱 분명하게 드러나고 있다.</w:t>
      </w:r>
    </w:p>
    <w:p w14:paraId="139F6CF2" w14:textId="6F6F9E87" w:rsidR="00B1799E" w:rsidRPr="003720D4" w:rsidRDefault="00B1799E" w:rsidP="0044115F">
      <w:pPr>
        <w:pStyle w:val="hstyle0"/>
        <w:spacing w:after="160" w:afterAutospacing="0"/>
        <w:jc w:val="both"/>
        <w:rPr>
          <w:sz w:val="22"/>
          <w:szCs w:val="22"/>
        </w:rPr>
      </w:pPr>
      <w:r w:rsidRPr="003720D4">
        <w:rPr>
          <w:rFonts w:hint="eastAsia"/>
          <w:sz w:val="22"/>
          <w:szCs w:val="22"/>
        </w:rPr>
        <w:t>효율성만으로는 설명할 수 없는 지점들이 있다. 시장이 형평성이나 정의를 보장해주지 못하는 경우, 혹은 그 작동 결과가 공동체의 지속 가능성을 위협하는 경우엔 누군가 개입해야 한다. 그 역할은 결국 정부가 맡을 수밖에 없다. 정부가 나서야만 조정 가능한 문제들이 존재하며, 이때의 개입은 단지 억제나 통제라기보다는 시장이 제 기능을 하도록 돕는 일에 가깝다.</w:t>
      </w:r>
      <w:r w:rsidR="00726690">
        <w:rPr>
          <w:rFonts w:hint="eastAsia"/>
          <w:sz w:val="22"/>
          <w:szCs w:val="22"/>
        </w:rPr>
        <w:t xml:space="preserve"> </w:t>
      </w:r>
      <w:r w:rsidR="00AC5A6A">
        <w:rPr>
          <w:rFonts w:hint="eastAsia"/>
          <w:sz w:val="22"/>
          <w:szCs w:val="22"/>
        </w:rPr>
        <w:t>애덤 스미스</w:t>
      </w:r>
      <w:r w:rsidR="00614A05">
        <w:rPr>
          <w:rFonts w:hint="eastAsia"/>
          <w:sz w:val="22"/>
          <w:szCs w:val="22"/>
        </w:rPr>
        <w:t xml:space="preserve"> 역시</w:t>
      </w:r>
      <w:r w:rsidR="00AC5A6A" w:rsidRPr="003720D4">
        <w:rPr>
          <w:rFonts w:hint="eastAsia"/>
          <w:sz w:val="22"/>
          <w:szCs w:val="22"/>
        </w:rPr>
        <w:t>『국부론』</w:t>
      </w:r>
      <w:r w:rsidR="00AC5A6A">
        <w:rPr>
          <w:rFonts w:hint="eastAsia"/>
          <w:sz w:val="22"/>
          <w:szCs w:val="22"/>
        </w:rPr>
        <w:t xml:space="preserve">에서 정부의 </w:t>
      </w:r>
      <w:r w:rsidR="00614A05">
        <w:rPr>
          <w:rFonts w:hint="eastAsia"/>
          <w:sz w:val="22"/>
          <w:szCs w:val="22"/>
        </w:rPr>
        <w:t>전면적</w:t>
      </w:r>
      <w:r w:rsidR="00042C70">
        <w:rPr>
          <w:rFonts w:hint="eastAsia"/>
          <w:sz w:val="22"/>
          <w:szCs w:val="22"/>
        </w:rPr>
        <w:t xml:space="preserve"> 개입</w:t>
      </w:r>
      <w:r w:rsidR="00614A05">
        <w:rPr>
          <w:rFonts w:hint="eastAsia"/>
          <w:sz w:val="22"/>
          <w:szCs w:val="22"/>
        </w:rPr>
        <w:t>이 아닌, 최소한의 역할과 보조적 개입만을 강조했다.</w:t>
      </w:r>
    </w:p>
    <w:p w14:paraId="66232E5E" w14:textId="77777777" w:rsidR="00B1799E" w:rsidRPr="003720D4" w:rsidRDefault="00B1799E" w:rsidP="0044115F">
      <w:pPr>
        <w:pStyle w:val="hstyle0"/>
        <w:spacing w:after="160" w:afterAutospacing="0"/>
        <w:jc w:val="both"/>
        <w:rPr>
          <w:sz w:val="22"/>
          <w:szCs w:val="22"/>
        </w:rPr>
      </w:pPr>
      <w:r w:rsidRPr="003720D4">
        <w:rPr>
          <w:rFonts w:hint="eastAsia"/>
          <w:sz w:val="22"/>
          <w:szCs w:val="22"/>
        </w:rPr>
        <w:t>결국 시장 경제는 개인의 선택만으로는 완성되지 않는다. 어느 순간에는 공동체 전체의 안정을 위해, 혹은 더 나은 삶의 조건을 위해 정부의 조정이 필요해진다. 그렇게 시장과 정부가 각자의 자리를 지키되, 서로를 보완하며 움직일 때 비로소 우리는 더 나은 경제 질서를 기대할 수 있을 것이다.</w:t>
      </w:r>
    </w:p>
    <w:p w14:paraId="6EB6BDAA" w14:textId="77777777" w:rsidR="00B1799E" w:rsidRPr="003720D4" w:rsidRDefault="00B1799E" w:rsidP="0044115F">
      <w:pPr>
        <w:pStyle w:val="hstyle0"/>
        <w:spacing w:after="160" w:afterAutospacing="0"/>
        <w:jc w:val="both"/>
        <w:rPr>
          <w:sz w:val="22"/>
          <w:szCs w:val="22"/>
        </w:rPr>
      </w:pPr>
      <w:r w:rsidRPr="003720D4">
        <w:rPr>
          <w:rFonts w:hint="eastAsia"/>
          <w:sz w:val="22"/>
          <w:szCs w:val="22"/>
        </w:rPr>
        <w:t>스미스의 사상을 단순히 ‘자유 방임’으로만 이해하는 것은 위험하다. 그는 시장의 힘을 믿었지만, 그 힘이 무조건 옳거나 충분하다고 생각하지는 않았다. 지금 우리에게 필요한 건 스미스의 초기 사상과 그의 사유 전반을 함께 읽어내며, 자유와 책임, 자율성과 조정 사이의 균형을 새롭게 설계해나가는 일일 것이다.</w:t>
      </w:r>
    </w:p>
    <w:p w14:paraId="4D2839AD" w14:textId="5BEB71D2" w:rsidR="008E5755" w:rsidRPr="003720D4" w:rsidRDefault="003720D4" w:rsidP="0044115F">
      <w:pPr>
        <w:jc w:val="both"/>
        <w:rPr>
          <w:szCs w:val="22"/>
        </w:rPr>
      </w:pPr>
      <w:r w:rsidRPr="003720D4">
        <w:rPr>
          <w:rStyle w:val="ab"/>
          <w:szCs w:val="22"/>
        </w:rPr>
        <w:footnoteReference w:id="3"/>
      </w:r>
    </w:p>
    <w:sectPr w:rsidR="008E5755" w:rsidRPr="003720D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C98A0" w14:textId="77777777" w:rsidR="00DE249B" w:rsidRDefault="00DE249B" w:rsidP="003720D4">
      <w:pPr>
        <w:spacing w:after="0"/>
      </w:pPr>
      <w:r>
        <w:separator/>
      </w:r>
    </w:p>
  </w:endnote>
  <w:endnote w:type="continuationSeparator" w:id="0">
    <w:p w14:paraId="349315B2" w14:textId="77777777" w:rsidR="00DE249B" w:rsidRDefault="00DE249B" w:rsidP="003720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9C59E" w14:textId="77777777" w:rsidR="00DE249B" w:rsidRDefault="00DE249B" w:rsidP="003720D4">
      <w:pPr>
        <w:spacing w:after="0"/>
      </w:pPr>
      <w:r>
        <w:separator/>
      </w:r>
    </w:p>
  </w:footnote>
  <w:footnote w:type="continuationSeparator" w:id="0">
    <w:p w14:paraId="09E5ADB9" w14:textId="77777777" w:rsidR="00DE249B" w:rsidRDefault="00DE249B" w:rsidP="003720D4">
      <w:pPr>
        <w:spacing w:after="0"/>
      </w:pPr>
      <w:r>
        <w:continuationSeparator/>
      </w:r>
    </w:p>
  </w:footnote>
  <w:footnote w:id="1">
    <w:p w14:paraId="35E49EA5" w14:textId="37073514" w:rsidR="008B52F2" w:rsidRPr="008B52F2" w:rsidRDefault="008B52F2">
      <w:pPr>
        <w:pStyle w:val="aa"/>
      </w:pPr>
      <w:r>
        <w:rPr>
          <w:rStyle w:val="ab"/>
        </w:rPr>
        <w:footnoteRef/>
      </w:r>
      <w:r>
        <w:t xml:space="preserve"> </w:t>
      </w:r>
      <w:r w:rsidRPr="008B52F2">
        <w:rPr>
          <w:rFonts w:ascii="굴림" w:eastAsia="굴림" w:hAnsi="굴림"/>
        </w:rPr>
        <w:t>애덤 스미스, 『국부론』(김수행 역, 동아출판사, 1992), 제5편 제1장, p.564–579.</w:t>
      </w:r>
    </w:p>
  </w:footnote>
  <w:footnote w:id="2">
    <w:p w14:paraId="3284ED67" w14:textId="1C3C99F8" w:rsidR="003720D4" w:rsidRPr="003720D4" w:rsidRDefault="003720D4">
      <w:pPr>
        <w:pStyle w:val="aa"/>
        <w:rPr>
          <w:rFonts w:ascii="굴림" w:eastAsia="굴림" w:hAnsi="굴림"/>
        </w:rPr>
      </w:pPr>
      <w:r w:rsidRPr="003720D4">
        <w:rPr>
          <w:rStyle w:val="ab"/>
          <w:rFonts w:ascii="굴림" w:eastAsia="굴림" w:hAnsi="굴림"/>
        </w:rPr>
        <w:footnoteRef/>
      </w:r>
      <w:r w:rsidRPr="003720D4">
        <w:rPr>
          <w:rFonts w:ascii="굴림" w:eastAsia="굴림" w:hAnsi="굴림"/>
        </w:rPr>
        <w:t xml:space="preserve"> </w:t>
      </w:r>
      <w:r w:rsidRPr="003720D4">
        <w:rPr>
          <w:rFonts w:ascii="굴림" w:eastAsia="굴림" w:hAnsi="굴림" w:hint="eastAsia"/>
        </w:rPr>
        <w:t>목광수 외 6인, 고전읽기와 함께하는 토론 수업, 씽크스마트, 2025, 330p</w:t>
      </w:r>
    </w:p>
  </w:footnote>
  <w:footnote w:id="3">
    <w:p w14:paraId="727A5E00" w14:textId="3265C0A3" w:rsidR="003720D4" w:rsidRPr="003720D4" w:rsidRDefault="003720D4">
      <w:pPr>
        <w:pStyle w:val="aa"/>
        <w:rPr>
          <w:rFonts w:ascii="굴림" w:eastAsia="굴림" w:hAnsi="굴림"/>
        </w:rPr>
      </w:pPr>
      <w:r w:rsidRPr="003720D4">
        <w:rPr>
          <w:rStyle w:val="ab"/>
          <w:rFonts w:ascii="굴림" w:eastAsia="굴림" w:hAnsi="굴림"/>
        </w:rPr>
        <w:footnoteRef/>
      </w:r>
      <w:r w:rsidRPr="003720D4">
        <w:rPr>
          <w:rFonts w:ascii="굴림" w:eastAsia="굴림" w:hAnsi="굴림"/>
        </w:rPr>
        <w:t xml:space="preserve"> </w:t>
      </w:r>
      <w:r w:rsidRPr="003720D4">
        <w:rPr>
          <w:rStyle w:val="ab"/>
          <w:rFonts w:ascii="굴림" w:eastAsia="굴림" w:hAnsi="굴림"/>
        </w:rPr>
        <w:footnoteRef/>
      </w:r>
      <w:r w:rsidRPr="003720D4">
        <w:rPr>
          <w:rFonts w:ascii="굴림" w:eastAsia="굴림" w:hAnsi="굴림"/>
        </w:rPr>
        <w:t xml:space="preserve"> </w:t>
      </w:r>
      <w:r w:rsidRPr="003720D4">
        <w:rPr>
          <w:rFonts w:ascii="굴림" w:eastAsia="굴림" w:hAnsi="굴림" w:hint="eastAsia"/>
        </w:rPr>
        <w:t>목광수 외 6인, 고전읽기와 함께하는 토론 수업, 씽크스마트, 2025, 331</w:t>
      </w:r>
      <w:r w:rsidRPr="003720D4">
        <w:rPr>
          <w:rFonts w:ascii="굴림" w:eastAsia="굴림" w:hAnsi="굴림"/>
        </w:rPr>
        <w:t>p, 332, 336p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99E"/>
    <w:rsid w:val="00042C70"/>
    <w:rsid w:val="002570DF"/>
    <w:rsid w:val="00267F54"/>
    <w:rsid w:val="003720D4"/>
    <w:rsid w:val="003911FC"/>
    <w:rsid w:val="0044115F"/>
    <w:rsid w:val="00475C5D"/>
    <w:rsid w:val="00484F7E"/>
    <w:rsid w:val="004D1FAA"/>
    <w:rsid w:val="00605276"/>
    <w:rsid w:val="00614A05"/>
    <w:rsid w:val="006432E7"/>
    <w:rsid w:val="00726690"/>
    <w:rsid w:val="008B52F2"/>
    <w:rsid w:val="008D7F44"/>
    <w:rsid w:val="008E5755"/>
    <w:rsid w:val="009B708C"/>
    <w:rsid w:val="00A56FB1"/>
    <w:rsid w:val="00AC5A6A"/>
    <w:rsid w:val="00B1799E"/>
    <w:rsid w:val="00BB70E0"/>
    <w:rsid w:val="00D244FA"/>
    <w:rsid w:val="00DE249B"/>
    <w:rsid w:val="00FD1C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549E128"/>
  <w15:chartTrackingRefBased/>
  <w15:docId w15:val="{51C78666-869E-EA49-8BED-6312135A3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1799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1799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1799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1799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1799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1799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1799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1799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1799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1799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1799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1799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1799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1799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1799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1799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1799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1799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1799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1799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179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1799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1799E"/>
    <w:pPr>
      <w:spacing w:before="160"/>
      <w:jc w:val="center"/>
    </w:pPr>
    <w:rPr>
      <w:i/>
      <w:iCs/>
      <w:color w:val="404040" w:themeColor="text1" w:themeTint="BF"/>
    </w:rPr>
  </w:style>
  <w:style w:type="character" w:customStyle="1" w:styleId="Char1">
    <w:name w:val="인용 Char"/>
    <w:basedOn w:val="a0"/>
    <w:link w:val="a5"/>
    <w:uiPriority w:val="29"/>
    <w:rsid w:val="00B1799E"/>
    <w:rPr>
      <w:i/>
      <w:iCs/>
      <w:color w:val="404040" w:themeColor="text1" w:themeTint="BF"/>
    </w:rPr>
  </w:style>
  <w:style w:type="paragraph" w:styleId="a6">
    <w:name w:val="List Paragraph"/>
    <w:basedOn w:val="a"/>
    <w:uiPriority w:val="34"/>
    <w:qFormat/>
    <w:rsid w:val="00B1799E"/>
    <w:pPr>
      <w:ind w:left="720"/>
      <w:contextualSpacing/>
    </w:pPr>
  </w:style>
  <w:style w:type="character" w:styleId="a7">
    <w:name w:val="Intense Emphasis"/>
    <w:basedOn w:val="a0"/>
    <w:uiPriority w:val="21"/>
    <w:qFormat/>
    <w:rsid w:val="00B1799E"/>
    <w:rPr>
      <w:i/>
      <w:iCs/>
      <w:color w:val="0F4761" w:themeColor="accent1" w:themeShade="BF"/>
    </w:rPr>
  </w:style>
  <w:style w:type="paragraph" w:styleId="a8">
    <w:name w:val="Intense Quote"/>
    <w:basedOn w:val="a"/>
    <w:next w:val="a"/>
    <w:link w:val="Char2"/>
    <w:uiPriority w:val="30"/>
    <w:qFormat/>
    <w:rsid w:val="00B17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1799E"/>
    <w:rPr>
      <w:i/>
      <w:iCs/>
      <w:color w:val="0F4761" w:themeColor="accent1" w:themeShade="BF"/>
    </w:rPr>
  </w:style>
  <w:style w:type="character" w:styleId="a9">
    <w:name w:val="Intense Reference"/>
    <w:basedOn w:val="a0"/>
    <w:uiPriority w:val="32"/>
    <w:qFormat/>
    <w:rsid w:val="00B1799E"/>
    <w:rPr>
      <w:b/>
      <w:bCs/>
      <w:smallCaps/>
      <w:color w:val="0F4761" w:themeColor="accent1" w:themeShade="BF"/>
      <w:spacing w:val="5"/>
    </w:rPr>
  </w:style>
  <w:style w:type="paragraph" w:customStyle="1" w:styleId="hstyle1">
    <w:name w:val="hstyle1"/>
    <w:basedOn w:val="a"/>
    <w:rsid w:val="00B1799E"/>
    <w:pPr>
      <w:widowControl/>
      <w:wordWrap/>
      <w:autoSpaceDE/>
      <w:autoSpaceDN/>
    </w:pPr>
    <w:rPr>
      <w:rFonts w:ascii="맑은 고딕" w:eastAsia="맑은 고딕" w:hAnsi="맑은 고딕" w:cs="굴림"/>
      <w:color w:val="000000"/>
      <w:kern w:val="0"/>
      <w:szCs w:val="22"/>
      <w14:ligatures w14:val="none"/>
    </w:rPr>
  </w:style>
  <w:style w:type="paragraph" w:customStyle="1" w:styleId="hstyle2">
    <w:name w:val="hstyle2"/>
    <w:basedOn w:val="a"/>
    <w:rsid w:val="00B1799E"/>
    <w:pPr>
      <w:widowControl/>
      <w:wordWrap/>
      <w:autoSpaceDE/>
      <w:autoSpaceDN/>
      <w:spacing w:before="300" w:after="300"/>
    </w:pPr>
    <w:rPr>
      <w:rFonts w:ascii="굴림" w:eastAsia="굴림" w:hAnsi="굴림" w:cs="굴림"/>
      <w:color w:val="000000"/>
      <w:kern w:val="0"/>
      <w:sz w:val="24"/>
      <w14:ligatures w14:val="none"/>
    </w:rPr>
  </w:style>
  <w:style w:type="paragraph" w:customStyle="1" w:styleId="hstyle0">
    <w:name w:val="hstyle0"/>
    <w:basedOn w:val="a"/>
    <w:rsid w:val="00B1799E"/>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hncpagebreak">
    <w:name w:val="hnc_page_break"/>
    <w:basedOn w:val="a0"/>
    <w:rsid w:val="00B1799E"/>
  </w:style>
  <w:style w:type="paragraph" w:styleId="aa">
    <w:name w:val="footnote text"/>
    <w:basedOn w:val="a"/>
    <w:link w:val="Char3"/>
    <w:uiPriority w:val="99"/>
    <w:semiHidden/>
    <w:unhideWhenUsed/>
    <w:rsid w:val="003720D4"/>
    <w:pPr>
      <w:snapToGrid w:val="0"/>
    </w:pPr>
  </w:style>
  <w:style w:type="character" w:customStyle="1" w:styleId="Char3">
    <w:name w:val="각주 텍스트 Char"/>
    <w:basedOn w:val="a0"/>
    <w:link w:val="aa"/>
    <w:uiPriority w:val="99"/>
    <w:semiHidden/>
    <w:rsid w:val="003720D4"/>
  </w:style>
  <w:style w:type="character" w:styleId="ab">
    <w:name w:val="footnote reference"/>
    <w:basedOn w:val="a0"/>
    <w:uiPriority w:val="99"/>
    <w:semiHidden/>
    <w:unhideWhenUsed/>
    <w:rsid w:val="003720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834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EDCC4-3FC5-BD43-8289-3C298F1EC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614</Words>
  <Characters>3502</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하헌재</dc:creator>
  <cp:keywords/>
  <dc:description/>
  <cp:lastModifiedBy>하헌재</cp:lastModifiedBy>
  <cp:revision>12</cp:revision>
  <dcterms:created xsi:type="dcterms:W3CDTF">2025-06-09T11:29:00Z</dcterms:created>
  <dcterms:modified xsi:type="dcterms:W3CDTF">2025-06-09T12:59:00Z</dcterms:modified>
</cp:coreProperties>
</file>