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2026-10-12 06:xx KST (G2 4차 확증 결과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미확인 · 1단계 진단 중</w:t>
      </w:r>
    </w:p>
    <w:p>
      <w:r>
        <w:rPr>
          <w:rFonts w:ascii="맑은 고딕" w:hAnsi="맑은 고딕" w:eastAsia="맑은 고딕" w:cs="맑은 고딕"/>
          <w:b w:val="0"/>
          <w:color w:val="5A6573"/>
          <w:sz w:val="18"/>
        </w:rPr>
        <w:t>A에만 보조 손실이 있어 시작점 효과와 분리되지 않았고, A−B1은 p 0.26. 시드별 원인 분리 실험(R1) 진행 중.</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