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7FA05" w14:textId="77777777" w:rsidR="00EB7331" w:rsidRDefault="003D0BE6">
      <w:pPr>
        <w:jc w:val="center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6"/>
          <w:szCs w:val="36"/>
          <w:shd w:val="clear" w:color="auto" w:fill="FFFFFF"/>
        </w:rPr>
        <w:t>关联业务评审专家推荐表</w:t>
      </w:r>
    </w:p>
    <w:tbl>
      <w:tblPr>
        <w:tblStyle w:val="a3"/>
        <w:tblpPr w:leftFromText="180" w:rightFromText="180" w:vertAnchor="page" w:horzAnchor="page" w:tblpXSpec="center" w:tblpY="2628"/>
        <w:tblOverlap w:val="nev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96"/>
        <w:gridCol w:w="1896"/>
        <w:gridCol w:w="1708"/>
        <w:gridCol w:w="2205"/>
        <w:gridCol w:w="1845"/>
        <w:gridCol w:w="1826"/>
        <w:gridCol w:w="1900"/>
      </w:tblGrid>
      <w:tr w:rsidR="00EB7331" w14:paraId="122A90F0" w14:textId="77777777" w:rsidTr="00E04C13">
        <w:trPr>
          <w:jc w:val="center"/>
        </w:trPr>
        <w:tc>
          <w:tcPr>
            <w:tcW w:w="1896" w:type="dxa"/>
          </w:tcPr>
          <w:p w14:paraId="6E9F8C79" w14:textId="77777777" w:rsidR="00EB7331" w:rsidRDefault="003D0BE6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推荐单位</w:t>
            </w:r>
          </w:p>
        </w:tc>
        <w:tc>
          <w:tcPr>
            <w:tcW w:w="1896" w:type="dxa"/>
          </w:tcPr>
          <w:p w14:paraId="79DCE521" w14:textId="77777777" w:rsidR="00EB7331" w:rsidRDefault="003D0BE6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专家姓名</w:t>
            </w:r>
          </w:p>
        </w:tc>
        <w:tc>
          <w:tcPr>
            <w:tcW w:w="1708" w:type="dxa"/>
          </w:tcPr>
          <w:p w14:paraId="2A4F27D6" w14:textId="77777777" w:rsidR="00EB7331" w:rsidRDefault="003D0BE6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职称职级</w:t>
            </w:r>
          </w:p>
        </w:tc>
        <w:tc>
          <w:tcPr>
            <w:tcW w:w="2205" w:type="dxa"/>
          </w:tcPr>
          <w:p w14:paraId="39B81888" w14:textId="77777777" w:rsidR="00EB7331" w:rsidRDefault="003D0BE6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专业领域</w:t>
            </w:r>
          </w:p>
        </w:tc>
        <w:tc>
          <w:tcPr>
            <w:tcW w:w="1845" w:type="dxa"/>
          </w:tcPr>
          <w:p w14:paraId="6691E070" w14:textId="77777777" w:rsidR="00EB7331" w:rsidRDefault="003D0BE6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办公室电话</w:t>
            </w:r>
          </w:p>
        </w:tc>
        <w:tc>
          <w:tcPr>
            <w:tcW w:w="1826" w:type="dxa"/>
          </w:tcPr>
          <w:p w14:paraId="055C0A06" w14:textId="77777777" w:rsidR="00EB7331" w:rsidRDefault="003D0BE6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手机</w:t>
            </w:r>
          </w:p>
        </w:tc>
        <w:tc>
          <w:tcPr>
            <w:tcW w:w="1900" w:type="dxa"/>
          </w:tcPr>
          <w:p w14:paraId="36F939C8" w14:textId="77777777" w:rsidR="00EB7331" w:rsidRDefault="003D0BE6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邮箱</w:t>
            </w:r>
          </w:p>
        </w:tc>
      </w:tr>
      <w:tr w:rsidR="00EB7331" w14:paraId="36FD3DD3" w14:textId="77777777" w:rsidTr="00E04C13">
        <w:trPr>
          <w:jc w:val="center"/>
        </w:trPr>
        <w:tc>
          <w:tcPr>
            <w:tcW w:w="1896" w:type="dxa"/>
            <w:vAlign w:val="center"/>
          </w:tcPr>
          <w:p w14:paraId="06071484" w14:textId="77777777" w:rsidR="00EB7331" w:rsidRPr="002B58AF" w:rsidRDefault="001667F9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2B58AF">
              <w:rPr>
                <w:rFonts w:ascii="仿宋" w:eastAsia="仿宋" w:hAnsi="仿宋" w:cs="仿宋" w:hint="eastAsia"/>
                <w:sz w:val="24"/>
                <w:szCs w:val="30"/>
              </w:rPr>
              <w:t>计算中心</w:t>
            </w:r>
          </w:p>
        </w:tc>
        <w:tc>
          <w:tcPr>
            <w:tcW w:w="1896" w:type="dxa"/>
            <w:vAlign w:val="center"/>
          </w:tcPr>
          <w:p w14:paraId="58AAD0D0" w14:textId="77777777" w:rsidR="00EB7331" w:rsidRPr="002B58AF" w:rsidRDefault="00BD32FF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2B58AF">
              <w:rPr>
                <w:rFonts w:ascii="仿宋" w:eastAsia="仿宋" w:hAnsi="仿宋" w:cs="仿宋" w:hint="eastAsia"/>
                <w:sz w:val="24"/>
                <w:szCs w:val="30"/>
              </w:rPr>
              <w:t>程耀东</w:t>
            </w:r>
          </w:p>
        </w:tc>
        <w:tc>
          <w:tcPr>
            <w:tcW w:w="1708" w:type="dxa"/>
            <w:vAlign w:val="center"/>
          </w:tcPr>
          <w:p w14:paraId="2C1992A1" w14:textId="77777777" w:rsidR="00EB7331" w:rsidRPr="002B58AF" w:rsidRDefault="00BD32FF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2B58AF">
              <w:rPr>
                <w:rFonts w:ascii="仿宋" w:eastAsia="仿宋" w:hAnsi="仿宋" w:cs="仿宋" w:hint="eastAsia"/>
                <w:sz w:val="24"/>
                <w:szCs w:val="30"/>
              </w:rPr>
              <w:t>研究员</w:t>
            </w:r>
          </w:p>
        </w:tc>
        <w:tc>
          <w:tcPr>
            <w:tcW w:w="2205" w:type="dxa"/>
            <w:vAlign w:val="center"/>
          </w:tcPr>
          <w:p w14:paraId="6C1B06DF" w14:textId="77777777" w:rsidR="00EB7331" w:rsidRPr="002B58AF" w:rsidRDefault="00BD32FF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2B58AF">
              <w:rPr>
                <w:rFonts w:ascii="仿宋" w:eastAsia="仿宋" w:hAnsi="仿宋" w:cs="仿宋" w:hint="eastAsia"/>
                <w:sz w:val="24"/>
                <w:szCs w:val="30"/>
              </w:rPr>
              <w:t>计算机</w:t>
            </w:r>
            <w:r w:rsidR="00F01013" w:rsidRPr="002B58AF">
              <w:rPr>
                <w:rFonts w:ascii="仿宋" w:eastAsia="仿宋" w:hAnsi="仿宋" w:cs="仿宋" w:hint="eastAsia"/>
                <w:sz w:val="24"/>
                <w:szCs w:val="30"/>
              </w:rPr>
              <w:t>应用技术</w:t>
            </w:r>
          </w:p>
        </w:tc>
        <w:tc>
          <w:tcPr>
            <w:tcW w:w="1845" w:type="dxa"/>
            <w:vAlign w:val="center"/>
          </w:tcPr>
          <w:p w14:paraId="63E397CA" w14:textId="77777777" w:rsidR="00EB7331" w:rsidRPr="002B58AF" w:rsidRDefault="00B71AC4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2B58AF">
              <w:rPr>
                <w:rFonts w:ascii="仿宋" w:eastAsia="仿宋" w:hAnsi="仿宋" w:cs="仿宋" w:hint="eastAsia"/>
                <w:sz w:val="24"/>
                <w:szCs w:val="30"/>
              </w:rPr>
              <w:t>0</w:t>
            </w:r>
            <w:r w:rsidRPr="002B58AF">
              <w:rPr>
                <w:rFonts w:ascii="仿宋" w:eastAsia="仿宋" w:hAnsi="仿宋" w:cs="仿宋"/>
                <w:sz w:val="24"/>
                <w:szCs w:val="30"/>
              </w:rPr>
              <w:t>1088236008</w:t>
            </w:r>
          </w:p>
        </w:tc>
        <w:tc>
          <w:tcPr>
            <w:tcW w:w="1826" w:type="dxa"/>
            <w:vAlign w:val="center"/>
          </w:tcPr>
          <w:p w14:paraId="2D43071C" w14:textId="77777777" w:rsidR="00EB7331" w:rsidRPr="002B58AF" w:rsidRDefault="00BF1496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2B58AF">
              <w:rPr>
                <w:rFonts w:ascii="仿宋" w:eastAsia="仿宋" w:hAnsi="仿宋" w:cs="仿宋" w:hint="eastAsia"/>
                <w:sz w:val="24"/>
                <w:szCs w:val="30"/>
              </w:rPr>
              <w:t>1</w:t>
            </w:r>
            <w:r w:rsidRPr="002B58AF">
              <w:rPr>
                <w:rFonts w:ascii="仿宋" w:eastAsia="仿宋" w:hAnsi="仿宋" w:cs="仿宋"/>
                <w:sz w:val="24"/>
                <w:szCs w:val="30"/>
              </w:rPr>
              <w:t>8910760822</w:t>
            </w:r>
          </w:p>
        </w:tc>
        <w:tc>
          <w:tcPr>
            <w:tcW w:w="1900" w:type="dxa"/>
            <w:vAlign w:val="center"/>
          </w:tcPr>
          <w:p w14:paraId="7F749822" w14:textId="77777777" w:rsidR="00EB7331" w:rsidRPr="002B58AF" w:rsidRDefault="0003300D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2B58AF">
              <w:rPr>
                <w:rFonts w:ascii="仿宋" w:eastAsia="仿宋" w:hAnsi="仿宋" w:cs="仿宋" w:hint="eastAsia"/>
                <w:sz w:val="24"/>
                <w:szCs w:val="30"/>
              </w:rPr>
              <w:t>c</w:t>
            </w:r>
            <w:r w:rsidR="00625D23" w:rsidRPr="002B58AF">
              <w:rPr>
                <w:rFonts w:ascii="仿宋" w:eastAsia="仿宋" w:hAnsi="仿宋" w:cs="仿宋" w:hint="eastAsia"/>
                <w:sz w:val="24"/>
                <w:szCs w:val="30"/>
              </w:rPr>
              <w:t>hyd</w:t>
            </w:r>
            <w:r w:rsidR="00625D23" w:rsidRPr="002B58AF">
              <w:rPr>
                <w:rFonts w:ascii="仿宋" w:eastAsia="仿宋" w:hAnsi="仿宋" w:cs="仿宋"/>
                <w:sz w:val="24"/>
                <w:szCs w:val="30"/>
              </w:rPr>
              <w:t>@ihep.ac.cn</w:t>
            </w:r>
          </w:p>
        </w:tc>
      </w:tr>
      <w:tr w:rsidR="00EB7331" w14:paraId="73078144" w14:textId="77777777" w:rsidTr="00E04C13">
        <w:trPr>
          <w:jc w:val="center"/>
        </w:trPr>
        <w:tc>
          <w:tcPr>
            <w:tcW w:w="1896" w:type="dxa"/>
            <w:vAlign w:val="center"/>
          </w:tcPr>
          <w:p w14:paraId="2C3989AA" w14:textId="40A77789" w:rsidR="00EB7331" w:rsidRPr="0055453A" w:rsidRDefault="0055453A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计算中心</w:t>
            </w:r>
          </w:p>
        </w:tc>
        <w:tc>
          <w:tcPr>
            <w:tcW w:w="1896" w:type="dxa"/>
            <w:vAlign w:val="center"/>
          </w:tcPr>
          <w:p w14:paraId="36631992" w14:textId="2E107125" w:rsidR="00EB7331" w:rsidRPr="0055453A" w:rsidRDefault="0055453A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石</w:t>
            </w:r>
            <w:r w:rsidR="00CC66E3">
              <w:rPr>
                <w:rFonts w:ascii="仿宋" w:eastAsia="仿宋" w:hAnsi="仿宋" w:cs="仿宋" w:hint="eastAsia"/>
                <w:sz w:val="24"/>
                <w:szCs w:val="30"/>
              </w:rPr>
              <w:t>京</w:t>
            </w: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燕</w:t>
            </w:r>
          </w:p>
        </w:tc>
        <w:tc>
          <w:tcPr>
            <w:tcW w:w="1708" w:type="dxa"/>
            <w:vAlign w:val="center"/>
          </w:tcPr>
          <w:p w14:paraId="12D8D593" w14:textId="52E792F1" w:rsidR="00EB7331" w:rsidRPr="0055453A" w:rsidRDefault="0055453A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研究员</w:t>
            </w:r>
          </w:p>
        </w:tc>
        <w:tc>
          <w:tcPr>
            <w:tcW w:w="2205" w:type="dxa"/>
            <w:vAlign w:val="center"/>
          </w:tcPr>
          <w:p w14:paraId="23863295" w14:textId="2F5C0B97" w:rsidR="00EB7331" w:rsidRPr="0055453A" w:rsidRDefault="0055453A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计算机应用技术</w:t>
            </w:r>
          </w:p>
        </w:tc>
        <w:tc>
          <w:tcPr>
            <w:tcW w:w="1845" w:type="dxa"/>
            <w:vAlign w:val="center"/>
          </w:tcPr>
          <w:p w14:paraId="6E4F5139" w14:textId="40066286" w:rsidR="00EB7331" w:rsidRPr="0055453A" w:rsidRDefault="0055453A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0</w:t>
            </w:r>
            <w:r w:rsidRPr="0055453A">
              <w:rPr>
                <w:rFonts w:ascii="仿宋" w:eastAsia="仿宋" w:hAnsi="仿宋" w:cs="仿宋"/>
                <w:sz w:val="24"/>
                <w:szCs w:val="30"/>
              </w:rPr>
              <w:t>1088236837</w:t>
            </w:r>
          </w:p>
        </w:tc>
        <w:tc>
          <w:tcPr>
            <w:tcW w:w="1826" w:type="dxa"/>
            <w:vAlign w:val="center"/>
          </w:tcPr>
          <w:p w14:paraId="73EBE267" w14:textId="4EFB3A1B" w:rsidR="00EB7331" w:rsidRPr="0055453A" w:rsidRDefault="0055453A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1</w:t>
            </w:r>
            <w:r w:rsidRPr="0055453A">
              <w:rPr>
                <w:rFonts w:ascii="仿宋" w:eastAsia="仿宋" w:hAnsi="仿宋" w:cs="仿宋"/>
                <w:sz w:val="24"/>
                <w:szCs w:val="30"/>
              </w:rPr>
              <w:t>3691050472</w:t>
            </w:r>
          </w:p>
        </w:tc>
        <w:tc>
          <w:tcPr>
            <w:tcW w:w="1900" w:type="dxa"/>
            <w:vAlign w:val="center"/>
          </w:tcPr>
          <w:p w14:paraId="3B597C6F" w14:textId="7D11FBCB" w:rsidR="00EB7331" w:rsidRPr="0055453A" w:rsidRDefault="0055453A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s</w:t>
            </w:r>
            <w:r w:rsidRPr="0055453A">
              <w:rPr>
                <w:rFonts w:ascii="仿宋" w:eastAsia="仿宋" w:hAnsi="仿宋" w:cs="仿宋"/>
                <w:sz w:val="24"/>
                <w:szCs w:val="30"/>
              </w:rPr>
              <w:t>hijy@ihep.ac.cn</w:t>
            </w:r>
          </w:p>
        </w:tc>
      </w:tr>
      <w:tr w:rsidR="00CC66E3" w14:paraId="3EDB2F9A" w14:textId="77777777" w:rsidTr="00E04C13">
        <w:trPr>
          <w:jc w:val="center"/>
        </w:trPr>
        <w:tc>
          <w:tcPr>
            <w:tcW w:w="1896" w:type="dxa"/>
            <w:vAlign w:val="center"/>
          </w:tcPr>
          <w:p w14:paraId="01F710D5" w14:textId="2B0D32E2" w:rsidR="00CC66E3" w:rsidRPr="00CC66E3" w:rsidRDefault="00CC66E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计算中心</w:t>
            </w:r>
          </w:p>
        </w:tc>
        <w:tc>
          <w:tcPr>
            <w:tcW w:w="1896" w:type="dxa"/>
            <w:vAlign w:val="center"/>
          </w:tcPr>
          <w:p w14:paraId="7E4D6A0E" w14:textId="315544DD" w:rsidR="00CC66E3" w:rsidRPr="00CC66E3" w:rsidRDefault="00CC66E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>
              <w:rPr>
                <w:rFonts w:ascii="仿宋" w:eastAsia="仿宋" w:hAnsi="仿宋" w:cs="仿宋" w:hint="eastAsia"/>
                <w:sz w:val="24"/>
                <w:szCs w:val="30"/>
              </w:rPr>
              <w:t>齐法制</w:t>
            </w:r>
          </w:p>
        </w:tc>
        <w:tc>
          <w:tcPr>
            <w:tcW w:w="1708" w:type="dxa"/>
            <w:vAlign w:val="center"/>
          </w:tcPr>
          <w:p w14:paraId="7AEAA182" w14:textId="2C027027" w:rsidR="00CC66E3" w:rsidRPr="00CC66E3" w:rsidRDefault="00CC66E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CC66E3">
              <w:rPr>
                <w:rFonts w:ascii="仿宋" w:eastAsia="仿宋" w:hAnsi="仿宋" w:cs="仿宋" w:hint="eastAsia"/>
                <w:sz w:val="24"/>
                <w:szCs w:val="30"/>
              </w:rPr>
              <w:t>正高级工程师</w:t>
            </w:r>
          </w:p>
        </w:tc>
        <w:tc>
          <w:tcPr>
            <w:tcW w:w="2205" w:type="dxa"/>
            <w:vAlign w:val="center"/>
          </w:tcPr>
          <w:p w14:paraId="1642E3E7" w14:textId="03EC3D46" w:rsidR="00CC66E3" w:rsidRPr="00CC66E3" w:rsidRDefault="00CC66E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计算机应用技术</w:t>
            </w:r>
          </w:p>
        </w:tc>
        <w:tc>
          <w:tcPr>
            <w:tcW w:w="1845" w:type="dxa"/>
            <w:vAlign w:val="center"/>
          </w:tcPr>
          <w:p w14:paraId="1F2DC925" w14:textId="3D36E830" w:rsidR="00CC66E3" w:rsidRDefault="00CC66E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0</w:t>
            </w:r>
            <w:r w:rsidRPr="0055453A">
              <w:rPr>
                <w:rFonts w:ascii="仿宋" w:eastAsia="仿宋" w:hAnsi="仿宋" w:cs="仿宋"/>
                <w:sz w:val="24"/>
                <w:szCs w:val="30"/>
              </w:rPr>
              <w:t>1088236</w:t>
            </w:r>
            <w:r>
              <w:rPr>
                <w:rFonts w:ascii="仿宋" w:eastAsia="仿宋" w:hAnsi="仿宋" w:cs="仿宋" w:hint="eastAsia"/>
                <w:sz w:val="24"/>
                <w:szCs w:val="30"/>
              </w:rPr>
              <w:t>039</w:t>
            </w:r>
          </w:p>
        </w:tc>
        <w:tc>
          <w:tcPr>
            <w:tcW w:w="1826" w:type="dxa"/>
            <w:vAlign w:val="center"/>
          </w:tcPr>
          <w:p w14:paraId="3A8A5B12" w14:textId="42D1B427" w:rsidR="00CC66E3" w:rsidRPr="00CC66E3" w:rsidRDefault="00CC66E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CC66E3">
              <w:rPr>
                <w:rFonts w:ascii="仿宋" w:eastAsia="仿宋" w:hAnsi="仿宋" w:cs="仿宋" w:hint="eastAsia"/>
                <w:sz w:val="24"/>
                <w:szCs w:val="30"/>
              </w:rPr>
              <w:t>18910760801</w:t>
            </w:r>
          </w:p>
        </w:tc>
        <w:tc>
          <w:tcPr>
            <w:tcW w:w="1900" w:type="dxa"/>
            <w:vAlign w:val="center"/>
          </w:tcPr>
          <w:p w14:paraId="68D49814" w14:textId="5644F6D5" w:rsidR="00CC66E3" w:rsidRPr="00CC66E3" w:rsidRDefault="00CC66E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>
              <w:rPr>
                <w:rFonts w:ascii="仿宋" w:eastAsia="仿宋" w:hAnsi="仿宋" w:cs="仿宋" w:hint="eastAsia"/>
                <w:sz w:val="24"/>
                <w:szCs w:val="30"/>
              </w:rPr>
              <w:t>qfz</w:t>
            </w:r>
            <w:r w:rsidRPr="0055453A">
              <w:rPr>
                <w:rFonts w:ascii="仿宋" w:eastAsia="仿宋" w:hAnsi="仿宋" w:cs="仿宋"/>
                <w:sz w:val="24"/>
                <w:szCs w:val="30"/>
              </w:rPr>
              <w:t>@ihep.ac.cn</w:t>
            </w:r>
          </w:p>
        </w:tc>
      </w:tr>
      <w:tr w:rsidR="00E04C13" w:rsidRPr="00E04C13" w14:paraId="3F53A61F" w14:textId="77777777" w:rsidTr="00E04C13">
        <w:trPr>
          <w:jc w:val="center"/>
        </w:trPr>
        <w:tc>
          <w:tcPr>
            <w:tcW w:w="1896" w:type="dxa"/>
            <w:vAlign w:val="center"/>
          </w:tcPr>
          <w:p w14:paraId="79BDF5D7" w14:textId="5F05F794" w:rsidR="00E04C13" w:rsidRPr="00E04C13" w:rsidRDefault="00E04C1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计算中心</w:t>
            </w:r>
          </w:p>
        </w:tc>
        <w:tc>
          <w:tcPr>
            <w:tcW w:w="1896" w:type="dxa"/>
            <w:vAlign w:val="center"/>
          </w:tcPr>
          <w:p w14:paraId="078D4394" w14:textId="5159CA2B" w:rsidR="00E04C13" w:rsidRPr="00E04C13" w:rsidRDefault="00E04C1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proofErr w:type="gramStart"/>
            <w:r w:rsidRPr="00E04C13">
              <w:rPr>
                <w:rFonts w:ascii="仿宋" w:eastAsia="仿宋" w:hAnsi="仿宋" w:cs="仿宋" w:hint="eastAsia"/>
                <w:sz w:val="24"/>
                <w:szCs w:val="30"/>
              </w:rPr>
              <w:t>孙功星</w:t>
            </w:r>
            <w:proofErr w:type="gramEnd"/>
          </w:p>
        </w:tc>
        <w:tc>
          <w:tcPr>
            <w:tcW w:w="1708" w:type="dxa"/>
            <w:vAlign w:val="center"/>
          </w:tcPr>
          <w:p w14:paraId="51662BA7" w14:textId="71042663" w:rsidR="00E04C13" w:rsidRPr="00E04C13" w:rsidRDefault="00E04C1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研究员</w:t>
            </w:r>
          </w:p>
        </w:tc>
        <w:tc>
          <w:tcPr>
            <w:tcW w:w="2205" w:type="dxa"/>
            <w:vAlign w:val="center"/>
          </w:tcPr>
          <w:p w14:paraId="57A589EC" w14:textId="556EFD4B" w:rsidR="00E04C13" w:rsidRPr="00E04C13" w:rsidRDefault="00E04C1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55453A">
              <w:rPr>
                <w:rFonts w:ascii="仿宋" w:eastAsia="仿宋" w:hAnsi="仿宋" w:cs="仿宋" w:hint="eastAsia"/>
                <w:sz w:val="24"/>
                <w:szCs w:val="30"/>
              </w:rPr>
              <w:t>计算机应用技术</w:t>
            </w:r>
          </w:p>
        </w:tc>
        <w:tc>
          <w:tcPr>
            <w:tcW w:w="1845" w:type="dxa"/>
            <w:vAlign w:val="center"/>
          </w:tcPr>
          <w:p w14:paraId="04A8FDED" w14:textId="7F71EF26" w:rsidR="00E04C13" w:rsidRPr="00E04C13" w:rsidRDefault="00E04C1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E04C13">
              <w:rPr>
                <w:rFonts w:ascii="仿宋" w:eastAsia="仿宋" w:hAnsi="仿宋" w:cs="仿宋" w:hint="eastAsia"/>
                <w:sz w:val="24"/>
                <w:szCs w:val="30"/>
              </w:rPr>
              <w:t>0</w:t>
            </w:r>
            <w:r w:rsidRPr="00E04C13">
              <w:rPr>
                <w:rFonts w:ascii="仿宋" w:eastAsia="仿宋" w:hAnsi="仿宋" w:cs="仿宋"/>
                <w:sz w:val="24"/>
                <w:szCs w:val="30"/>
              </w:rPr>
              <w:t>1088236004</w:t>
            </w:r>
          </w:p>
        </w:tc>
        <w:tc>
          <w:tcPr>
            <w:tcW w:w="1826" w:type="dxa"/>
            <w:vAlign w:val="center"/>
          </w:tcPr>
          <w:p w14:paraId="622222BF" w14:textId="2BD07D68" w:rsidR="00E04C13" w:rsidRPr="00E04C13" w:rsidRDefault="00E04C1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E04C13">
              <w:rPr>
                <w:rFonts w:ascii="仿宋" w:eastAsia="仿宋" w:hAnsi="仿宋" w:cs="仿宋" w:hint="eastAsia"/>
                <w:sz w:val="24"/>
                <w:szCs w:val="30"/>
              </w:rPr>
              <w:t>1</w:t>
            </w:r>
            <w:r w:rsidRPr="00E04C13">
              <w:rPr>
                <w:rFonts w:ascii="仿宋" w:eastAsia="仿宋" w:hAnsi="仿宋" w:cs="仿宋"/>
                <w:sz w:val="24"/>
                <w:szCs w:val="30"/>
              </w:rPr>
              <w:t>3718826446</w:t>
            </w:r>
          </w:p>
        </w:tc>
        <w:tc>
          <w:tcPr>
            <w:tcW w:w="1900" w:type="dxa"/>
            <w:vAlign w:val="center"/>
          </w:tcPr>
          <w:p w14:paraId="529BD553" w14:textId="52387218" w:rsidR="00E04C13" w:rsidRPr="00E04C13" w:rsidRDefault="00E04C13" w:rsidP="00E04C13">
            <w:pPr>
              <w:jc w:val="center"/>
              <w:rPr>
                <w:rFonts w:ascii="仿宋" w:eastAsia="仿宋" w:hAnsi="仿宋" w:cs="仿宋"/>
                <w:sz w:val="24"/>
                <w:szCs w:val="30"/>
              </w:rPr>
            </w:pPr>
            <w:r w:rsidRPr="00E04C13">
              <w:rPr>
                <w:rFonts w:ascii="仿宋" w:eastAsia="仿宋" w:hAnsi="仿宋" w:cs="仿宋" w:hint="eastAsia"/>
                <w:sz w:val="24"/>
                <w:szCs w:val="30"/>
              </w:rPr>
              <w:t>sungx@</w:t>
            </w:r>
            <w:r w:rsidRPr="00E04C13">
              <w:rPr>
                <w:rFonts w:ascii="仿宋" w:eastAsia="仿宋" w:hAnsi="仿宋" w:cs="仿宋"/>
                <w:sz w:val="24"/>
                <w:szCs w:val="30"/>
              </w:rPr>
              <w:t>ihep.ac.cn</w:t>
            </w:r>
          </w:p>
        </w:tc>
      </w:tr>
      <w:tr w:rsidR="00E04C13" w14:paraId="53864F9A" w14:textId="77777777" w:rsidTr="00E04C13">
        <w:trPr>
          <w:jc w:val="center"/>
        </w:trPr>
        <w:tc>
          <w:tcPr>
            <w:tcW w:w="1896" w:type="dxa"/>
          </w:tcPr>
          <w:p w14:paraId="0718CC5B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14:paraId="5D647169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14:paraId="715FA561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14:paraId="7D586B14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14:paraId="4410CD62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14:paraId="53A410D3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14:paraId="582661E4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04C13" w14:paraId="0718DDFA" w14:textId="77777777" w:rsidTr="00E04C13">
        <w:trPr>
          <w:jc w:val="center"/>
        </w:trPr>
        <w:tc>
          <w:tcPr>
            <w:tcW w:w="1896" w:type="dxa"/>
          </w:tcPr>
          <w:p w14:paraId="62A8B6BD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14:paraId="7D774ACC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14:paraId="647D61A7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14:paraId="39183316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14:paraId="706CB0A6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14:paraId="14C1D275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14:paraId="6AB3999C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04C13" w14:paraId="33500CCB" w14:textId="77777777" w:rsidTr="00E04C13">
        <w:trPr>
          <w:jc w:val="center"/>
        </w:trPr>
        <w:tc>
          <w:tcPr>
            <w:tcW w:w="1896" w:type="dxa"/>
          </w:tcPr>
          <w:p w14:paraId="60086D4D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14:paraId="3E5606A1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14:paraId="0549184C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14:paraId="6035CBDD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14:paraId="0ADAB63B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14:paraId="038D99DA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14:paraId="6A53FE4F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04C13" w14:paraId="5B19DB3E" w14:textId="77777777" w:rsidTr="00E04C13">
        <w:trPr>
          <w:jc w:val="center"/>
        </w:trPr>
        <w:tc>
          <w:tcPr>
            <w:tcW w:w="1896" w:type="dxa"/>
          </w:tcPr>
          <w:p w14:paraId="21079766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14:paraId="3B47DAC1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14:paraId="4E9FE884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14:paraId="67A7F7F4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14:paraId="31E029FA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14:paraId="7FB72998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14:paraId="30C39AE4" w14:textId="77777777" w:rsidR="00E04C13" w:rsidRDefault="00E04C13" w:rsidP="00E04C1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</w:tbl>
    <w:p w14:paraId="03701806" w14:textId="77777777" w:rsidR="00EB7331" w:rsidRDefault="00EB7331"/>
    <w:p w14:paraId="7E564F41" w14:textId="77777777" w:rsidR="00EB7331" w:rsidRDefault="003D0BE6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填报说明：</w:t>
      </w:r>
    </w:p>
    <w:p w14:paraId="502B6FD7" w14:textId="77777777"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关联业务评审专家对高能所关联业务的开展具有至关重要的作用，推荐的专家应能独立、客观、公正的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lastRenderedPageBreak/>
        <w:t>开展关联业务评审工作，具有良好的信誉；</w:t>
      </w:r>
    </w:p>
    <w:p w14:paraId="2D6E756E" w14:textId="77777777"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专家名单由高能所所属部门单位依照高能所“科研项目关联业务管理细则”推荐；</w:t>
      </w:r>
    </w:p>
    <w:p w14:paraId="019BCD23" w14:textId="77777777"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原则上，推荐的专家是高能所正式工作人员；</w:t>
      </w:r>
    </w:p>
    <w:p w14:paraId="511978D4" w14:textId="77777777"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各研究单位和分部可以推荐3-</w:t>
      </w:r>
      <w:r w:rsidR="008E437E"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  <w:t>10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名评审论证专家，尽量涵盖本单位的专业领域；</w:t>
      </w:r>
    </w:p>
    <w:p w14:paraId="593D30EF" w14:textId="77777777"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各业务管理部门</w:t>
      </w:r>
      <w:r w:rsidR="008E437E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和支撑部门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可以推荐1-</w:t>
      </w:r>
      <w:r w:rsidR="008E437E"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  <w:t>5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名评审论证专家。</w:t>
      </w:r>
    </w:p>
    <w:sectPr w:rsidR="00EB7331">
      <w:pgSz w:w="16838" w:h="11906" w:orient="landscape"/>
      <w:pgMar w:top="1803" w:right="1440" w:bottom="1803" w:left="1440" w:header="851" w:footer="992" w:gutter="0"/>
      <w:cols w:space="0"/>
      <w:docGrid w:type="lines" w:linePitch="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2E4B7" w14:textId="77777777" w:rsidR="00B1141B" w:rsidRDefault="00B1141B" w:rsidP="008E437E">
      <w:r>
        <w:separator/>
      </w:r>
    </w:p>
  </w:endnote>
  <w:endnote w:type="continuationSeparator" w:id="0">
    <w:p w14:paraId="60D66D98" w14:textId="77777777" w:rsidR="00B1141B" w:rsidRDefault="00B1141B" w:rsidP="008E4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C71A9" w14:textId="77777777" w:rsidR="00B1141B" w:rsidRDefault="00B1141B" w:rsidP="008E437E">
      <w:r>
        <w:separator/>
      </w:r>
    </w:p>
  </w:footnote>
  <w:footnote w:type="continuationSeparator" w:id="0">
    <w:p w14:paraId="450CE6D4" w14:textId="77777777" w:rsidR="00B1141B" w:rsidRDefault="00B1141B" w:rsidP="008E43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4A75D"/>
    <w:multiLevelType w:val="singleLevel"/>
    <w:tmpl w:val="3AB4A75D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B0765D1"/>
    <w:rsid w:val="0003300D"/>
    <w:rsid w:val="00120CAA"/>
    <w:rsid w:val="001667F9"/>
    <w:rsid w:val="00262670"/>
    <w:rsid w:val="002B58AF"/>
    <w:rsid w:val="003D0BE6"/>
    <w:rsid w:val="0055453A"/>
    <w:rsid w:val="00625D23"/>
    <w:rsid w:val="00866D31"/>
    <w:rsid w:val="008E437E"/>
    <w:rsid w:val="00B1141B"/>
    <w:rsid w:val="00B71AC4"/>
    <w:rsid w:val="00BD32FF"/>
    <w:rsid w:val="00BF1496"/>
    <w:rsid w:val="00CC66E3"/>
    <w:rsid w:val="00E04C13"/>
    <w:rsid w:val="00E73893"/>
    <w:rsid w:val="00EB7331"/>
    <w:rsid w:val="00F01013"/>
    <w:rsid w:val="0CAC3E90"/>
    <w:rsid w:val="1B07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C23D57"/>
  <w15:docId w15:val="{59F03755-D5B0-4EEA-93CC-54506D9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E43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E437E"/>
    <w:rPr>
      <w:kern w:val="2"/>
      <w:sz w:val="18"/>
      <w:szCs w:val="18"/>
    </w:rPr>
  </w:style>
  <w:style w:type="paragraph" w:styleId="a6">
    <w:name w:val="footer"/>
    <w:basedOn w:val="a"/>
    <w:link w:val="a7"/>
    <w:rsid w:val="008E43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E437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liuhuanliang</dc:creator>
  <cp:lastModifiedBy>dell</cp:lastModifiedBy>
  <cp:revision>2</cp:revision>
  <dcterms:created xsi:type="dcterms:W3CDTF">2024-03-26T01:03:00Z</dcterms:created>
  <dcterms:modified xsi:type="dcterms:W3CDTF">2024-03-26T01:03:00Z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