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1CAE">
      <w:pPr>
        <w:pStyle w:val="15"/>
        <w:spacing w:after="0" w:line="500" w:lineRule="exact"/>
        <w:ind w:firstLine="0" w:firstLineChars="0"/>
        <w:contextualSpacing/>
        <w:jc w:val="center"/>
        <w:rPr>
          <w:rStyle w:val="14"/>
          <w:rFonts w:hint="eastAsia" w:ascii="华文中宋" w:hAnsi="华文中宋" w:eastAsia="华文中宋" w:cs="华文中宋"/>
          <w:b/>
          <w:bCs/>
          <w:color w:val="000000"/>
          <w:sz w:val="32"/>
          <w:szCs w:val="32"/>
        </w:rPr>
      </w:pPr>
      <w:r>
        <w:rPr>
          <w:rStyle w:val="14"/>
          <w:rFonts w:hint="eastAsia" w:ascii="华文中宋" w:hAnsi="华文中宋" w:eastAsia="华文中宋" w:cs="华文中宋"/>
          <w:b/>
          <w:bCs/>
          <w:color w:val="000000"/>
          <w:sz w:val="32"/>
          <w:szCs w:val="32"/>
        </w:rPr>
        <w:t>项目四部第</w:t>
      </w:r>
      <w:r>
        <w:rPr>
          <w:rStyle w:val="14"/>
          <w:rFonts w:hint="eastAsia" w:ascii="华文中宋" w:hAnsi="华文中宋" w:eastAsia="华文中宋" w:cs="华文中宋"/>
          <w:b/>
          <w:bCs/>
          <w:color w:val="000000"/>
          <w:sz w:val="32"/>
          <w:szCs w:val="32"/>
          <w:lang w:val="en-US" w:eastAsia="zh-CN"/>
        </w:rPr>
        <w:t>七</w:t>
      </w:r>
      <w:bookmarkStart w:id="6" w:name="_GoBack"/>
      <w:bookmarkEnd w:id="6"/>
      <w:r>
        <w:rPr>
          <w:rStyle w:val="14"/>
          <w:rFonts w:hint="eastAsia" w:ascii="华文中宋" w:hAnsi="华文中宋" w:eastAsia="华文中宋" w:cs="华文中宋"/>
          <w:b/>
          <w:bCs/>
          <w:color w:val="000000"/>
          <w:sz w:val="32"/>
          <w:szCs w:val="32"/>
        </w:rPr>
        <w:t>周工作总结</w:t>
      </w:r>
    </w:p>
    <w:p w14:paraId="27182FE8">
      <w:pPr>
        <w:spacing w:line="500" w:lineRule="exact"/>
        <w:jc w:val="center"/>
        <w:rPr>
          <w:rFonts w:hint="eastAsia" w:ascii="仿宋_GB2312" w:hAnsi="黑体" w:eastAsia="仿宋_GB2312"/>
          <w:b/>
          <w:bCs/>
          <w:color w:val="000000"/>
          <w:sz w:val="28"/>
          <w:szCs w:val="24"/>
        </w:rPr>
      </w:pPr>
    </w:p>
    <w:p w14:paraId="068CDA9B">
      <w:pPr>
        <w:widowControl/>
        <w:spacing w:line="500" w:lineRule="exact"/>
        <w:ind w:firstLine="560" w:firstLineChars="200"/>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踏入双体啻阳四部的第七周，宛如一场在技术代码与职场风浪中交织前行的壮丽航程。本周，作为第六小组的一员，并在Java学习方向上不断探索的我，不仅迎来了前端基础与数据库核心技术的深度洗礼，更在多项职场实战活动中淬炼了自身的团队协作与领导能力。从一行行CSS样式的精雕细琢，到一条条SQL语句的逻辑构建；从干部例会上的严谨规约，到“算力无界”活动中的突发排障；再到酷暑之下校园徒步的团队坚守。这无比充实的一周，既有茅塞顿开的喜悦，也有捉襟见肘的反思。我深知，每一次的历练都是成长的阶梯，前路虽远，步履不停。</w:t>
      </w:r>
    </w:p>
    <w:p w14:paraId="2328E2C3">
      <w:pPr>
        <w:widowControl/>
        <w:spacing w:line="500" w:lineRule="exact"/>
        <w:ind w:firstLine="560" w:firstLineChars="200"/>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本周关键词：前端基石、MySQL核心、网页部署实战、干部例会、危机响应、徒步团队磨砺。</w:t>
      </w:r>
    </w:p>
    <w:p w14:paraId="1CDA6EB3">
      <w:pPr>
        <w:spacing w:line="500" w:lineRule="exact"/>
        <w:ind w:firstLine="560" w:firstLineChars="200"/>
        <w:rPr>
          <w:rFonts w:hint="eastAsia" w:ascii="仿宋_GB2312" w:hAnsi="仿宋_GB2312" w:eastAsia="仿宋_GB2312" w:cs="仿宋_GB2312"/>
          <w:color w:val="000000"/>
          <w:sz w:val="28"/>
          <w:szCs w:val="28"/>
        </w:rPr>
      </w:pPr>
      <w:bookmarkStart w:id="0" w:name="OLE_LINK1"/>
      <w:r>
        <w:rPr>
          <w:rFonts w:hint="eastAsia" w:ascii="黑体" w:hAnsi="黑体" w:eastAsia="黑体" w:cs="黑体"/>
          <w:color w:val="000000"/>
          <w:sz w:val="28"/>
          <w:szCs w:val="28"/>
        </w:rPr>
        <w:t>一、软件技术方面</w:t>
      </w:r>
    </w:p>
    <w:p w14:paraId="02D594DC">
      <w:pPr>
        <w:spacing w:line="500" w:lineRule="exact"/>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color w:val="000000"/>
          <w:sz w:val="28"/>
          <w:szCs w:val="28"/>
        </w:rPr>
        <w:t>（一）学习的内容</w:t>
      </w:r>
    </w:p>
    <w:p w14:paraId="56B1B6D3">
      <w:pPr>
        <w:pStyle w:val="16"/>
        <w:numPr>
          <w:ilvl w:val="0"/>
          <w:numId w:val="1"/>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深入探究前端样式基石CSS。从基础的选择器（类、ID、伪类）到复杂的盒模型机制，系统学习了如何通过CSS控制网页元素的精确布局、色彩搭配、字体排版与响应式断点设置。深度剖析了Flexbox弹性盒子模型与传统浮动布局的核心差异与现代化应用场景。</w:t>
      </w:r>
    </w:p>
    <w:p w14:paraId="743B09BC">
      <w:pPr>
        <w:pStyle w:val="16"/>
        <w:numPr>
          <w:ilvl w:val="0"/>
          <w:numId w:val="1"/>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全面解析JavaScript动态交互。系统学习了JS的基本语法、核心数据类型以及DOM树的操作逻辑。理解了如何通过事件监听器赋予静态网页以生命力，实现诸如用户点击、表单提交等交互反馈，并初步接触了前端数据流的流转思维。</w:t>
      </w:r>
    </w:p>
    <w:p w14:paraId="1CD6E399">
      <w:pPr>
        <w:pStyle w:val="16"/>
        <w:numPr>
          <w:ilvl w:val="0"/>
          <w:numId w:val="1"/>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系统攻克MySQL数据库核心语言。按模块拆解并学习了SQL四大核心分支：DDL（数据定义语言）用于创建和修改数据库表结构及约束；DML（数据操作语言）实现数据的增删改；DQL（数据查询语言）专注于复杂的数据检索与条件过滤；DCL（数据控制语言）则涵盖了用户权限的安全管理与分配。</w:t>
      </w:r>
    </w:p>
    <w:p w14:paraId="4BBD075A">
      <w:pPr>
        <w:pStyle w:val="16"/>
        <w:numPr>
          <w:ilvl w:val="0"/>
          <w:numId w:val="1"/>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宏观把控软件开发全生命周期流程。跳出纯代码思维，从工程化视角系统学习了软件开发的标准流程。包括从需求分析阶段的精准调研、系统设计阶段的架构搭建、编码实现阶段的规范约束、测试阶段的Bug排查，一直到最终的部署上线，建立起了全局的软件工程化视野。</w:t>
      </w:r>
    </w:p>
    <w:p w14:paraId="07D25B07">
      <w:pPr>
        <w:pStyle w:val="16"/>
        <w:numPr>
          <w:ilvl w:val="0"/>
          <w:numId w:val="1"/>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技术实战：设计并部署个人专属网页。将本周所学的前端知识融会贯通，从零开始规划网页主题、设计UI界面、编写HTML/CSS代码，并最终探索云端服务器或静态托管平台的部署流程，完整走通了Web项目开发的生命周期。</w:t>
      </w:r>
    </w:p>
    <w:p w14:paraId="2BFABE3C">
      <w:pPr>
        <w:spacing w:line="500" w:lineRule="exact"/>
        <w:ind w:firstLine="560" w:firstLineChars="200"/>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（二）学会的内容</w:t>
      </w:r>
    </w:p>
    <w:p w14:paraId="0CFE792B">
      <w:pPr>
        <w:pStyle w:val="16"/>
        <w:numPr>
          <w:ilvl w:val="0"/>
          <w:numId w:val="0"/>
        </w:numPr>
        <w:spacing w:line="500" w:lineRule="exact"/>
        <w:ind w:left="0" w:leftChars="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1.</w:t>
      </w:r>
      <w:r>
        <w:rPr>
          <w:rFonts w:hint="eastAsia" w:ascii="仿宋_GB2312" w:hAnsi="仿宋_GB2312" w:eastAsia="仿宋_GB2312" w:cs="仿宋_GB2312"/>
          <w:sz w:val="28"/>
          <w:szCs w:val="28"/>
        </w:rPr>
        <w:t>前端页面的独立构建与自适应美化。通过本周的高强度实战作业，我已经能够熟练运用HTML搭建语义化的网页骨架，并结合CSS完成精美的视觉呈现。在“个人网页设计”作业中，我巧妙运用Flexbox实现了导航栏和内容区的自适应布局，通过Hover等伪类增强了按钮的交互质感，彻底打破了以往“懂理论却写不出页面”的尴尬局面，极大地提升了我的代码落地能力。</w:t>
      </w:r>
    </w:p>
    <w:p w14:paraId="738DB0CE">
      <w:pPr>
        <w:pStyle w:val="16"/>
        <w:numPr>
          <w:ilvl w:val="0"/>
          <w:numId w:val="0"/>
        </w:numPr>
        <w:spacing w:line="500" w:lineRule="exact"/>
        <w:ind w:left="0" w:leftChars="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kern w:val="2"/>
          <w:sz w:val="28"/>
          <w:szCs w:val="28"/>
          <w:lang w:val="en-US" w:eastAsia="zh-CN" w:bidi="ar-SA"/>
        </w:rPr>
        <w:t>2.</w:t>
      </w:r>
      <w:r>
        <w:rPr>
          <w:rFonts w:hint="eastAsia" w:ascii="仿宋_GB2312" w:hAnsi="仿宋_GB2312" w:eastAsia="仿宋_GB2312" w:cs="仿宋_GB2312"/>
          <w:sz w:val="28"/>
          <w:szCs w:val="28"/>
        </w:rPr>
        <w:t>数据库的结构化管理与基础查询操作。借助Navicat等可视化数据库管理工具的反复演练，我已经能够熟练使用DDL语句搭建符合基本业务逻辑的数据库表，合理设置主键与字符集。同时，针对DQL查询语句，我掌握了基础的单表检索、条件过滤（Where）以及简单的排序与分组，能够根据基础业务需求精准提取所需数据，为后续我的核心主攻方向——Java后端开发打下了坚实的数据存储底座。</w:t>
      </w:r>
    </w:p>
    <w:p w14:paraId="6580BD97">
      <w:pPr>
        <w:pStyle w:val="16"/>
        <w:numPr>
          <w:ilvl w:val="0"/>
          <w:numId w:val="0"/>
        </w:numPr>
        <w:spacing w:line="500" w:lineRule="exact"/>
        <w:ind w:left="0" w:leftChars="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kern w:val="2"/>
          <w:sz w:val="28"/>
          <w:szCs w:val="28"/>
          <w:lang w:val="en-US" w:eastAsia="zh-CN" w:bidi="ar-SA"/>
        </w:rPr>
        <w:t>3.</w:t>
      </w:r>
      <w:r>
        <w:rPr>
          <w:rFonts w:hint="eastAsia" w:ascii="仿宋_GB2312" w:hAnsi="仿宋_GB2312" w:eastAsia="仿宋_GB2312" w:cs="仿宋_GB2312"/>
          <w:sz w:val="28"/>
          <w:szCs w:val="28"/>
        </w:rPr>
        <w:t>个人网页从本地到公网的完整部署流程。这是本周技术学习中最有成就感的一环。我不仅独立完成了网页的代码编写，更学会了如何将本地项目打包，并利用相关云平台或静态页面托管服务进行公网部署。当通过公网链接成功在手机和电脑上访问到自己亲手打造的网页那一刻，我真切地体会到了作为一名开发者的极度自豪，也彻底打通了软件开发从“本地开发环境”到“线上生产环境”的最后一公里闭环。</w:t>
      </w:r>
    </w:p>
    <w:p w14:paraId="16F62D4A">
      <w:pPr>
        <w:spacing w:line="500" w:lineRule="exact"/>
        <w:ind w:firstLine="560" w:firstLineChars="200"/>
        <w:rPr>
          <w:rFonts w:hint="eastAsia" w:ascii="仿宋_GB2312" w:hAnsi="仿宋_GB2312" w:eastAsia="仿宋_GB2312" w:cs="仿宋_GB2312"/>
          <w:color w:val="000000"/>
          <w:sz w:val="28"/>
          <w:szCs w:val="36"/>
        </w:rPr>
      </w:pPr>
      <w:r>
        <w:rPr>
          <w:rFonts w:hint="eastAsia" w:ascii="仿宋_GB2312" w:hAnsi="仿宋_GB2312" w:eastAsia="仿宋_GB2312" w:cs="仿宋_GB2312"/>
          <w:color w:val="000000"/>
          <w:sz w:val="28"/>
          <w:szCs w:val="36"/>
        </w:rPr>
        <w:t>（三）存在的问题</w:t>
      </w:r>
    </w:p>
    <w:p w14:paraId="4C7B439B">
      <w:pPr>
        <w:pStyle w:val="16"/>
        <w:numPr>
          <w:ilvl w:val="0"/>
          <w:numId w:val="2"/>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CSS层叠样式冲突与复杂布局把控依然不足。在编写个人网页时，经常遇到样式被意外覆盖、Z-index层级失效或者元素浮动导致父容器塌陷等棘手问题。虽然最终通过查阅资料解决了表象问题，但这暴露出我对CSS浏览器渲染机制和权重计算原理的底层逻辑理解依然不够透彻，遇到复杂排版时往往需要耗费大量时间去反复试错。</w:t>
      </w:r>
    </w:p>
    <w:p w14:paraId="6844ACB0">
      <w:pPr>
        <w:pStyle w:val="16"/>
        <w:numPr>
          <w:ilvl w:val="0"/>
          <w:numId w:val="2"/>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JavaScript异步机制与深层逻辑理解浅薄。目前对JS的掌握仍停留在最基础的DOM节点操作和极简的同步交互上。在尝试处理稍微复杂的事件流或者理解函数作用域时，时常感到一头雾水，代码结构容易写得臃肿且缺乏复用性，距离能够利用JS编写复杂前端业务逻辑还有很长一段路要走。</w:t>
      </w:r>
    </w:p>
    <w:p w14:paraId="7EBD181A">
      <w:pPr>
        <w:pStyle w:val="16"/>
        <w:numPr>
          <w:ilvl w:val="0"/>
          <w:numId w:val="2"/>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MySQL进阶优化与多表关联能力薄弱。虽然能写出简单的增删改查语句，但我发现自己在面对多表深层嵌套查询（如复杂的外连接查询）时，往往理不清表与表之间的外键映射关系。同时，对于数据库的索引优化、事务控制等高级进阶知识目前完全处于空白状态，这在未来面对企业级海量数据开发时，将成为巨大的技术瓶颈。</w:t>
      </w:r>
    </w:p>
    <w:bookmarkEnd w:id="0"/>
    <w:p w14:paraId="3752A01F">
      <w:pPr>
        <w:spacing w:line="500" w:lineRule="exact"/>
        <w:ind w:firstLine="560" w:firstLineChars="200"/>
        <w:rPr>
          <w:rFonts w:hint="eastAsia" w:ascii="黑体" w:hAnsi="黑体" w:eastAsia="黑体" w:cs="黑体"/>
          <w:bCs/>
          <w:color w:val="000000"/>
          <w:sz w:val="28"/>
          <w:szCs w:val="28"/>
        </w:rPr>
      </w:pPr>
      <w:r>
        <w:rPr>
          <w:rFonts w:hint="eastAsia" w:ascii="黑体" w:hAnsi="黑体" w:eastAsia="黑体" w:cs="黑体"/>
          <w:bCs/>
          <w:color w:val="000000"/>
          <w:sz w:val="28"/>
          <w:szCs w:val="28"/>
        </w:rPr>
        <w:t>二、职场关键能力</w:t>
      </w:r>
      <w:r>
        <w:rPr>
          <w:rFonts w:ascii="黑体" w:hAnsi="黑体" w:eastAsia="黑体" w:cs="黑体"/>
          <w:bCs/>
          <w:color w:val="000000"/>
          <w:sz w:val="28"/>
          <w:szCs w:val="28"/>
        </w:rPr>
        <w:t>方面</w:t>
      </w:r>
    </w:p>
    <w:p w14:paraId="77D596B5">
      <w:pPr>
        <w:widowControl/>
        <w:spacing w:line="500" w:lineRule="exact"/>
        <w:ind w:firstLine="560" w:firstLineChars="200"/>
        <w:rPr>
          <w:rFonts w:hint="eastAsia" w:ascii="仿宋_GB2312" w:hAnsi="仿宋_GB2312" w:eastAsia="仿宋_GB2312" w:cs="仿宋_GB2312"/>
          <w:sz w:val="28"/>
          <w:szCs w:val="28"/>
        </w:rPr>
      </w:pPr>
      <w:bookmarkStart w:id="1" w:name="OLE_LINK5"/>
      <w:r>
        <w:rPr>
          <w:rFonts w:hint="eastAsia" w:ascii="仿宋_GB2312" w:hAnsi="仿宋_GB2312" w:eastAsia="仿宋_GB2312" w:cs="仿宋_GB2312"/>
          <w:sz w:val="28"/>
          <w:szCs w:val="28"/>
        </w:rPr>
        <w:t>（一）学到的内容</w:t>
      </w:r>
    </w:p>
    <w:bookmarkEnd w:id="1"/>
    <w:p w14:paraId="3CCA49AE">
      <w:pPr>
        <w:pStyle w:val="16"/>
        <w:numPr>
          <w:ilvl w:val="0"/>
          <w:numId w:val="3"/>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干部例会：规矩方圆，细节彰显极致执行力</w:t>
      </w:r>
    </w:p>
    <w:p w14:paraId="03B68166">
      <w:pPr>
        <w:pStyle w:val="16"/>
        <w:numPr>
          <w:ilvl w:val="0"/>
          <w:numId w:val="0"/>
        </w:numPr>
        <w:spacing w:line="500" w:lineRule="exact"/>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周参加的学生管理干部例会上，指导老师高屋建瓴地强调了三项核心要求：第一，所有参赛项目必须设定红线，如期完成初稿以保证进度底线；第二，借用功能室必须严格执行扫码登记，以规范场地资产管理；第三，群公告中的比赛登记表需实时跟进并动态完善，确保团队信息的高度对称。这不仅是三条简单的通知，更是职场基本素养的生动展现。我深刻学到了“无规矩不成方圆”的职场铁律，任何一个团队的高效运转，都建立在每一位成员对流程规范的绝对服从与对细节的极致执行之上。及时反馈、信息闭环和节点意识，是优秀管理干部的基本功。</w:t>
      </w:r>
    </w:p>
    <w:p w14:paraId="4574B8F1">
      <w:pPr>
        <w:pStyle w:val="16"/>
        <w:numPr>
          <w:ilvl w:val="0"/>
          <w:numId w:val="3"/>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干部竞选准备：复盘沉淀，锚定自我领导力坐标</w:t>
      </w:r>
    </w:p>
    <w:p w14:paraId="2242EB9B">
      <w:pPr>
        <w:pStyle w:val="16"/>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了全力准备即将到来的第二任管理干部竞选，我花费了大量精力进行自我剖析与工作复盘。在梳理过去几周工作成果与失误的过程中，我学到了“以终为始”的复盘思维。我深刻认识到，竞选不仅是一次台上的演讲，更是一次对个人领导力模型、团队服务意识以及未来宏观规划能力的全面审视。真正的管理干部绝对不是权力的拥有者和发号施令者，而是团队资源的精密整合者，更是团队每一位成员成长道路上的铺路石与服务者。</w:t>
      </w:r>
    </w:p>
    <w:p w14:paraId="4D050492">
      <w:pPr>
        <w:pStyle w:val="16"/>
        <w:numPr>
          <w:ilvl w:val="0"/>
          <w:numId w:val="3"/>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算力无界活动：如履薄冰，万全准备方能防患未然</w:t>
      </w:r>
    </w:p>
    <w:p w14:paraId="51A80871">
      <w:pPr>
        <w:pStyle w:val="16"/>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周四盛大举行的“‘虾’探未知·算力无界”主题活动中，我作为核心工作人员负责了关键的技术部署与环境调试工作。然而现场状况频出，犹如给我当头一棒：运行环境配置迟迟没有生效，核心体验项目“龙虾”的交互系统甚至出现了回复乱码的严重致命问题。在满头大汗的紧急排查后，终于发现是底层的字符编码设置错误（编码集冲突）导致的。这次惊险的实战经历给我上了无比生动的一课：在任何项目上线或大型活动执行前，永远不要存在一丝一毫的侥幸心理。“做事必须做好万全的准备”，必须提前预设各种极端边缘情况并制定完备的B计划。技术问题往往牵一发而动全身，严谨细致的预演与测试环节，是保障活动顺利开展的唯一护城河。</w:t>
      </w:r>
    </w:p>
    <w:p w14:paraId="2C8600D4">
      <w:pPr>
        <w:pStyle w:val="16"/>
        <w:numPr>
          <w:ilvl w:val="0"/>
          <w:numId w:val="3"/>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团队磨砺徒步：不抛弃不放弃，用温度诠释团队真谛</w:t>
      </w:r>
    </w:p>
    <w:p w14:paraId="467EB309">
      <w:pPr>
        <w:pStyle w:val="16"/>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周五的团队磨砺活动中，我肩负重任，担任了三队的组长，带领队员进行极具挑战的校园徒步。当时烈日炎炎，酷暑难耐，团队的行进速度比预期慢了许多，部分体能较弱的队员甚至出现了体力透支的危险迹象。作为全队的核心主心骨，我学到了如何在压力与疲惫交加的极端环境中，精准平衡“目标导向”与“人文关怀”。我没有为了争夺名次而盲目催促大家强行加速，而是果断下达指令调整步伐频率，安排体能好的队员轮换携带沉重物资，并不断用坚定的言语激励每一位队员。虽然我们走得很慢，但当全队人员一个不少、互相搀扶着跨过终点线的那一刻，我深刻领悟到了团队协作的最核心真谛：真正的胜利从来不是某一个英雄跑得多快，而是保证每一位队员都能安全、体面地到达终点。这场酷暑的考验，最终被我们化作了团队凝聚力最坚实的粘合剂。</w:t>
      </w:r>
    </w:p>
    <w:p w14:paraId="05A72F19">
      <w:pPr>
        <w:widowControl/>
        <w:spacing w:line="500" w:lineRule="exact"/>
        <w:ind w:firstLine="560" w:firstLineChars="200"/>
        <w:rPr>
          <w:rFonts w:hint="eastAsia" w:ascii="仿宋_GB2312" w:hAnsi="仿宋_GB2312" w:eastAsia="仿宋_GB2312" w:cs="仿宋_GB2312"/>
          <w:sz w:val="28"/>
          <w:szCs w:val="28"/>
        </w:rPr>
      </w:pPr>
      <w:bookmarkStart w:id="2" w:name="OLE_LINK7"/>
      <w:r>
        <w:rPr>
          <w:rFonts w:hint="eastAsia" w:ascii="仿宋_GB2312" w:hAnsi="仿宋_GB2312" w:eastAsia="仿宋_GB2312" w:cs="仿宋_GB2312"/>
          <w:sz w:val="28"/>
          <w:szCs w:val="28"/>
        </w:rPr>
        <w:t>（二）自己的提升和改变</w:t>
      </w:r>
    </w:p>
    <w:p w14:paraId="489CD901">
      <w:pPr>
        <w:pStyle w:val="16"/>
        <w:numPr>
          <w:ilvl w:val="0"/>
          <w:numId w:val="4"/>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责任边界与职场大局观的显著拓宽。从前我往往只关注自己分配到的技术代码任务，但通过本周的干部例会精神洗礼与竞选准备的深度复盘，我的思维维度发生了质的蜕变。我开始主动从部门整体和团队发展的宏观视角去思考问题，在执行具体任务时不再仅仅满足于机械地“做完”，而是主动追求卓越的“做好”，并养成了事事有回音、件件有着落的闭环工作习惯。</w:t>
      </w:r>
    </w:p>
    <w:p w14:paraId="75F4A8D3">
      <w:pPr>
        <w:pStyle w:val="16"/>
        <w:numPr>
          <w:ilvl w:val="0"/>
          <w:numId w:val="4"/>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突发危机下的心理素质与排障能力蜕变。经历周四活动现场的代码乱码与环境失效危机后，我成功打破了以往一遇到报错红字就陷入焦虑慌乱的心理魔咒。在极度紧张的倒计时氛围中，我逼迫自己迅速冷静下来，运用科学的分层排查法迅速定位编码错误源头。这种在实战高压下锤炼出的极致抗压能力和敏捷的问题解决能力，是我本周斩获的最宝贵的职场财富。</w:t>
      </w:r>
    </w:p>
    <w:p w14:paraId="406E81A4">
      <w:pPr>
        <w:pStyle w:val="16"/>
        <w:numPr>
          <w:ilvl w:val="0"/>
          <w:numId w:val="4"/>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领导风格从“硬性指令型”向“共情服务型”的升华。在周五艰难的徒步磨砺中，我彻底改变了以往在团队合作中可能存在的过于强势、只重效率的刻板作风。我学会了敏锐地倾听队员沉重的喘息声，学会了察言观色动态评估团队的生理与心理极限，通过切实的互助行动展现了极强的共情能力。这种“充满温度的柔性领导力”让我在团队中收获了空前的信任，也极大地提升了三队成员间坚不可摧的向心力。</w:t>
      </w:r>
    </w:p>
    <w:bookmarkEnd w:id="2"/>
    <w:p w14:paraId="6A704AA4">
      <w:pPr>
        <w:widowControl/>
        <w:numPr>
          <w:ilvl w:val="0"/>
          <w:numId w:val="5"/>
        </w:numPr>
        <w:spacing w:line="500" w:lineRule="exact"/>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存在的问题</w:t>
      </w:r>
    </w:p>
    <w:p w14:paraId="5CAB9EE0">
      <w:pPr>
        <w:pStyle w:val="16"/>
        <w:numPr>
          <w:ilvl w:val="0"/>
          <w:numId w:val="6"/>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项目风险预判与应急风控能力存在严重盲区。周四活动的乱码事故深刻暴露出我在前期工作统筹中缺乏前瞻性视野的致命弱点。我仅仅满足于在自己的本地电脑上简单测试通过，却没有模拟真实的复杂部署环境进行压测，也未能提前制定详尽的突发应急预案文档。这种侥幸的“经验主义”作风如果带到未来的企业级真实业务开发中，必将酿成不可挽回的重大生产事故，必须引起我十二分的警惕。</w:t>
      </w:r>
    </w:p>
    <w:p w14:paraId="02A18A08">
      <w:pPr>
        <w:pStyle w:val="16"/>
        <w:numPr>
          <w:ilvl w:val="0"/>
          <w:numId w:val="6"/>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团队时间管控与科学进度管理手段匮乏。在周五的徒步活动中，虽然最终凭借意志力保证了全员安全到达，但由于前期我对整体体能分配、路线勘测和节奏节点规划不够科学，导致队伍整体耗时过长，行进效率偏低。这反映出我在担任Leader角色时，还不善于利用科学的里程碑规划理念和进度追踪机制，往往过于依赖临场发挥，缺乏系统性的时间管理与资源调度策略。</w:t>
      </w:r>
    </w:p>
    <w:p w14:paraId="3ABD8B1D">
      <w:pPr>
        <w:pStyle w:val="16"/>
        <w:numPr>
          <w:ilvl w:val="0"/>
          <w:numId w:val="6"/>
        </w:numPr>
        <w:spacing w:line="500" w:lineRule="exact"/>
        <w:ind w:firstLine="5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向下沟通协调与技术赋能的技巧有待雕琢。在准备竞选复盘和日常的小组团队协作中，我深刻察觉到自己在向组员分配任务时，有时过于生硬地强调最终的交付结果，而忽略了在执行过程中对组员的耐心指导与技术维度的赋能帮助。未能充分发掘和利用团队中每个人的性格优势与特长进行最优化的人力资源匹配，导致部分工作的推进依然存在不必要的沟通摩擦与阻力。</w:t>
      </w:r>
    </w:p>
    <w:p w14:paraId="148E9880">
      <w:pPr>
        <w:spacing w:line="500" w:lineRule="exact"/>
        <w:ind w:firstLine="560" w:firstLineChars="200"/>
        <w:rPr>
          <w:rFonts w:hint="eastAsia" w:ascii="黑体" w:hAnsi="黑体" w:eastAsia="黑体"/>
          <w:color w:val="000000"/>
          <w:sz w:val="28"/>
          <w:szCs w:val="28"/>
        </w:rPr>
      </w:pPr>
      <w:r>
        <w:rPr>
          <w:rFonts w:hint="eastAsia" w:ascii="黑体" w:hAnsi="黑体" w:eastAsia="黑体"/>
          <w:color w:val="000000"/>
          <w:sz w:val="28"/>
          <w:szCs w:val="28"/>
        </w:rPr>
        <w:t>三、结语</w:t>
      </w:r>
    </w:p>
    <w:p w14:paraId="06205D8D">
      <w:pPr>
        <w:spacing w:line="500" w:lineRule="exact"/>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回望第七周这波澜壮阔的点点滴滴，技术代码的深耕细作与职场风浪的摸爬滚打在此交相辉映，共同铸就了我这一周极其丰硕的成长果实。CSS与JS的紧密交织让我初次触碰到了前端工程的绚丽多姿，MySQL的严谨逻辑让我领略了后端数据架构的深邃魅力，而人生第一个网页的成功云端部署，更是为我的技术信仰注入了一剂强心针。同时，在干部例会的严明规约下、在算力无界活动突发危机的抢险中、在炎炎烈日下徒步的汗水里，我一点点褪去了原有的青涩、盲目与浮躁，向着一名兼具过硬技术底蕴与坚韧职场素养的双体精英稳步迈进。道阻且长，行则将至，行而不辍，未来可期。对于本周暴露出的风险预判不足、团队统筹经验匮乏等短板，我绝不粉饰回避。在即将到来的第八周，我将以管理干部竞选为契机深化自我革命；以Java核心技术的深入钻研为抓手夯实全栈底座。我坚信，只要保持这份对技术代码的敬畏之心与对团队协作的赤诚之情，我的双体蜕变之旅必将绽放出更加璀璨夺目的光芒！</w:t>
      </w:r>
    </w:p>
    <w:p w14:paraId="22B1AF29">
      <w:pPr>
        <w:spacing w:line="500" w:lineRule="exact"/>
        <w:ind w:firstLine="560" w:firstLineChars="200"/>
        <w:rPr>
          <w:rFonts w:hint="eastAsia" w:ascii="仿宋_GB2312" w:hAnsi="仿宋_GB2312" w:eastAsia="仿宋_GB2312" w:cs="仿宋_GB2312"/>
          <w:sz w:val="28"/>
          <w:szCs w:val="28"/>
        </w:rPr>
      </w:pPr>
    </w:p>
    <w:p w14:paraId="15996F92">
      <w:pPr>
        <w:spacing w:line="500" w:lineRule="exact"/>
        <w:ind w:firstLine="560" w:firstLineChars="200"/>
        <w:jc w:val="right"/>
        <w:rPr>
          <w:rFonts w:hint="eastAsia" w:ascii="仿宋_GB2312" w:hAnsi="仿宋_GB2312" w:eastAsia="仿宋_GB2312" w:cs="仿宋_GB2312"/>
          <w:sz w:val="28"/>
          <w:szCs w:val="28"/>
        </w:rPr>
      </w:pPr>
    </w:p>
    <w:p w14:paraId="3A59E5F1">
      <w:pPr>
        <w:spacing w:line="500" w:lineRule="exact"/>
        <w:ind w:firstLine="560" w:firstLineChars="200"/>
        <w:jc w:val="right"/>
        <w:rPr>
          <w:rFonts w:hint="eastAsia" w:ascii="仿宋_GB2312" w:hAnsi="仿宋_GB2312" w:eastAsia="仿宋_GB2312" w:cs="仿宋_GB2312"/>
          <w:sz w:val="28"/>
          <w:szCs w:val="28"/>
        </w:rPr>
      </w:pPr>
    </w:p>
    <w:p w14:paraId="25D72758">
      <w:pPr>
        <w:spacing w:line="500" w:lineRule="exact"/>
        <w:ind w:firstLine="560" w:firstLineChars="200"/>
        <w:jc w:val="right"/>
        <w:rPr>
          <w:rFonts w:hint="eastAsia" w:ascii="仿宋_GB2312" w:hAnsi="仿宋_GB2312" w:eastAsia="仿宋_GB2312" w:cs="仿宋_GB2312"/>
          <w:sz w:val="28"/>
          <w:szCs w:val="28"/>
        </w:rPr>
      </w:pPr>
    </w:p>
    <w:p w14:paraId="4A0D17CF">
      <w:pPr>
        <w:wordWrap w:val="0"/>
        <w:spacing w:line="500" w:lineRule="exact"/>
        <w:ind w:right="420" w:firstLine="4480" w:firstLineChars="1600"/>
        <w:jc w:val="right"/>
        <w:rPr>
          <w:rFonts w:hint="eastAsia" w:ascii="仿宋_GB2312" w:hAnsi="黑体" w:eastAsia="仿宋_GB2312"/>
          <w:color w:val="000000"/>
          <w:sz w:val="28"/>
          <w:szCs w:val="28"/>
        </w:rPr>
      </w:pPr>
    </w:p>
    <w:p w14:paraId="73574CEB">
      <w:pPr>
        <w:wordWrap w:val="0"/>
        <w:spacing w:line="500" w:lineRule="exact"/>
        <w:ind w:right="420" w:firstLine="4480" w:firstLineChars="1600"/>
        <w:jc w:val="right"/>
        <w:rPr>
          <w:rFonts w:hint="eastAsia" w:ascii="仿宋_GB2312" w:hAnsi="黑体" w:eastAsia="仿宋_GB2312"/>
          <w:color w:val="000000"/>
          <w:sz w:val="28"/>
          <w:szCs w:val="28"/>
          <w:lang w:val="en-US" w:eastAsia="zh-CN"/>
        </w:rPr>
      </w:pPr>
      <w:r>
        <w:rPr>
          <w:rFonts w:hint="eastAsia" w:ascii="仿宋_GB2312" w:hAnsi="黑体" w:eastAsia="仿宋_GB2312"/>
          <w:color w:val="000000"/>
          <w:sz w:val="28"/>
          <w:szCs w:val="28"/>
        </w:rPr>
        <w:t>总结人：</w:t>
      </w:r>
      <w:r>
        <w:rPr>
          <w:rFonts w:hint="eastAsia" w:ascii="仿宋_GB2312" w:hAnsi="黑体" w:eastAsia="仿宋_GB2312"/>
          <w:color w:val="000000"/>
          <w:sz w:val="28"/>
          <w:szCs w:val="28"/>
          <w:lang w:val="en-US" w:eastAsia="zh-CN"/>
        </w:rPr>
        <w:t>何祥鹏</w:t>
      </w:r>
    </w:p>
    <w:p w14:paraId="772EC2B6">
      <w:pPr>
        <w:spacing w:line="500" w:lineRule="exact"/>
        <w:ind w:firstLine="4480" w:firstLineChars="1600"/>
        <w:jc w:val="right"/>
        <w:rPr>
          <w:rFonts w:hint="eastAsia" w:ascii="仿宋_GB2312" w:hAnsi="黑体" w:eastAsia="仿宋_GB2312"/>
          <w:color w:val="000000"/>
          <w:sz w:val="28"/>
          <w:szCs w:val="28"/>
        </w:rPr>
      </w:pPr>
      <w:r>
        <w:rPr>
          <w:rFonts w:hint="eastAsia" w:ascii="仿宋_GB2312" w:hAnsi="黑体" w:eastAsia="仿宋_GB2312"/>
          <w:color w:val="000000"/>
          <w:sz w:val="28"/>
          <w:szCs w:val="28"/>
        </w:rPr>
        <w:t>二</w:t>
      </w:r>
      <w:r>
        <w:rPr>
          <w:rFonts w:hint="eastAsia" w:ascii="微软雅黑" w:hAnsi="微软雅黑" w:eastAsia="微软雅黑" w:cs="微软雅黑"/>
          <w:color w:val="000000"/>
          <w:sz w:val="28"/>
          <w:szCs w:val="28"/>
        </w:rPr>
        <w:t>〇</w:t>
      </w:r>
      <w:r>
        <w:rPr>
          <w:rFonts w:hint="eastAsia" w:ascii="仿宋_GB2312" w:hAnsi="仿宋_GB2312" w:eastAsia="仿宋_GB2312" w:cs="仿宋_GB2312"/>
          <w:color w:val="000000"/>
          <w:sz w:val="28"/>
          <w:szCs w:val="28"/>
        </w:rPr>
        <w:t>二六年</w:t>
      </w:r>
      <w:r>
        <w:rPr>
          <w:rFonts w:hint="eastAsia" w:ascii="仿宋_GB2312" w:hAnsi="黑体" w:eastAsia="仿宋_GB2312"/>
          <w:color w:val="000000"/>
          <w:sz w:val="28"/>
          <w:szCs w:val="28"/>
        </w:rPr>
        <w:t>四月</w:t>
      </w:r>
      <w:r>
        <w:rPr>
          <w:rFonts w:hint="eastAsia" w:ascii="仿宋_GB2312" w:hAnsi="黑体" w:eastAsia="仿宋_GB2312"/>
          <w:color w:val="000000"/>
          <w:sz w:val="28"/>
          <w:szCs w:val="28"/>
          <w:lang w:val="en-US" w:eastAsia="zh-CN"/>
        </w:rPr>
        <w:t>十九</w:t>
      </w:r>
      <w:r>
        <w:rPr>
          <w:rFonts w:hint="eastAsia" w:ascii="仿宋_GB2312" w:hAnsi="黑体" w:eastAsia="仿宋_GB2312"/>
          <w:color w:val="000000"/>
          <w:sz w:val="28"/>
          <w:szCs w:val="28"/>
        </w:rPr>
        <w:t>日</w:t>
      </w:r>
    </w:p>
    <w:p w14:paraId="414B9528">
      <w:pPr>
        <w:spacing w:line="500" w:lineRule="exact"/>
        <w:jc w:val="both"/>
        <w:rPr>
          <w:rFonts w:ascii="仿宋_GB2312" w:hAnsi="黑体" w:eastAsia="仿宋_GB2312"/>
          <w:color w:val="000000"/>
          <w:sz w:val="28"/>
          <w:szCs w:val="28"/>
        </w:rPr>
      </w:pPr>
    </w:p>
    <w:p w14:paraId="58A35AE7">
      <w:pPr>
        <w:spacing w:line="500" w:lineRule="exact"/>
        <w:jc w:val="both"/>
        <w:rPr>
          <w:rFonts w:ascii="仿宋_GB2312" w:hAnsi="黑体" w:eastAsia="仿宋_GB2312"/>
          <w:color w:val="000000"/>
          <w:sz w:val="28"/>
          <w:szCs w:val="28"/>
        </w:rPr>
      </w:pPr>
    </w:p>
    <w:p w14:paraId="76C760ED">
      <w:pPr>
        <w:spacing w:line="500" w:lineRule="exact"/>
        <w:ind w:firstLine="4480" w:firstLineChars="1600"/>
        <w:jc w:val="right"/>
        <w:rPr>
          <w:rFonts w:ascii="仿宋_GB2312" w:hAnsi="黑体" w:eastAsia="仿宋_GB2312"/>
          <w:color w:val="000000"/>
          <w:sz w:val="28"/>
          <w:szCs w:val="28"/>
        </w:rPr>
      </w:pPr>
    </w:p>
    <w:p w14:paraId="41FA43E5">
      <w:pPr>
        <w:spacing w:line="500" w:lineRule="exact"/>
        <w:ind w:firstLine="4480" w:firstLineChars="1600"/>
        <w:jc w:val="right"/>
        <w:rPr>
          <w:rFonts w:ascii="仿宋_GB2312" w:hAnsi="黑体" w:eastAsia="仿宋_GB2312"/>
          <w:color w:val="000000"/>
          <w:sz w:val="28"/>
          <w:szCs w:val="28"/>
        </w:rPr>
      </w:pPr>
    </w:p>
    <w:p w14:paraId="091DE35E">
      <w:pPr>
        <w:spacing w:line="500" w:lineRule="exact"/>
        <w:ind w:firstLine="4480" w:firstLineChars="1600"/>
        <w:jc w:val="right"/>
        <w:rPr>
          <w:rFonts w:ascii="仿宋_GB2312" w:hAnsi="黑体" w:eastAsia="仿宋_GB2312"/>
          <w:color w:val="000000"/>
          <w:sz w:val="28"/>
          <w:szCs w:val="28"/>
        </w:rPr>
      </w:pPr>
    </w:p>
    <w:p w14:paraId="038D6E42">
      <w:pPr>
        <w:spacing w:line="500" w:lineRule="exact"/>
        <w:ind w:firstLine="4480" w:firstLineChars="1600"/>
        <w:jc w:val="right"/>
        <w:rPr>
          <w:rFonts w:ascii="仿宋_GB2312" w:hAnsi="黑体" w:eastAsia="仿宋_GB2312"/>
          <w:color w:val="000000"/>
          <w:sz w:val="28"/>
          <w:szCs w:val="28"/>
        </w:rPr>
      </w:pPr>
    </w:p>
    <w:p w14:paraId="07BE51E9">
      <w:pPr>
        <w:spacing w:line="500" w:lineRule="exact"/>
        <w:ind w:firstLine="4480" w:firstLineChars="1600"/>
        <w:jc w:val="right"/>
        <w:rPr>
          <w:rFonts w:hint="eastAsia" w:ascii="仿宋_GB2312" w:hAnsi="黑体" w:eastAsia="仿宋_GB2312"/>
          <w:color w:val="000000"/>
          <w:sz w:val="28"/>
          <w:szCs w:val="28"/>
        </w:rPr>
      </w:pPr>
    </w:p>
    <w:p w14:paraId="6A10EEFB">
      <w:pPr>
        <w:spacing w:line="500" w:lineRule="exact"/>
        <w:rPr>
          <w:rFonts w:ascii="仿宋_GB2312" w:eastAsia="仿宋_GB2312"/>
          <w:sz w:val="28"/>
          <w:szCs w:val="28"/>
        </w:rPr>
      </w:pPr>
      <w:r>
        <w:rPr>
          <w:rFonts w:hint="eastAsia" w:ascii="仿宋_GB2312" w:eastAsia="仿宋_GB2312"/>
          <w:sz w:val="28"/>
          <w:szCs w:val="28"/>
        </w:rPr>
        <w:t>注：附表1：第</w:t>
      </w:r>
      <w:r>
        <w:rPr>
          <w:rFonts w:hint="eastAsia" w:ascii="仿宋_GB2312" w:eastAsia="仿宋_GB2312"/>
          <w:sz w:val="28"/>
          <w:szCs w:val="28"/>
          <w:lang w:val="en-US" w:eastAsia="zh-CN"/>
        </w:rPr>
        <w:t>七</w:t>
      </w:r>
      <w:r>
        <w:rPr>
          <w:rFonts w:hint="eastAsia" w:ascii="仿宋_GB2312" w:eastAsia="仿宋_GB2312"/>
          <w:sz w:val="28"/>
          <w:szCs w:val="28"/>
        </w:rPr>
        <w:t>周工作检视表</w:t>
      </w:r>
    </w:p>
    <w:p w14:paraId="26ACF92A">
      <w:pPr>
        <w:spacing w:line="500" w:lineRule="exact"/>
        <w:ind w:firstLine="560" w:firstLineChars="200"/>
        <w:rPr>
          <w:rFonts w:ascii="仿宋_GB2312" w:eastAsia="仿宋_GB2312"/>
          <w:sz w:val="28"/>
          <w:szCs w:val="28"/>
        </w:rPr>
      </w:pPr>
      <w:r>
        <w:rPr>
          <w:rFonts w:hint="eastAsia" w:ascii="仿宋_GB2312" w:eastAsia="仿宋_GB2312"/>
          <w:sz w:val="28"/>
          <w:szCs w:val="28"/>
        </w:rPr>
        <w:t>附表2：第</w:t>
      </w:r>
      <w:r>
        <w:rPr>
          <w:rFonts w:hint="eastAsia" w:ascii="仿宋_GB2312" w:eastAsia="仿宋_GB2312"/>
          <w:sz w:val="28"/>
          <w:szCs w:val="28"/>
          <w:lang w:val="en-US" w:eastAsia="zh-CN"/>
        </w:rPr>
        <w:t>八</w:t>
      </w:r>
      <w:r>
        <w:rPr>
          <w:rFonts w:hint="eastAsia" w:ascii="仿宋_GB2312" w:eastAsia="仿宋_GB2312"/>
          <w:sz w:val="28"/>
          <w:szCs w:val="28"/>
        </w:rPr>
        <w:t>周工作计划表</w:t>
      </w:r>
    </w:p>
    <w:p w14:paraId="54DF7BE6">
      <w:pPr>
        <w:widowControl/>
        <w:jc w:val="left"/>
        <w:rPr>
          <w:rFonts w:ascii="仿宋_GB2312" w:eastAsia="仿宋_GB2312"/>
          <w:sz w:val="28"/>
          <w:szCs w:val="28"/>
        </w:rPr>
      </w:pPr>
      <w:r>
        <w:rPr>
          <w:rFonts w:ascii="仿宋_GB2312" w:eastAsia="仿宋_GB2312"/>
          <w:sz w:val="28"/>
          <w:szCs w:val="28"/>
        </w:rPr>
        <w:br w:type="page"/>
      </w:r>
    </w:p>
    <w:p w14:paraId="1CA116E0">
      <w:pPr>
        <w:spacing w:line="500" w:lineRule="exact"/>
        <w:ind w:right="360"/>
        <w:jc w:val="left"/>
        <w:rPr>
          <w:rFonts w:ascii="仿宋_GB2312" w:eastAsia="仿宋_GB2312"/>
          <w:sz w:val="28"/>
          <w:szCs w:val="28"/>
        </w:rPr>
      </w:pPr>
      <w:r>
        <w:rPr>
          <w:rFonts w:hint="eastAsia" w:ascii="仿宋_GB2312" w:eastAsia="仿宋_GB2312"/>
          <w:sz w:val="28"/>
          <w:szCs w:val="28"/>
        </w:rPr>
        <w:t>附表1：</w:t>
      </w:r>
    </w:p>
    <w:p w14:paraId="6AF74D90">
      <w:pPr>
        <w:spacing w:line="500" w:lineRule="exact"/>
        <w:ind w:firstLine="560" w:firstLineChars="200"/>
        <w:jc w:val="center"/>
        <w:rPr>
          <w:rFonts w:hint="eastAsia" w:ascii="黑体" w:hAnsi="黑体" w:eastAsia="黑体"/>
          <w:bCs/>
          <w:sz w:val="28"/>
          <w:szCs w:val="28"/>
        </w:rPr>
      </w:pPr>
      <w:bookmarkStart w:id="3" w:name="OLE_LINK38"/>
      <w:bookmarkStart w:id="4" w:name="OLE_LINK17"/>
      <w:r>
        <w:rPr>
          <w:rFonts w:hint="eastAsia" w:ascii="黑体" w:hAnsi="黑体" w:eastAsia="黑体"/>
          <w:bCs/>
          <w:sz w:val="28"/>
          <w:szCs w:val="28"/>
        </w:rPr>
        <w:t>第</w:t>
      </w:r>
      <w:r>
        <w:rPr>
          <w:rFonts w:hint="eastAsia" w:ascii="黑体" w:hAnsi="黑体" w:eastAsia="黑体"/>
          <w:bCs/>
          <w:sz w:val="28"/>
          <w:szCs w:val="28"/>
          <w:lang w:val="en-US" w:eastAsia="zh-CN"/>
        </w:rPr>
        <w:t>七</w:t>
      </w:r>
      <w:r>
        <w:rPr>
          <w:rFonts w:hint="eastAsia" w:ascii="黑体" w:hAnsi="黑体" w:eastAsia="黑体"/>
          <w:bCs/>
          <w:sz w:val="28"/>
          <w:szCs w:val="28"/>
        </w:rPr>
        <w:t>周工作检视表</w:t>
      </w:r>
    </w:p>
    <w:bookmarkEnd w:id="3"/>
    <w:tbl>
      <w:tblPr>
        <w:tblStyle w:val="8"/>
        <w:tblW w:w="47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2157"/>
        <w:gridCol w:w="1756"/>
        <w:gridCol w:w="1396"/>
        <w:gridCol w:w="1582"/>
      </w:tblGrid>
      <w:tr w14:paraId="4A76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229" w:type="dxa"/>
            <w:vMerge w:val="restart"/>
            <w:vAlign w:val="center"/>
          </w:tcPr>
          <w:p w14:paraId="2C678460">
            <w:pPr>
              <w:keepNext w:val="0"/>
              <w:keepLines w:val="0"/>
              <w:pageBreakBefore w:val="0"/>
              <w:kinsoku/>
              <w:wordWrap/>
              <w:overflowPunct/>
              <w:topLinePunct w:val="0"/>
              <w:autoSpaceDE/>
              <w:autoSpaceDN/>
              <w:bidi w:val="0"/>
              <w:adjustRightInd/>
              <w:snapToGrid/>
              <w:spacing w:line="500" w:lineRule="exact"/>
              <w:ind w:right="360" w:rightChars="0"/>
              <w:jc w:val="center"/>
              <w:rPr>
                <w:rFonts w:hint="eastAsia" w:ascii="仿宋_GB2312" w:hAnsi="仿宋_GB2312" w:eastAsia="仿宋_GB2312" w:cs="仿宋_GB2312"/>
                <w:bCs/>
                <w:kern w:val="0"/>
                <w:sz w:val="28"/>
                <w:szCs w:val="28"/>
              </w:rPr>
            </w:pPr>
            <w:bookmarkStart w:id="5" w:name="OLE_LINK37"/>
            <w:r>
              <w:rPr>
                <w:rFonts w:hint="eastAsia" w:ascii="仿宋_GB2312" w:hAnsi="仿宋_GB2312" w:eastAsia="仿宋_GB2312" w:cs="仿宋_GB2312"/>
                <w:bCs/>
                <w:kern w:val="0"/>
                <w:sz w:val="28"/>
                <w:szCs w:val="28"/>
              </w:rPr>
              <w:t>时间</w:t>
            </w:r>
          </w:p>
        </w:tc>
        <w:tc>
          <w:tcPr>
            <w:tcW w:w="2157" w:type="dxa"/>
            <w:vMerge w:val="restart"/>
            <w:vAlign w:val="center"/>
          </w:tcPr>
          <w:p w14:paraId="1A4E227B">
            <w:pPr>
              <w:keepNext w:val="0"/>
              <w:keepLines w:val="0"/>
              <w:pageBreakBefore w:val="0"/>
              <w:kinsoku/>
              <w:wordWrap/>
              <w:overflowPunct/>
              <w:topLinePunct w:val="0"/>
              <w:autoSpaceDE/>
              <w:autoSpaceDN/>
              <w:bidi w:val="0"/>
              <w:adjustRightInd/>
              <w:snapToGrid/>
              <w:spacing w:line="500" w:lineRule="exact"/>
              <w:ind w:right="360" w:rightChars="0"/>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计划内容</w:t>
            </w:r>
          </w:p>
        </w:tc>
        <w:tc>
          <w:tcPr>
            <w:tcW w:w="4734" w:type="dxa"/>
            <w:gridSpan w:val="3"/>
            <w:vAlign w:val="center"/>
          </w:tcPr>
          <w:p w14:paraId="428D86B9">
            <w:pPr>
              <w:keepNext w:val="0"/>
              <w:keepLines w:val="0"/>
              <w:pageBreakBefore w:val="0"/>
              <w:kinsoku/>
              <w:wordWrap/>
              <w:overflowPunct/>
              <w:topLinePunct w:val="0"/>
              <w:autoSpaceDE/>
              <w:autoSpaceDN/>
              <w:bidi w:val="0"/>
              <w:adjustRightInd/>
              <w:snapToGrid/>
              <w:spacing w:line="500" w:lineRule="exact"/>
              <w:ind w:right="360" w:rightChars="0"/>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计划完成情况</w:t>
            </w:r>
          </w:p>
        </w:tc>
      </w:tr>
      <w:tr w14:paraId="7601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29" w:type="dxa"/>
            <w:vMerge w:val="continue"/>
            <w:vAlign w:val="center"/>
          </w:tcPr>
          <w:p w14:paraId="37F4A0A6">
            <w:pPr>
              <w:keepNext w:val="0"/>
              <w:keepLines w:val="0"/>
              <w:pageBreakBefore w:val="0"/>
              <w:kinsoku/>
              <w:wordWrap/>
              <w:overflowPunct/>
              <w:topLinePunct w:val="0"/>
              <w:autoSpaceDE/>
              <w:autoSpaceDN/>
              <w:bidi w:val="0"/>
              <w:adjustRightInd/>
              <w:snapToGrid/>
              <w:spacing w:line="500" w:lineRule="exact"/>
              <w:ind w:right="360" w:rightChars="0"/>
              <w:jc w:val="center"/>
              <w:rPr>
                <w:rFonts w:hint="eastAsia" w:ascii="仿宋_GB2312" w:hAnsi="仿宋_GB2312" w:eastAsia="仿宋_GB2312" w:cs="仿宋_GB2312"/>
                <w:bCs/>
                <w:kern w:val="0"/>
                <w:sz w:val="28"/>
                <w:szCs w:val="28"/>
              </w:rPr>
            </w:pPr>
          </w:p>
        </w:tc>
        <w:tc>
          <w:tcPr>
            <w:tcW w:w="2157" w:type="dxa"/>
            <w:vMerge w:val="continue"/>
            <w:vAlign w:val="center"/>
          </w:tcPr>
          <w:p w14:paraId="3EC3DCFE">
            <w:pPr>
              <w:keepNext w:val="0"/>
              <w:keepLines w:val="0"/>
              <w:pageBreakBefore w:val="0"/>
              <w:kinsoku/>
              <w:wordWrap/>
              <w:overflowPunct/>
              <w:topLinePunct w:val="0"/>
              <w:autoSpaceDE/>
              <w:autoSpaceDN/>
              <w:bidi w:val="0"/>
              <w:adjustRightInd/>
              <w:snapToGrid/>
              <w:spacing w:line="500" w:lineRule="exact"/>
              <w:ind w:right="360" w:rightChars="0"/>
              <w:jc w:val="center"/>
              <w:rPr>
                <w:rFonts w:hint="eastAsia" w:ascii="仿宋_GB2312" w:hAnsi="仿宋_GB2312" w:eastAsia="仿宋_GB2312" w:cs="仿宋_GB2312"/>
                <w:bCs/>
                <w:kern w:val="0"/>
                <w:sz w:val="28"/>
                <w:szCs w:val="28"/>
              </w:rPr>
            </w:pPr>
          </w:p>
        </w:tc>
        <w:tc>
          <w:tcPr>
            <w:tcW w:w="1756" w:type="dxa"/>
            <w:vAlign w:val="center"/>
          </w:tcPr>
          <w:p w14:paraId="7B01CA32">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起止时间</w:t>
            </w:r>
          </w:p>
        </w:tc>
        <w:tc>
          <w:tcPr>
            <w:tcW w:w="1396" w:type="dxa"/>
            <w:vAlign w:val="center"/>
          </w:tcPr>
          <w:p w14:paraId="0EB6DCC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完成情况</w:t>
            </w:r>
          </w:p>
        </w:tc>
        <w:tc>
          <w:tcPr>
            <w:tcW w:w="1582" w:type="dxa"/>
            <w:vAlign w:val="center"/>
          </w:tcPr>
          <w:p w14:paraId="18404E1B">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未完成原因</w:t>
            </w:r>
          </w:p>
        </w:tc>
      </w:tr>
      <w:tr w14:paraId="1F50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restart"/>
            <w:vAlign w:val="center"/>
          </w:tcPr>
          <w:p w14:paraId="247A6D99">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周一</w:t>
            </w:r>
          </w:p>
        </w:tc>
        <w:tc>
          <w:tcPr>
            <w:tcW w:w="2157" w:type="dxa"/>
            <w:vAlign w:val="center"/>
          </w:tcPr>
          <w:p w14:paraId="07CB3C02">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完善计设需求</w:t>
            </w:r>
          </w:p>
        </w:tc>
        <w:tc>
          <w:tcPr>
            <w:tcW w:w="1756" w:type="dxa"/>
            <w:vAlign w:val="center"/>
          </w:tcPr>
          <w:p w14:paraId="1AC9DFC3">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09:00-11:45</w:t>
            </w:r>
          </w:p>
        </w:tc>
        <w:tc>
          <w:tcPr>
            <w:tcW w:w="1396" w:type="dxa"/>
            <w:vAlign w:val="center"/>
          </w:tcPr>
          <w:p w14:paraId="4D99F6CF">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269E3B2B">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2785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top"/>
          </w:tcPr>
          <w:p w14:paraId="72B8847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top"/>
          </w:tcPr>
          <w:p w14:paraId="2BBE67BA">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技术理论课</w:t>
            </w:r>
          </w:p>
        </w:tc>
        <w:tc>
          <w:tcPr>
            <w:tcW w:w="1756" w:type="dxa"/>
            <w:vAlign w:val="center"/>
          </w:tcPr>
          <w:p w14:paraId="429E21B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14:00-17:45</w:t>
            </w:r>
          </w:p>
        </w:tc>
        <w:tc>
          <w:tcPr>
            <w:tcW w:w="1396" w:type="dxa"/>
            <w:vAlign w:val="center"/>
          </w:tcPr>
          <w:p w14:paraId="47802679">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top"/>
          </w:tcPr>
          <w:p w14:paraId="1A50C441">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504E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restart"/>
            <w:vAlign w:val="center"/>
          </w:tcPr>
          <w:p w14:paraId="4F17FE23">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周二</w:t>
            </w:r>
          </w:p>
        </w:tc>
        <w:tc>
          <w:tcPr>
            <w:tcW w:w="2157" w:type="dxa"/>
            <w:vAlign w:val="center"/>
          </w:tcPr>
          <w:p w14:paraId="667D5D9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背八股文</w:t>
            </w:r>
          </w:p>
        </w:tc>
        <w:tc>
          <w:tcPr>
            <w:tcW w:w="1756" w:type="dxa"/>
            <w:vAlign w:val="center"/>
          </w:tcPr>
          <w:p w14:paraId="727BE0F0">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09:00-11:45</w:t>
            </w:r>
          </w:p>
        </w:tc>
        <w:tc>
          <w:tcPr>
            <w:tcW w:w="1396" w:type="dxa"/>
            <w:vAlign w:val="center"/>
          </w:tcPr>
          <w:p w14:paraId="15713FCA">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34A8F1B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0F84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762F60AE">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129CE21C">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技术</w:t>
            </w:r>
            <w:r>
              <w:rPr>
                <w:rFonts w:hint="eastAsia" w:ascii="仿宋_GB2312" w:hAnsi="仿宋_GB2312" w:eastAsia="仿宋_GB2312" w:cs="仿宋_GB2312"/>
                <w:bCs/>
                <w:kern w:val="0"/>
                <w:sz w:val="28"/>
                <w:szCs w:val="28"/>
                <w:lang w:val="en-US" w:eastAsia="zh-CN"/>
              </w:rPr>
              <w:t>理论</w:t>
            </w:r>
            <w:r>
              <w:rPr>
                <w:rFonts w:hint="eastAsia" w:ascii="仿宋_GB2312" w:hAnsi="仿宋_GB2312" w:eastAsia="仿宋_GB2312" w:cs="仿宋_GB2312"/>
                <w:bCs/>
                <w:kern w:val="0"/>
                <w:sz w:val="28"/>
                <w:szCs w:val="28"/>
              </w:rPr>
              <w:t>课</w:t>
            </w:r>
          </w:p>
        </w:tc>
        <w:tc>
          <w:tcPr>
            <w:tcW w:w="1756" w:type="dxa"/>
            <w:vAlign w:val="center"/>
          </w:tcPr>
          <w:p w14:paraId="279AF90E">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14:00-17:45</w:t>
            </w:r>
          </w:p>
        </w:tc>
        <w:tc>
          <w:tcPr>
            <w:tcW w:w="1396" w:type="dxa"/>
            <w:vAlign w:val="center"/>
          </w:tcPr>
          <w:p w14:paraId="7F51605B">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6FEA6DD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2B26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6333A6B2">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4F8ED3AE">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准备软约PPT</w:t>
            </w:r>
          </w:p>
        </w:tc>
        <w:tc>
          <w:tcPr>
            <w:tcW w:w="1756" w:type="dxa"/>
            <w:vAlign w:val="center"/>
          </w:tcPr>
          <w:p w14:paraId="355B8BF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19:00-22:00</w:t>
            </w:r>
          </w:p>
        </w:tc>
        <w:tc>
          <w:tcPr>
            <w:tcW w:w="1396" w:type="dxa"/>
            <w:vAlign w:val="center"/>
          </w:tcPr>
          <w:p w14:paraId="1415165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0807B7E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4CEA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restart"/>
            <w:vAlign w:val="center"/>
          </w:tcPr>
          <w:p w14:paraId="7CEE8C7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周三</w:t>
            </w:r>
          </w:p>
        </w:tc>
        <w:tc>
          <w:tcPr>
            <w:tcW w:w="2157" w:type="dxa"/>
            <w:vAlign w:val="center"/>
          </w:tcPr>
          <w:p w14:paraId="668F572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技术理论课</w:t>
            </w:r>
          </w:p>
        </w:tc>
        <w:tc>
          <w:tcPr>
            <w:tcW w:w="1756" w:type="dxa"/>
            <w:vAlign w:val="center"/>
          </w:tcPr>
          <w:p w14:paraId="240EFCFC">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09:00-11:45</w:t>
            </w:r>
          </w:p>
        </w:tc>
        <w:tc>
          <w:tcPr>
            <w:tcW w:w="1396" w:type="dxa"/>
            <w:vAlign w:val="center"/>
          </w:tcPr>
          <w:p w14:paraId="6E0C218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626EBA37">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4401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630E5D1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391701AB">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计设项目开发</w:t>
            </w:r>
          </w:p>
        </w:tc>
        <w:tc>
          <w:tcPr>
            <w:tcW w:w="1756" w:type="dxa"/>
            <w:vAlign w:val="center"/>
          </w:tcPr>
          <w:p w14:paraId="42A7D8AF">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14:00-17:45</w:t>
            </w:r>
          </w:p>
        </w:tc>
        <w:tc>
          <w:tcPr>
            <w:tcW w:w="1396" w:type="dxa"/>
            <w:vAlign w:val="center"/>
          </w:tcPr>
          <w:p w14:paraId="3C308A11">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2D2D7582">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5585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150B210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66FEA198">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团建</w:t>
            </w:r>
          </w:p>
        </w:tc>
        <w:tc>
          <w:tcPr>
            <w:tcW w:w="1756" w:type="dxa"/>
            <w:vAlign w:val="center"/>
          </w:tcPr>
          <w:p w14:paraId="518A29D2">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19:00-22:00</w:t>
            </w:r>
          </w:p>
        </w:tc>
        <w:tc>
          <w:tcPr>
            <w:tcW w:w="1396" w:type="dxa"/>
            <w:vAlign w:val="center"/>
          </w:tcPr>
          <w:p w14:paraId="3C7342D1">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2CD72A7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07A6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restart"/>
            <w:vAlign w:val="center"/>
          </w:tcPr>
          <w:p w14:paraId="0632F6E1">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周四</w:t>
            </w:r>
          </w:p>
        </w:tc>
        <w:tc>
          <w:tcPr>
            <w:tcW w:w="2157" w:type="dxa"/>
            <w:vAlign w:val="center"/>
          </w:tcPr>
          <w:p w14:paraId="6C35D533">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双体活动</w:t>
            </w:r>
          </w:p>
        </w:tc>
        <w:tc>
          <w:tcPr>
            <w:tcW w:w="1756" w:type="dxa"/>
            <w:vAlign w:val="center"/>
          </w:tcPr>
          <w:p w14:paraId="6840FFF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09:00-11:45</w:t>
            </w:r>
          </w:p>
        </w:tc>
        <w:tc>
          <w:tcPr>
            <w:tcW w:w="1396" w:type="dxa"/>
            <w:vAlign w:val="center"/>
          </w:tcPr>
          <w:p w14:paraId="20A852B7">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747A01DB">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0F91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0BD01270">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486005F0">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技术理论课</w:t>
            </w:r>
          </w:p>
        </w:tc>
        <w:tc>
          <w:tcPr>
            <w:tcW w:w="1756" w:type="dxa"/>
            <w:vAlign w:val="center"/>
          </w:tcPr>
          <w:p w14:paraId="26D0AB52">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14:00-17:45</w:t>
            </w:r>
          </w:p>
        </w:tc>
        <w:tc>
          <w:tcPr>
            <w:tcW w:w="1396" w:type="dxa"/>
            <w:vAlign w:val="center"/>
          </w:tcPr>
          <w:p w14:paraId="2E49282E">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479739D0">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62F5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329FA7C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3F77DA67">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优化简历</w:t>
            </w:r>
          </w:p>
        </w:tc>
        <w:tc>
          <w:tcPr>
            <w:tcW w:w="1756" w:type="dxa"/>
            <w:vAlign w:val="center"/>
          </w:tcPr>
          <w:p w14:paraId="3FA545F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19:00-22:00</w:t>
            </w:r>
          </w:p>
        </w:tc>
        <w:tc>
          <w:tcPr>
            <w:tcW w:w="1396" w:type="dxa"/>
            <w:vAlign w:val="center"/>
          </w:tcPr>
          <w:p w14:paraId="75444839">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2CB2829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5FFD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restart"/>
            <w:vAlign w:val="center"/>
          </w:tcPr>
          <w:p w14:paraId="628BE4D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周五</w:t>
            </w:r>
          </w:p>
        </w:tc>
        <w:tc>
          <w:tcPr>
            <w:tcW w:w="2157" w:type="dxa"/>
            <w:vAlign w:val="center"/>
          </w:tcPr>
          <w:p w14:paraId="2217D34F">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职场理论课</w:t>
            </w:r>
          </w:p>
        </w:tc>
        <w:tc>
          <w:tcPr>
            <w:tcW w:w="1756" w:type="dxa"/>
            <w:vAlign w:val="center"/>
          </w:tcPr>
          <w:p w14:paraId="6FEEC96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w:t>
            </w:r>
            <w:r>
              <w:rPr>
                <w:rFonts w:hint="eastAsia" w:ascii="仿宋_GB2312" w:hAnsi="仿宋_GB2312" w:eastAsia="仿宋_GB2312" w:cs="仿宋_GB2312"/>
                <w:bCs/>
                <w:kern w:val="0"/>
                <w:sz w:val="28"/>
                <w:szCs w:val="28"/>
                <w:lang w:val="en-US" w:eastAsia="zh-CN"/>
              </w:rPr>
              <w:t>45</w:t>
            </w:r>
          </w:p>
        </w:tc>
        <w:tc>
          <w:tcPr>
            <w:tcW w:w="1396" w:type="dxa"/>
            <w:vAlign w:val="center"/>
          </w:tcPr>
          <w:p w14:paraId="3AF7893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38564B3B">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4C9D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4C6A563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2EC462A8">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软约</w:t>
            </w:r>
          </w:p>
        </w:tc>
        <w:tc>
          <w:tcPr>
            <w:tcW w:w="1756" w:type="dxa"/>
            <w:vAlign w:val="center"/>
          </w:tcPr>
          <w:p w14:paraId="678C0A08">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15:00-17:00</w:t>
            </w:r>
          </w:p>
        </w:tc>
        <w:tc>
          <w:tcPr>
            <w:tcW w:w="1396" w:type="dxa"/>
            <w:vAlign w:val="center"/>
          </w:tcPr>
          <w:p w14:paraId="003438D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721C9E76">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5B66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restart"/>
            <w:vAlign w:val="center"/>
          </w:tcPr>
          <w:p w14:paraId="634D445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周天</w:t>
            </w:r>
          </w:p>
        </w:tc>
        <w:tc>
          <w:tcPr>
            <w:tcW w:w="2157" w:type="dxa"/>
            <w:vAlign w:val="center"/>
          </w:tcPr>
          <w:p w14:paraId="56279619">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学习LLM模型</w:t>
            </w:r>
          </w:p>
        </w:tc>
        <w:tc>
          <w:tcPr>
            <w:tcW w:w="1756" w:type="dxa"/>
            <w:vAlign w:val="center"/>
          </w:tcPr>
          <w:p w14:paraId="71902C9A">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09:00-11:35</w:t>
            </w:r>
          </w:p>
        </w:tc>
        <w:tc>
          <w:tcPr>
            <w:tcW w:w="1396" w:type="dxa"/>
            <w:vAlign w:val="center"/>
          </w:tcPr>
          <w:p w14:paraId="64F36C84">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4D5567FD">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tr w14:paraId="2FDE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9" w:type="dxa"/>
            <w:vMerge w:val="continue"/>
            <w:vAlign w:val="center"/>
          </w:tcPr>
          <w:p w14:paraId="285571D1">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c>
          <w:tcPr>
            <w:tcW w:w="2157" w:type="dxa"/>
            <w:vAlign w:val="center"/>
          </w:tcPr>
          <w:p w14:paraId="6066BE4C">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rPr>
              <w:t>撰写周</w:t>
            </w:r>
            <w:r>
              <w:rPr>
                <w:rFonts w:hint="eastAsia" w:ascii="仿宋_GB2312" w:hAnsi="仿宋_GB2312" w:eastAsia="仿宋_GB2312" w:cs="仿宋_GB2312"/>
                <w:bCs/>
                <w:kern w:val="0"/>
                <w:sz w:val="28"/>
                <w:szCs w:val="28"/>
                <w:lang w:val="en-US" w:eastAsia="zh-CN"/>
              </w:rPr>
              <w:t>总结</w:t>
            </w:r>
          </w:p>
        </w:tc>
        <w:tc>
          <w:tcPr>
            <w:tcW w:w="1756" w:type="dxa"/>
            <w:vAlign w:val="center"/>
          </w:tcPr>
          <w:p w14:paraId="7874FCD0">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14:00-17:35</w:t>
            </w:r>
          </w:p>
        </w:tc>
        <w:tc>
          <w:tcPr>
            <w:tcW w:w="1396" w:type="dxa"/>
            <w:vAlign w:val="center"/>
          </w:tcPr>
          <w:p w14:paraId="4DC2DD35">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w:t>
            </w:r>
          </w:p>
        </w:tc>
        <w:tc>
          <w:tcPr>
            <w:tcW w:w="1582" w:type="dxa"/>
            <w:vAlign w:val="center"/>
          </w:tcPr>
          <w:p w14:paraId="0670B271">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仿宋_GB2312"/>
                <w:bCs/>
                <w:kern w:val="0"/>
                <w:sz w:val="28"/>
                <w:szCs w:val="28"/>
              </w:rPr>
            </w:pPr>
          </w:p>
        </w:tc>
      </w:tr>
      <w:bookmarkEnd w:id="4"/>
      <w:bookmarkEnd w:id="5"/>
    </w:tbl>
    <w:p w14:paraId="728BEDF4">
      <w:pPr>
        <w:widowControl/>
        <w:jc w:val="left"/>
        <w:rPr>
          <w:rFonts w:ascii="仿宋_GB2312" w:eastAsia="仿宋_GB2312"/>
          <w:bCs/>
          <w:sz w:val="28"/>
          <w:szCs w:val="28"/>
        </w:rPr>
      </w:pPr>
    </w:p>
    <w:p w14:paraId="6421B92B">
      <w:pPr>
        <w:widowControl/>
        <w:jc w:val="left"/>
        <w:rPr>
          <w:rFonts w:ascii="仿宋_GB2312" w:eastAsia="仿宋_GB2312"/>
          <w:bCs/>
          <w:sz w:val="28"/>
          <w:szCs w:val="28"/>
        </w:rPr>
      </w:pPr>
      <w:r>
        <w:rPr>
          <w:rFonts w:ascii="仿宋_GB2312" w:eastAsia="仿宋_GB2312"/>
          <w:bCs/>
          <w:sz w:val="28"/>
          <w:szCs w:val="28"/>
        </w:rPr>
        <w:br w:type="page"/>
      </w:r>
    </w:p>
    <w:p w14:paraId="7CC981E1">
      <w:pPr>
        <w:spacing w:line="500" w:lineRule="exact"/>
        <w:ind w:right="360"/>
        <w:jc w:val="left"/>
        <w:rPr>
          <w:rFonts w:ascii="仿宋_GB2312" w:eastAsia="仿宋_GB2312"/>
          <w:bCs/>
          <w:sz w:val="28"/>
          <w:szCs w:val="28"/>
        </w:rPr>
      </w:pPr>
      <w:r>
        <w:rPr>
          <w:rFonts w:hint="eastAsia" w:ascii="仿宋_GB2312" w:eastAsia="仿宋_GB2312"/>
          <w:bCs/>
          <w:sz w:val="28"/>
          <w:szCs w:val="28"/>
        </w:rPr>
        <w:t>附表2：</w:t>
      </w:r>
    </w:p>
    <w:p w14:paraId="59889E15">
      <w:pPr>
        <w:spacing w:line="500" w:lineRule="exact"/>
        <w:ind w:firstLine="560" w:firstLineChars="200"/>
        <w:jc w:val="center"/>
        <w:rPr>
          <w:rFonts w:hint="eastAsia" w:ascii="黑体" w:hAnsi="黑体" w:eastAsia="黑体"/>
          <w:bCs/>
          <w:sz w:val="28"/>
          <w:szCs w:val="28"/>
        </w:rPr>
      </w:pPr>
      <w:r>
        <w:rPr>
          <w:rFonts w:hint="eastAsia" w:ascii="黑体" w:hAnsi="黑体" w:eastAsia="黑体"/>
          <w:bCs/>
          <w:sz w:val="28"/>
          <w:szCs w:val="28"/>
        </w:rPr>
        <w:t>第</w:t>
      </w:r>
      <w:r>
        <w:rPr>
          <w:rFonts w:hint="eastAsia" w:ascii="黑体" w:hAnsi="黑体" w:eastAsia="黑体"/>
          <w:bCs/>
          <w:sz w:val="28"/>
          <w:szCs w:val="28"/>
          <w:lang w:val="en-US" w:eastAsia="zh-CN"/>
        </w:rPr>
        <w:t>八</w:t>
      </w:r>
      <w:r>
        <w:rPr>
          <w:rFonts w:hint="eastAsia" w:ascii="黑体" w:hAnsi="黑体" w:eastAsia="黑体"/>
          <w:bCs/>
          <w:sz w:val="28"/>
          <w:szCs w:val="28"/>
        </w:rPr>
        <w:t>周工作</w:t>
      </w:r>
      <w:r>
        <w:rPr>
          <w:rFonts w:hint="eastAsia" w:ascii="黑体" w:hAnsi="黑体" w:eastAsia="黑体"/>
          <w:bCs/>
          <w:sz w:val="28"/>
          <w:szCs w:val="28"/>
          <w:lang w:val="en-US" w:eastAsia="zh-CN"/>
        </w:rPr>
        <w:t>计划</w:t>
      </w:r>
      <w:r>
        <w:rPr>
          <w:rFonts w:hint="eastAsia" w:ascii="黑体" w:hAnsi="黑体" w:eastAsia="黑体"/>
          <w:bCs/>
          <w:sz w:val="28"/>
          <w:szCs w:val="28"/>
        </w:rPr>
        <w:t>表</w:t>
      </w:r>
    </w:p>
    <w:tbl>
      <w:tblPr>
        <w:tblStyle w:val="8"/>
        <w:tblW w:w="47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2542"/>
        <w:gridCol w:w="1756"/>
        <w:gridCol w:w="1381"/>
        <w:gridCol w:w="1650"/>
      </w:tblGrid>
      <w:tr w14:paraId="0755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487" w:type="pct"/>
            <w:vMerge w:val="restart"/>
            <w:tcBorders>
              <w:top w:val="single" w:color="auto" w:sz="4" w:space="0"/>
              <w:left w:val="single" w:color="auto" w:sz="4" w:space="0"/>
              <w:bottom w:val="single" w:color="auto" w:sz="4" w:space="0"/>
              <w:right w:val="single" w:color="auto" w:sz="4" w:space="0"/>
            </w:tcBorders>
            <w:vAlign w:val="center"/>
          </w:tcPr>
          <w:p w14:paraId="69256385">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时间</w:t>
            </w:r>
          </w:p>
        </w:tc>
        <w:tc>
          <w:tcPr>
            <w:tcW w:w="1565" w:type="pct"/>
            <w:vMerge w:val="restart"/>
            <w:tcBorders>
              <w:top w:val="single" w:color="auto" w:sz="4" w:space="0"/>
              <w:left w:val="single" w:color="auto" w:sz="4" w:space="0"/>
              <w:bottom w:val="single" w:color="auto" w:sz="4" w:space="0"/>
              <w:right w:val="single" w:color="auto" w:sz="4" w:space="0"/>
            </w:tcBorders>
            <w:vAlign w:val="center"/>
          </w:tcPr>
          <w:p w14:paraId="5A67C1A0">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计划内容</w:t>
            </w:r>
          </w:p>
        </w:tc>
        <w:tc>
          <w:tcPr>
            <w:tcW w:w="2947" w:type="pct"/>
            <w:gridSpan w:val="3"/>
            <w:tcBorders>
              <w:top w:val="single" w:color="auto" w:sz="4" w:space="0"/>
              <w:left w:val="single" w:color="auto" w:sz="4" w:space="0"/>
              <w:bottom w:val="single" w:color="auto" w:sz="4" w:space="0"/>
              <w:right w:val="single" w:color="auto" w:sz="4" w:space="0"/>
            </w:tcBorders>
            <w:vAlign w:val="center"/>
          </w:tcPr>
          <w:p w14:paraId="597C0EEF">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计划完成情况</w:t>
            </w:r>
          </w:p>
        </w:tc>
      </w:tr>
      <w:tr w14:paraId="01E6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2598E14">
            <w:pPr>
              <w:jc w:val="center"/>
              <w:rPr>
                <w:rFonts w:hint="eastAsia" w:ascii="仿宋_GB2312" w:hAnsi="仿宋_GB2312" w:eastAsia="仿宋_GB2312" w:cs="仿宋_GB2312"/>
                <w:bCs/>
                <w:kern w:val="0"/>
                <w:sz w:val="28"/>
                <w:szCs w:val="2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40AC3988">
            <w:pPr>
              <w:jc w:val="center"/>
              <w:rPr>
                <w:rFonts w:hint="eastAsia" w:ascii="仿宋_GB2312" w:hAnsi="仿宋_GB2312" w:eastAsia="仿宋_GB2312" w:cs="仿宋_GB2312"/>
                <w:bCs/>
                <w:kern w:val="0"/>
                <w:sz w:val="28"/>
                <w:szCs w:val="28"/>
              </w:rPr>
            </w:pPr>
          </w:p>
        </w:tc>
        <w:tc>
          <w:tcPr>
            <w:tcW w:w="1081" w:type="pct"/>
            <w:tcBorders>
              <w:top w:val="single" w:color="auto" w:sz="4" w:space="0"/>
              <w:left w:val="single" w:color="auto" w:sz="4" w:space="0"/>
              <w:bottom w:val="single" w:color="auto" w:sz="4" w:space="0"/>
              <w:right w:val="single" w:color="auto" w:sz="4" w:space="0"/>
            </w:tcBorders>
            <w:vAlign w:val="center"/>
          </w:tcPr>
          <w:p w14:paraId="2A27ECF4">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起止时间</w:t>
            </w:r>
          </w:p>
        </w:tc>
        <w:tc>
          <w:tcPr>
            <w:tcW w:w="850" w:type="pct"/>
            <w:tcBorders>
              <w:top w:val="single" w:color="auto" w:sz="4" w:space="0"/>
              <w:left w:val="single" w:color="auto" w:sz="4" w:space="0"/>
              <w:bottom w:val="single" w:color="auto" w:sz="4" w:space="0"/>
              <w:right w:val="single" w:color="auto" w:sz="4" w:space="0"/>
            </w:tcBorders>
            <w:vAlign w:val="center"/>
          </w:tcPr>
          <w:p w14:paraId="58BA0F40">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完成情况</w:t>
            </w:r>
          </w:p>
        </w:tc>
        <w:tc>
          <w:tcPr>
            <w:tcW w:w="1016" w:type="pct"/>
            <w:tcBorders>
              <w:top w:val="single" w:color="auto" w:sz="4" w:space="0"/>
              <w:left w:val="single" w:color="auto" w:sz="4" w:space="0"/>
              <w:bottom w:val="single" w:color="auto" w:sz="4" w:space="0"/>
              <w:right w:val="single" w:color="auto" w:sz="4" w:space="0"/>
            </w:tcBorders>
            <w:vAlign w:val="center"/>
          </w:tcPr>
          <w:p w14:paraId="74E7F672">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未完成原因</w:t>
            </w:r>
          </w:p>
        </w:tc>
      </w:tr>
      <w:tr w14:paraId="5110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restart"/>
            <w:tcBorders>
              <w:top w:val="single" w:color="auto" w:sz="4" w:space="0"/>
              <w:left w:val="single" w:color="auto" w:sz="4" w:space="0"/>
              <w:bottom w:val="single" w:color="auto" w:sz="4" w:space="0"/>
              <w:right w:val="single" w:color="auto" w:sz="4" w:space="0"/>
            </w:tcBorders>
            <w:vAlign w:val="center"/>
          </w:tcPr>
          <w:p w14:paraId="7CD7F537">
            <w:pPr>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rPr>
              <w:t>周</w:t>
            </w:r>
            <w:r>
              <w:rPr>
                <w:rFonts w:hint="eastAsia" w:ascii="仿宋_GB2312" w:hAnsi="仿宋_GB2312" w:eastAsia="仿宋_GB2312" w:cs="仿宋_GB2312"/>
                <w:bCs/>
                <w:kern w:val="0"/>
                <w:sz w:val="28"/>
                <w:szCs w:val="28"/>
                <w:lang w:val="en-US" w:eastAsia="zh-CN"/>
              </w:rPr>
              <w:t>一</w:t>
            </w:r>
          </w:p>
        </w:tc>
        <w:tc>
          <w:tcPr>
            <w:tcW w:w="1565" w:type="pct"/>
            <w:tcBorders>
              <w:top w:val="single" w:color="auto" w:sz="4" w:space="0"/>
              <w:left w:val="single" w:color="auto" w:sz="4" w:space="0"/>
              <w:bottom w:val="single" w:color="auto" w:sz="4" w:space="0"/>
              <w:right w:val="single" w:color="auto" w:sz="4" w:space="0"/>
            </w:tcBorders>
            <w:vAlign w:val="center"/>
          </w:tcPr>
          <w:p w14:paraId="03E7499B">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准备第二任管理干部竞选</w:t>
            </w:r>
          </w:p>
        </w:tc>
        <w:tc>
          <w:tcPr>
            <w:tcW w:w="1081" w:type="pct"/>
            <w:tcBorders>
              <w:top w:val="single" w:color="auto" w:sz="4" w:space="0"/>
              <w:left w:val="single" w:color="auto" w:sz="4" w:space="0"/>
              <w:bottom w:val="single" w:color="auto" w:sz="4" w:space="0"/>
              <w:right w:val="single" w:color="auto" w:sz="4" w:space="0"/>
            </w:tcBorders>
            <w:vAlign w:val="center"/>
          </w:tcPr>
          <w:p w14:paraId="5AFF64D9">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08:55-09:40</w:t>
            </w:r>
          </w:p>
        </w:tc>
        <w:tc>
          <w:tcPr>
            <w:tcW w:w="850" w:type="pct"/>
            <w:tcBorders>
              <w:top w:val="single" w:color="auto" w:sz="4" w:space="0"/>
              <w:left w:val="single" w:color="auto" w:sz="4" w:space="0"/>
              <w:bottom w:val="single" w:color="auto" w:sz="4" w:space="0"/>
              <w:right w:val="single" w:color="auto" w:sz="4" w:space="0"/>
            </w:tcBorders>
            <w:vAlign w:val="center"/>
          </w:tcPr>
          <w:p w14:paraId="12CCB2C0">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51F22207">
            <w:pPr>
              <w:spacing w:line="500" w:lineRule="exact"/>
              <w:jc w:val="center"/>
              <w:rPr>
                <w:rFonts w:hint="eastAsia" w:ascii="仿宋_GB2312" w:hAnsi="仿宋_GB2312" w:eastAsia="仿宋_GB2312" w:cs="仿宋_GB2312"/>
                <w:bCs/>
                <w:kern w:val="0"/>
                <w:sz w:val="28"/>
                <w:szCs w:val="28"/>
              </w:rPr>
            </w:pPr>
          </w:p>
        </w:tc>
      </w:tr>
      <w:tr w14:paraId="01B6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6D36929">
            <w:pPr>
              <w:jc w:val="center"/>
              <w:rPr>
                <w:rFonts w:hint="eastAsia" w:ascii="仿宋_GB2312" w:hAnsi="仿宋_GB2312" w:eastAsia="仿宋_GB2312" w:cs="仿宋_GB2312"/>
                <w:bCs/>
                <w:kern w:val="0"/>
                <w:sz w:val="28"/>
                <w:szCs w:val="28"/>
              </w:rPr>
            </w:pPr>
          </w:p>
        </w:tc>
        <w:tc>
          <w:tcPr>
            <w:tcW w:w="1565" w:type="pct"/>
            <w:tcBorders>
              <w:top w:val="single" w:color="auto" w:sz="4" w:space="0"/>
              <w:left w:val="single" w:color="auto" w:sz="4" w:space="0"/>
              <w:bottom w:val="single" w:color="auto" w:sz="4" w:space="0"/>
              <w:right w:val="single" w:color="auto" w:sz="4" w:space="0"/>
            </w:tcBorders>
            <w:vAlign w:val="center"/>
          </w:tcPr>
          <w:p w14:paraId="2776387E">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eastAsia="zh-CN"/>
              </w:rPr>
              <w:t>“</w:t>
            </w:r>
            <w:r>
              <w:rPr>
                <w:rFonts w:hint="eastAsia" w:ascii="仿宋_GB2312" w:hAnsi="仿宋_GB2312" w:eastAsia="仿宋_GB2312" w:cs="仿宋_GB2312"/>
                <w:bCs/>
                <w:kern w:val="0"/>
                <w:sz w:val="28"/>
                <w:szCs w:val="28"/>
                <w:lang w:val="en-US" w:eastAsia="zh-CN"/>
              </w:rPr>
              <w:t>知行杯</w:t>
            </w:r>
            <w:r>
              <w:rPr>
                <w:rFonts w:hint="eastAsia" w:ascii="仿宋_GB2312" w:hAnsi="仿宋_GB2312" w:eastAsia="仿宋_GB2312" w:cs="仿宋_GB2312"/>
                <w:bCs/>
                <w:kern w:val="0"/>
                <w:sz w:val="28"/>
                <w:szCs w:val="28"/>
                <w:lang w:eastAsia="zh-CN"/>
              </w:rPr>
              <w:t>”</w:t>
            </w:r>
            <w:r>
              <w:rPr>
                <w:rFonts w:hint="eastAsia" w:ascii="仿宋_GB2312" w:hAnsi="仿宋_GB2312" w:eastAsia="仿宋_GB2312" w:cs="仿宋_GB2312"/>
                <w:bCs/>
                <w:kern w:val="0"/>
                <w:sz w:val="28"/>
                <w:szCs w:val="28"/>
                <w:lang w:val="en-US" w:eastAsia="zh-CN"/>
              </w:rPr>
              <w:t>作品提交</w:t>
            </w:r>
          </w:p>
        </w:tc>
        <w:tc>
          <w:tcPr>
            <w:tcW w:w="1081" w:type="pct"/>
            <w:tcBorders>
              <w:top w:val="single" w:color="auto" w:sz="4" w:space="0"/>
              <w:left w:val="single" w:color="auto" w:sz="4" w:space="0"/>
              <w:bottom w:val="single" w:color="auto" w:sz="4" w:space="0"/>
              <w:right w:val="single" w:color="auto" w:sz="4" w:space="0"/>
            </w:tcBorders>
            <w:vAlign w:val="center"/>
          </w:tcPr>
          <w:p w14:paraId="7D61F124">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w:t>
            </w:r>
            <w:r>
              <w:rPr>
                <w:rFonts w:hint="eastAsia" w:ascii="仿宋_GB2312" w:hAnsi="仿宋_GB2312" w:eastAsia="仿宋_GB2312" w:cs="仿宋_GB2312"/>
                <w:bCs/>
                <w:kern w:val="0"/>
                <w:sz w:val="28"/>
                <w:szCs w:val="28"/>
                <w:lang w:val="en-US" w:eastAsia="zh-CN"/>
              </w:rPr>
              <w:t>9</w:t>
            </w:r>
            <w:r>
              <w:rPr>
                <w:rFonts w:hint="eastAsia" w:ascii="仿宋_GB2312" w:hAnsi="仿宋_GB2312" w:eastAsia="仿宋_GB2312" w:cs="仿宋_GB2312"/>
                <w:bCs/>
                <w:kern w:val="0"/>
                <w:sz w:val="28"/>
                <w:szCs w:val="28"/>
              </w:rPr>
              <w:t>:00-</w:t>
            </w:r>
            <w:r>
              <w:rPr>
                <w:rFonts w:hint="eastAsia" w:ascii="仿宋_GB2312" w:hAnsi="仿宋_GB2312" w:eastAsia="仿宋_GB2312" w:cs="仿宋_GB2312"/>
                <w:bCs/>
                <w:kern w:val="0"/>
                <w:sz w:val="28"/>
                <w:szCs w:val="28"/>
                <w:lang w:val="en-US" w:eastAsia="zh-CN"/>
              </w:rPr>
              <w:t>21</w:t>
            </w:r>
            <w:r>
              <w:rPr>
                <w:rFonts w:hint="eastAsia" w:ascii="仿宋_GB2312" w:hAnsi="仿宋_GB2312" w:eastAsia="仿宋_GB2312" w:cs="仿宋_GB2312"/>
                <w:bCs/>
                <w:kern w:val="0"/>
                <w:sz w:val="28"/>
                <w:szCs w:val="28"/>
              </w:rPr>
              <w:t>:</w:t>
            </w:r>
            <w:r>
              <w:rPr>
                <w:rFonts w:hint="eastAsia" w:ascii="仿宋_GB2312" w:hAnsi="仿宋_GB2312" w:eastAsia="仿宋_GB2312" w:cs="仿宋_GB2312"/>
                <w:bCs/>
                <w:kern w:val="0"/>
                <w:sz w:val="28"/>
                <w:szCs w:val="28"/>
                <w:lang w:val="en-US" w:eastAsia="zh-CN"/>
              </w:rPr>
              <w:t>3</w:t>
            </w:r>
            <w:r>
              <w:rPr>
                <w:rFonts w:hint="eastAsia" w:ascii="仿宋_GB2312" w:hAnsi="仿宋_GB2312" w:eastAsia="仿宋_GB2312" w:cs="仿宋_GB2312"/>
                <w:bCs/>
                <w:kern w:val="0"/>
                <w:sz w:val="28"/>
                <w:szCs w:val="28"/>
              </w:rPr>
              <w:t>0</w:t>
            </w:r>
          </w:p>
        </w:tc>
        <w:tc>
          <w:tcPr>
            <w:tcW w:w="850" w:type="pct"/>
            <w:tcBorders>
              <w:top w:val="single" w:color="auto" w:sz="4" w:space="0"/>
              <w:left w:val="single" w:color="auto" w:sz="4" w:space="0"/>
              <w:bottom w:val="single" w:color="auto" w:sz="4" w:space="0"/>
              <w:right w:val="single" w:color="auto" w:sz="4" w:space="0"/>
            </w:tcBorders>
            <w:vAlign w:val="center"/>
          </w:tcPr>
          <w:p w14:paraId="316CFB33">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3CED9697">
            <w:pPr>
              <w:spacing w:line="500" w:lineRule="exact"/>
              <w:jc w:val="center"/>
              <w:rPr>
                <w:rFonts w:hint="eastAsia" w:ascii="仿宋_GB2312" w:hAnsi="仿宋_GB2312" w:eastAsia="仿宋_GB2312" w:cs="仿宋_GB2312"/>
                <w:bCs/>
                <w:kern w:val="0"/>
                <w:sz w:val="28"/>
                <w:szCs w:val="28"/>
              </w:rPr>
            </w:pPr>
          </w:p>
        </w:tc>
      </w:tr>
      <w:tr w14:paraId="40D6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restart"/>
            <w:tcBorders>
              <w:top w:val="single" w:color="auto" w:sz="4" w:space="0"/>
              <w:left w:val="single" w:color="auto" w:sz="4" w:space="0"/>
              <w:bottom w:val="single" w:color="auto" w:sz="4" w:space="0"/>
              <w:right w:val="single" w:color="auto" w:sz="4" w:space="0"/>
            </w:tcBorders>
            <w:vAlign w:val="center"/>
          </w:tcPr>
          <w:p w14:paraId="60F452EA">
            <w:pPr>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rPr>
              <w:t>周</w:t>
            </w:r>
            <w:r>
              <w:rPr>
                <w:rFonts w:hint="eastAsia" w:ascii="仿宋_GB2312" w:hAnsi="仿宋_GB2312" w:eastAsia="仿宋_GB2312" w:cs="仿宋_GB2312"/>
                <w:bCs/>
                <w:kern w:val="0"/>
                <w:sz w:val="28"/>
                <w:szCs w:val="28"/>
                <w:lang w:val="en-US" w:eastAsia="zh-CN"/>
              </w:rPr>
              <w:t>二</w:t>
            </w:r>
          </w:p>
        </w:tc>
        <w:tc>
          <w:tcPr>
            <w:tcW w:w="1565" w:type="pct"/>
            <w:tcBorders>
              <w:top w:val="single" w:color="auto" w:sz="4" w:space="0"/>
              <w:left w:val="single" w:color="auto" w:sz="4" w:space="0"/>
              <w:bottom w:val="single" w:color="auto" w:sz="4" w:space="0"/>
              <w:right w:val="single" w:color="auto" w:sz="4" w:space="0"/>
            </w:tcBorders>
            <w:vAlign w:val="center"/>
          </w:tcPr>
          <w:p w14:paraId="181DD0CD">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背诵八股文</w:t>
            </w:r>
          </w:p>
        </w:tc>
        <w:tc>
          <w:tcPr>
            <w:tcW w:w="1081" w:type="pct"/>
            <w:tcBorders>
              <w:top w:val="single" w:color="auto" w:sz="4" w:space="0"/>
              <w:left w:val="single" w:color="auto" w:sz="4" w:space="0"/>
              <w:bottom w:val="single" w:color="auto" w:sz="4" w:space="0"/>
              <w:right w:val="single" w:color="auto" w:sz="4" w:space="0"/>
            </w:tcBorders>
            <w:vAlign w:val="center"/>
          </w:tcPr>
          <w:p w14:paraId="4AE00145">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08:55-09:40</w:t>
            </w:r>
          </w:p>
        </w:tc>
        <w:tc>
          <w:tcPr>
            <w:tcW w:w="850" w:type="pct"/>
            <w:tcBorders>
              <w:top w:val="single" w:color="auto" w:sz="4" w:space="0"/>
              <w:left w:val="single" w:color="auto" w:sz="4" w:space="0"/>
              <w:bottom w:val="single" w:color="auto" w:sz="4" w:space="0"/>
              <w:right w:val="single" w:color="auto" w:sz="4" w:space="0"/>
            </w:tcBorders>
            <w:vAlign w:val="center"/>
          </w:tcPr>
          <w:p w14:paraId="0E9D81C5">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4B8823E7">
            <w:pPr>
              <w:spacing w:line="500" w:lineRule="exact"/>
              <w:jc w:val="center"/>
              <w:rPr>
                <w:rFonts w:hint="eastAsia" w:ascii="仿宋_GB2312" w:hAnsi="仿宋_GB2312" w:eastAsia="仿宋_GB2312" w:cs="仿宋_GB2312"/>
                <w:bCs/>
                <w:kern w:val="0"/>
                <w:sz w:val="28"/>
                <w:szCs w:val="28"/>
              </w:rPr>
            </w:pPr>
          </w:p>
        </w:tc>
      </w:tr>
      <w:tr w14:paraId="1507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60B8048">
            <w:pPr>
              <w:jc w:val="center"/>
              <w:rPr>
                <w:rFonts w:hint="eastAsia" w:ascii="仿宋_GB2312" w:hAnsi="仿宋_GB2312" w:eastAsia="仿宋_GB2312" w:cs="仿宋_GB2312"/>
                <w:bCs/>
                <w:kern w:val="0"/>
                <w:sz w:val="28"/>
                <w:szCs w:val="28"/>
              </w:rPr>
            </w:pPr>
          </w:p>
        </w:tc>
        <w:tc>
          <w:tcPr>
            <w:tcW w:w="1565" w:type="pct"/>
            <w:tcBorders>
              <w:top w:val="single" w:color="auto" w:sz="4" w:space="0"/>
              <w:left w:val="single" w:color="auto" w:sz="4" w:space="0"/>
              <w:bottom w:val="single" w:color="auto" w:sz="4" w:space="0"/>
              <w:right w:val="single" w:color="auto" w:sz="4" w:space="0"/>
            </w:tcBorders>
            <w:vAlign w:val="center"/>
          </w:tcPr>
          <w:p w14:paraId="32453754">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完成web作业</w:t>
            </w:r>
          </w:p>
        </w:tc>
        <w:tc>
          <w:tcPr>
            <w:tcW w:w="1081" w:type="pct"/>
            <w:tcBorders>
              <w:top w:val="single" w:color="auto" w:sz="4" w:space="0"/>
              <w:left w:val="single" w:color="auto" w:sz="4" w:space="0"/>
              <w:bottom w:val="single" w:color="auto" w:sz="4" w:space="0"/>
              <w:right w:val="single" w:color="auto" w:sz="4" w:space="0"/>
            </w:tcBorders>
            <w:vAlign w:val="center"/>
          </w:tcPr>
          <w:p w14:paraId="24685E05">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14:00-17:00</w:t>
            </w:r>
          </w:p>
        </w:tc>
        <w:tc>
          <w:tcPr>
            <w:tcW w:w="850" w:type="pct"/>
            <w:tcBorders>
              <w:top w:val="single" w:color="auto" w:sz="4" w:space="0"/>
              <w:left w:val="single" w:color="auto" w:sz="4" w:space="0"/>
              <w:bottom w:val="single" w:color="auto" w:sz="4" w:space="0"/>
              <w:right w:val="single" w:color="auto" w:sz="4" w:space="0"/>
            </w:tcBorders>
            <w:vAlign w:val="center"/>
          </w:tcPr>
          <w:p w14:paraId="52EBAAC0">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360265C9">
            <w:pPr>
              <w:spacing w:line="500" w:lineRule="exact"/>
              <w:jc w:val="center"/>
              <w:rPr>
                <w:rFonts w:hint="eastAsia" w:ascii="仿宋_GB2312" w:hAnsi="仿宋_GB2312" w:eastAsia="仿宋_GB2312" w:cs="仿宋_GB2312"/>
                <w:bCs/>
                <w:kern w:val="0"/>
                <w:sz w:val="28"/>
                <w:szCs w:val="28"/>
              </w:rPr>
            </w:pPr>
          </w:p>
        </w:tc>
      </w:tr>
      <w:tr w14:paraId="5874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restart"/>
            <w:tcBorders>
              <w:top w:val="single" w:color="auto" w:sz="4" w:space="0"/>
              <w:left w:val="single" w:color="auto" w:sz="4" w:space="0"/>
              <w:right w:val="single" w:color="auto" w:sz="4" w:space="0"/>
            </w:tcBorders>
            <w:vAlign w:val="center"/>
          </w:tcPr>
          <w:p w14:paraId="61CFD14F">
            <w:pPr>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rPr>
              <w:t>周</w:t>
            </w:r>
            <w:r>
              <w:rPr>
                <w:rFonts w:hint="eastAsia" w:ascii="仿宋_GB2312" w:hAnsi="仿宋_GB2312" w:eastAsia="仿宋_GB2312" w:cs="仿宋_GB2312"/>
                <w:bCs/>
                <w:kern w:val="0"/>
                <w:sz w:val="28"/>
                <w:szCs w:val="28"/>
                <w:lang w:val="en-US" w:eastAsia="zh-CN"/>
              </w:rPr>
              <w:t>三</w:t>
            </w:r>
          </w:p>
        </w:tc>
        <w:tc>
          <w:tcPr>
            <w:tcW w:w="1565" w:type="pct"/>
            <w:tcBorders>
              <w:top w:val="single" w:color="auto" w:sz="4" w:space="0"/>
              <w:left w:val="single" w:color="auto" w:sz="4" w:space="0"/>
              <w:bottom w:val="single" w:color="auto" w:sz="4" w:space="0"/>
              <w:right w:val="single" w:color="auto" w:sz="4" w:space="0"/>
            </w:tcBorders>
            <w:vAlign w:val="center"/>
          </w:tcPr>
          <w:p w14:paraId="7C9DA6E7">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技术理论课</w:t>
            </w:r>
          </w:p>
        </w:tc>
        <w:tc>
          <w:tcPr>
            <w:tcW w:w="1081" w:type="pct"/>
            <w:tcBorders>
              <w:top w:val="single" w:color="auto" w:sz="4" w:space="0"/>
              <w:left w:val="single" w:color="auto" w:sz="4" w:space="0"/>
              <w:bottom w:val="single" w:color="auto" w:sz="4" w:space="0"/>
              <w:right w:val="single" w:color="auto" w:sz="4" w:space="0"/>
            </w:tcBorders>
            <w:vAlign w:val="center"/>
          </w:tcPr>
          <w:p w14:paraId="4718D8A4">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09:00-11:45</w:t>
            </w:r>
          </w:p>
        </w:tc>
        <w:tc>
          <w:tcPr>
            <w:tcW w:w="850" w:type="pct"/>
            <w:tcBorders>
              <w:top w:val="single" w:color="auto" w:sz="4" w:space="0"/>
              <w:left w:val="single" w:color="auto" w:sz="4" w:space="0"/>
              <w:bottom w:val="single" w:color="auto" w:sz="4" w:space="0"/>
              <w:right w:val="single" w:color="auto" w:sz="4" w:space="0"/>
            </w:tcBorders>
            <w:vAlign w:val="center"/>
          </w:tcPr>
          <w:p w14:paraId="1F3BD4A3">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55592883">
            <w:pPr>
              <w:spacing w:line="500" w:lineRule="exact"/>
              <w:jc w:val="center"/>
              <w:rPr>
                <w:rFonts w:hint="eastAsia" w:ascii="仿宋_GB2312" w:hAnsi="仿宋_GB2312" w:eastAsia="仿宋_GB2312" w:cs="仿宋_GB2312"/>
                <w:bCs/>
                <w:kern w:val="0"/>
                <w:sz w:val="28"/>
                <w:szCs w:val="28"/>
              </w:rPr>
            </w:pPr>
          </w:p>
        </w:tc>
      </w:tr>
      <w:tr w14:paraId="278F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continue"/>
            <w:tcBorders>
              <w:left w:val="single" w:color="auto" w:sz="4" w:space="0"/>
              <w:bottom w:val="single" w:color="auto" w:sz="4" w:space="0"/>
              <w:right w:val="single" w:color="auto" w:sz="4" w:space="0"/>
            </w:tcBorders>
            <w:vAlign w:val="center"/>
          </w:tcPr>
          <w:p w14:paraId="13D9C536">
            <w:pPr>
              <w:spacing w:line="500" w:lineRule="exact"/>
              <w:jc w:val="center"/>
              <w:rPr>
                <w:rFonts w:hint="eastAsia" w:ascii="仿宋_GB2312" w:hAnsi="仿宋_GB2312" w:eastAsia="仿宋_GB2312" w:cs="仿宋_GB2312"/>
                <w:bCs/>
                <w:kern w:val="0"/>
                <w:sz w:val="28"/>
                <w:szCs w:val="28"/>
              </w:rPr>
            </w:pPr>
          </w:p>
        </w:tc>
        <w:tc>
          <w:tcPr>
            <w:tcW w:w="1565" w:type="pct"/>
            <w:tcBorders>
              <w:top w:val="single" w:color="auto" w:sz="4" w:space="0"/>
              <w:left w:val="single" w:color="auto" w:sz="4" w:space="0"/>
              <w:bottom w:val="single" w:color="auto" w:sz="4" w:space="0"/>
              <w:right w:val="single" w:color="auto" w:sz="4" w:space="0"/>
            </w:tcBorders>
            <w:vAlign w:val="center"/>
          </w:tcPr>
          <w:p w14:paraId="34BF3953">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第二任管理干部竞选</w:t>
            </w:r>
          </w:p>
        </w:tc>
        <w:tc>
          <w:tcPr>
            <w:tcW w:w="1081" w:type="pct"/>
            <w:tcBorders>
              <w:top w:val="single" w:color="auto" w:sz="4" w:space="0"/>
              <w:left w:val="single" w:color="auto" w:sz="4" w:space="0"/>
              <w:bottom w:val="single" w:color="auto" w:sz="4" w:space="0"/>
              <w:right w:val="single" w:color="auto" w:sz="4" w:space="0"/>
            </w:tcBorders>
            <w:vAlign w:val="center"/>
          </w:tcPr>
          <w:p w14:paraId="51E9E0F9">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17:00-18:00</w:t>
            </w:r>
          </w:p>
        </w:tc>
        <w:tc>
          <w:tcPr>
            <w:tcW w:w="850" w:type="pct"/>
            <w:tcBorders>
              <w:top w:val="single" w:color="auto" w:sz="4" w:space="0"/>
              <w:left w:val="single" w:color="auto" w:sz="4" w:space="0"/>
              <w:bottom w:val="single" w:color="auto" w:sz="4" w:space="0"/>
              <w:right w:val="single" w:color="auto" w:sz="4" w:space="0"/>
            </w:tcBorders>
            <w:vAlign w:val="center"/>
          </w:tcPr>
          <w:p w14:paraId="342F46BB">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7DD0EE16">
            <w:pPr>
              <w:spacing w:line="500" w:lineRule="exact"/>
              <w:jc w:val="center"/>
              <w:rPr>
                <w:rFonts w:hint="eastAsia" w:ascii="仿宋_GB2312" w:hAnsi="仿宋_GB2312" w:eastAsia="仿宋_GB2312" w:cs="仿宋_GB2312"/>
                <w:bCs/>
                <w:kern w:val="0"/>
                <w:sz w:val="28"/>
                <w:szCs w:val="28"/>
              </w:rPr>
            </w:pPr>
          </w:p>
        </w:tc>
      </w:tr>
      <w:tr w14:paraId="057E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restart"/>
            <w:tcBorders>
              <w:top w:val="single" w:color="auto" w:sz="4" w:space="0"/>
              <w:left w:val="single" w:color="auto" w:sz="4" w:space="0"/>
              <w:right w:val="single" w:color="auto" w:sz="4" w:space="0"/>
            </w:tcBorders>
            <w:vAlign w:val="center"/>
          </w:tcPr>
          <w:p w14:paraId="75FF2144">
            <w:pPr>
              <w:spacing w:line="500" w:lineRule="exact"/>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rPr>
              <w:t>周</w:t>
            </w:r>
            <w:r>
              <w:rPr>
                <w:rFonts w:hint="eastAsia" w:ascii="仿宋_GB2312" w:hAnsi="仿宋_GB2312" w:eastAsia="仿宋_GB2312" w:cs="仿宋_GB2312"/>
                <w:bCs/>
                <w:kern w:val="0"/>
                <w:sz w:val="28"/>
                <w:szCs w:val="28"/>
                <w:lang w:val="en-US" w:eastAsia="zh-CN"/>
              </w:rPr>
              <w:t>四</w:t>
            </w:r>
          </w:p>
        </w:tc>
        <w:tc>
          <w:tcPr>
            <w:tcW w:w="1565" w:type="pct"/>
            <w:tcBorders>
              <w:top w:val="single" w:color="auto" w:sz="4" w:space="0"/>
              <w:left w:val="single" w:color="auto" w:sz="4" w:space="0"/>
              <w:bottom w:val="single" w:color="auto" w:sz="4" w:space="0"/>
              <w:right w:val="single" w:color="auto" w:sz="4" w:space="0"/>
            </w:tcBorders>
            <w:vAlign w:val="center"/>
          </w:tcPr>
          <w:p w14:paraId="57AC3566">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背诵八股文</w:t>
            </w:r>
          </w:p>
        </w:tc>
        <w:tc>
          <w:tcPr>
            <w:tcW w:w="1081" w:type="pct"/>
            <w:tcBorders>
              <w:top w:val="single" w:color="auto" w:sz="4" w:space="0"/>
              <w:left w:val="single" w:color="auto" w:sz="4" w:space="0"/>
              <w:bottom w:val="single" w:color="auto" w:sz="4" w:space="0"/>
              <w:right w:val="single" w:color="auto" w:sz="4" w:space="0"/>
            </w:tcBorders>
            <w:vAlign w:val="center"/>
          </w:tcPr>
          <w:p w14:paraId="04896219">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rPr>
              <w:t>14:00-17:45</w:t>
            </w:r>
          </w:p>
        </w:tc>
        <w:tc>
          <w:tcPr>
            <w:tcW w:w="850" w:type="pct"/>
            <w:tcBorders>
              <w:top w:val="single" w:color="auto" w:sz="4" w:space="0"/>
              <w:left w:val="single" w:color="auto" w:sz="4" w:space="0"/>
              <w:bottom w:val="single" w:color="auto" w:sz="4" w:space="0"/>
              <w:right w:val="single" w:color="auto" w:sz="4" w:space="0"/>
            </w:tcBorders>
            <w:vAlign w:val="center"/>
          </w:tcPr>
          <w:p w14:paraId="25851CF8">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7EB51F4C">
            <w:pPr>
              <w:spacing w:line="500" w:lineRule="exact"/>
              <w:jc w:val="center"/>
              <w:rPr>
                <w:rFonts w:hint="eastAsia" w:ascii="仿宋_GB2312" w:hAnsi="仿宋_GB2312" w:eastAsia="仿宋_GB2312" w:cs="仿宋_GB2312"/>
                <w:bCs/>
                <w:kern w:val="0"/>
                <w:sz w:val="28"/>
                <w:szCs w:val="28"/>
              </w:rPr>
            </w:pPr>
          </w:p>
        </w:tc>
      </w:tr>
      <w:tr w14:paraId="4F7F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continue"/>
            <w:tcBorders>
              <w:left w:val="single" w:color="auto" w:sz="4" w:space="0"/>
              <w:bottom w:val="single" w:color="auto" w:sz="4" w:space="0"/>
              <w:right w:val="single" w:color="auto" w:sz="4" w:space="0"/>
            </w:tcBorders>
            <w:vAlign w:val="center"/>
          </w:tcPr>
          <w:p w14:paraId="63BBCECC">
            <w:pPr>
              <w:spacing w:line="500" w:lineRule="exact"/>
              <w:jc w:val="center"/>
              <w:rPr>
                <w:rFonts w:hint="eastAsia" w:ascii="仿宋_GB2312" w:hAnsi="仿宋_GB2312" w:eastAsia="仿宋_GB2312" w:cs="仿宋_GB2312"/>
                <w:bCs/>
                <w:kern w:val="0"/>
                <w:sz w:val="28"/>
                <w:szCs w:val="28"/>
                <w:lang w:val="en-US" w:eastAsia="zh-CN"/>
              </w:rPr>
            </w:pPr>
          </w:p>
        </w:tc>
        <w:tc>
          <w:tcPr>
            <w:tcW w:w="1565" w:type="pct"/>
            <w:tcBorders>
              <w:top w:val="single" w:color="auto" w:sz="4" w:space="0"/>
              <w:left w:val="single" w:color="auto" w:sz="4" w:space="0"/>
              <w:bottom w:val="single" w:color="auto" w:sz="4" w:space="0"/>
              <w:right w:val="single" w:color="auto" w:sz="4" w:space="0"/>
            </w:tcBorders>
            <w:vAlign w:val="center"/>
          </w:tcPr>
          <w:p w14:paraId="36F95641">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优化web作业</w:t>
            </w:r>
          </w:p>
        </w:tc>
        <w:tc>
          <w:tcPr>
            <w:tcW w:w="1081" w:type="pct"/>
            <w:tcBorders>
              <w:top w:val="single" w:color="auto" w:sz="4" w:space="0"/>
              <w:left w:val="single" w:color="auto" w:sz="4" w:space="0"/>
              <w:bottom w:val="single" w:color="auto" w:sz="4" w:space="0"/>
              <w:right w:val="single" w:color="auto" w:sz="4" w:space="0"/>
            </w:tcBorders>
            <w:vAlign w:val="center"/>
          </w:tcPr>
          <w:p w14:paraId="166ED5E8">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1</w:t>
            </w:r>
            <w:r>
              <w:rPr>
                <w:rFonts w:hint="eastAsia" w:ascii="仿宋_GB2312" w:hAnsi="仿宋_GB2312" w:eastAsia="仿宋_GB2312" w:cs="仿宋_GB2312"/>
                <w:bCs/>
                <w:kern w:val="0"/>
                <w:sz w:val="28"/>
                <w:szCs w:val="28"/>
              </w:rPr>
              <w:t>9:00-</w:t>
            </w:r>
            <w:r>
              <w:rPr>
                <w:rFonts w:hint="eastAsia" w:ascii="仿宋_GB2312" w:hAnsi="仿宋_GB2312" w:eastAsia="仿宋_GB2312" w:cs="仿宋_GB2312"/>
                <w:bCs/>
                <w:kern w:val="0"/>
                <w:sz w:val="28"/>
                <w:szCs w:val="28"/>
                <w:lang w:val="en-US" w:eastAsia="zh-CN"/>
              </w:rPr>
              <w:t>22:00</w:t>
            </w:r>
          </w:p>
        </w:tc>
        <w:tc>
          <w:tcPr>
            <w:tcW w:w="850" w:type="pct"/>
            <w:tcBorders>
              <w:top w:val="single" w:color="auto" w:sz="4" w:space="0"/>
              <w:left w:val="single" w:color="auto" w:sz="4" w:space="0"/>
              <w:bottom w:val="single" w:color="auto" w:sz="4" w:space="0"/>
              <w:right w:val="single" w:color="auto" w:sz="4" w:space="0"/>
            </w:tcBorders>
            <w:vAlign w:val="center"/>
          </w:tcPr>
          <w:p w14:paraId="3510D40A">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61A3444B">
            <w:pPr>
              <w:spacing w:line="500" w:lineRule="exact"/>
              <w:jc w:val="center"/>
              <w:rPr>
                <w:rFonts w:hint="eastAsia" w:ascii="仿宋_GB2312" w:hAnsi="仿宋_GB2312" w:eastAsia="仿宋_GB2312" w:cs="仿宋_GB2312"/>
                <w:bCs/>
                <w:kern w:val="0"/>
                <w:sz w:val="28"/>
                <w:szCs w:val="28"/>
              </w:rPr>
            </w:pPr>
          </w:p>
        </w:tc>
      </w:tr>
      <w:tr w14:paraId="58CC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restart"/>
            <w:tcBorders>
              <w:top w:val="single" w:color="auto" w:sz="4" w:space="0"/>
              <w:left w:val="single" w:color="auto" w:sz="4" w:space="0"/>
              <w:right w:val="single" w:color="auto" w:sz="4" w:space="0"/>
            </w:tcBorders>
            <w:vAlign w:val="center"/>
          </w:tcPr>
          <w:p w14:paraId="78F74A9D">
            <w:pPr>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周五</w:t>
            </w:r>
          </w:p>
        </w:tc>
        <w:tc>
          <w:tcPr>
            <w:tcW w:w="1565" w:type="pct"/>
            <w:tcBorders>
              <w:top w:val="single" w:color="auto" w:sz="4" w:space="0"/>
              <w:left w:val="single" w:color="auto" w:sz="4" w:space="0"/>
              <w:bottom w:val="single" w:color="auto" w:sz="4" w:space="0"/>
              <w:right w:val="single" w:color="auto" w:sz="4" w:space="0"/>
            </w:tcBorders>
            <w:vAlign w:val="center"/>
          </w:tcPr>
          <w:p w14:paraId="21D4A181">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职场关键能力</w:t>
            </w:r>
          </w:p>
        </w:tc>
        <w:tc>
          <w:tcPr>
            <w:tcW w:w="1081" w:type="pct"/>
            <w:tcBorders>
              <w:top w:val="single" w:color="auto" w:sz="4" w:space="0"/>
              <w:left w:val="single" w:color="auto" w:sz="4" w:space="0"/>
              <w:bottom w:val="single" w:color="auto" w:sz="4" w:space="0"/>
              <w:right w:val="single" w:color="auto" w:sz="4" w:space="0"/>
            </w:tcBorders>
            <w:vAlign w:val="center"/>
          </w:tcPr>
          <w:p w14:paraId="75448975">
            <w:pPr>
              <w:spacing w:line="500" w:lineRule="exact"/>
              <w:jc w:val="center"/>
              <w:rPr>
                <w:rFonts w:hint="eastAsia" w:ascii="仿宋_GB2312" w:hAnsi="仿宋_GB2312" w:eastAsia="仿宋_GB2312" w:cs="仿宋_GB2312"/>
                <w:bCs/>
                <w:kern w:val="0"/>
                <w:sz w:val="28"/>
                <w:szCs w:val="28"/>
              </w:rPr>
            </w:pPr>
            <w:r>
              <w:rPr>
                <w:rFonts w:hint="eastAsia" w:ascii="仿宋_GB2312" w:hAnsi="仿宋_GB2312" w:eastAsia="仿宋_GB2312" w:cs="仿宋_GB2312"/>
                <w:bCs/>
                <w:kern w:val="0"/>
                <w:sz w:val="28"/>
                <w:szCs w:val="28"/>
                <w:lang w:val="en-US" w:eastAsia="zh-CN"/>
              </w:rPr>
              <w:t>9</w:t>
            </w:r>
            <w:r>
              <w:rPr>
                <w:rFonts w:hint="eastAsia" w:ascii="仿宋_GB2312" w:hAnsi="仿宋_GB2312" w:eastAsia="仿宋_GB2312" w:cs="仿宋_GB2312"/>
                <w:bCs/>
                <w:kern w:val="0"/>
                <w:sz w:val="28"/>
                <w:szCs w:val="28"/>
              </w:rPr>
              <w:t>:00-</w:t>
            </w:r>
            <w:r>
              <w:rPr>
                <w:rFonts w:hint="eastAsia" w:ascii="仿宋_GB2312" w:hAnsi="仿宋_GB2312" w:eastAsia="仿宋_GB2312" w:cs="仿宋_GB2312"/>
                <w:bCs/>
                <w:kern w:val="0"/>
                <w:sz w:val="28"/>
                <w:szCs w:val="28"/>
                <w:lang w:val="en-US" w:eastAsia="zh-CN"/>
              </w:rPr>
              <w:t>11</w:t>
            </w:r>
            <w:r>
              <w:rPr>
                <w:rFonts w:hint="eastAsia" w:ascii="仿宋_GB2312" w:hAnsi="仿宋_GB2312" w:eastAsia="仿宋_GB2312" w:cs="仿宋_GB2312"/>
                <w:bCs/>
                <w:kern w:val="0"/>
                <w:sz w:val="28"/>
                <w:szCs w:val="28"/>
              </w:rPr>
              <w:t>:45</w:t>
            </w:r>
          </w:p>
        </w:tc>
        <w:tc>
          <w:tcPr>
            <w:tcW w:w="850" w:type="pct"/>
            <w:tcBorders>
              <w:top w:val="single" w:color="auto" w:sz="4" w:space="0"/>
              <w:left w:val="single" w:color="auto" w:sz="4" w:space="0"/>
              <w:bottom w:val="single" w:color="auto" w:sz="4" w:space="0"/>
              <w:right w:val="single" w:color="auto" w:sz="4" w:space="0"/>
            </w:tcBorders>
            <w:vAlign w:val="center"/>
          </w:tcPr>
          <w:p w14:paraId="615A452A">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5F1C393E">
            <w:pPr>
              <w:spacing w:line="500" w:lineRule="exact"/>
              <w:jc w:val="center"/>
              <w:rPr>
                <w:rFonts w:hint="eastAsia" w:ascii="仿宋_GB2312" w:hAnsi="仿宋_GB2312" w:eastAsia="仿宋_GB2312" w:cs="仿宋_GB2312"/>
                <w:bCs/>
                <w:kern w:val="0"/>
                <w:sz w:val="28"/>
                <w:szCs w:val="28"/>
              </w:rPr>
            </w:pPr>
          </w:p>
        </w:tc>
      </w:tr>
      <w:tr w14:paraId="3BC1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continue"/>
            <w:tcBorders>
              <w:left w:val="single" w:color="auto" w:sz="4" w:space="0"/>
              <w:bottom w:val="single" w:color="auto" w:sz="4" w:space="0"/>
              <w:right w:val="single" w:color="auto" w:sz="4" w:space="0"/>
            </w:tcBorders>
            <w:vAlign w:val="center"/>
          </w:tcPr>
          <w:p w14:paraId="0B2827E8">
            <w:pPr>
              <w:jc w:val="center"/>
              <w:rPr>
                <w:rFonts w:hint="eastAsia" w:ascii="仿宋_GB2312" w:hAnsi="仿宋_GB2312" w:eastAsia="仿宋_GB2312" w:cs="仿宋_GB2312"/>
                <w:bCs/>
                <w:kern w:val="0"/>
                <w:sz w:val="28"/>
                <w:szCs w:val="28"/>
                <w:lang w:val="en-US" w:eastAsia="zh-CN"/>
              </w:rPr>
            </w:pPr>
          </w:p>
        </w:tc>
        <w:tc>
          <w:tcPr>
            <w:tcW w:w="1565" w:type="pct"/>
            <w:tcBorders>
              <w:top w:val="single" w:color="auto" w:sz="4" w:space="0"/>
              <w:left w:val="single" w:color="auto" w:sz="4" w:space="0"/>
              <w:bottom w:val="single" w:color="auto" w:sz="4" w:space="0"/>
              <w:right w:val="single" w:color="auto" w:sz="4" w:space="0"/>
            </w:tcBorders>
            <w:vAlign w:val="center"/>
          </w:tcPr>
          <w:p w14:paraId="212D8FFA">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软约</w:t>
            </w:r>
          </w:p>
        </w:tc>
        <w:tc>
          <w:tcPr>
            <w:tcW w:w="1081" w:type="pct"/>
            <w:tcBorders>
              <w:top w:val="single" w:color="auto" w:sz="4" w:space="0"/>
              <w:left w:val="single" w:color="auto" w:sz="4" w:space="0"/>
              <w:bottom w:val="single" w:color="auto" w:sz="4" w:space="0"/>
              <w:right w:val="single" w:color="auto" w:sz="4" w:space="0"/>
            </w:tcBorders>
            <w:vAlign w:val="center"/>
          </w:tcPr>
          <w:p w14:paraId="20092550">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14:00-16:00</w:t>
            </w:r>
          </w:p>
        </w:tc>
        <w:tc>
          <w:tcPr>
            <w:tcW w:w="850" w:type="pct"/>
            <w:tcBorders>
              <w:top w:val="single" w:color="auto" w:sz="4" w:space="0"/>
              <w:left w:val="single" w:color="auto" w:sz="4" w:space="0"/>
              <w:bottom w:val="single" w:color="auto" w:sz="4" w:space="0"/>
              <w:right w:val="single" w:color="auto" w:sz="4" w:space="0"/>
            </w:tcBorders>
            <w:vAlign w:val="center"/>
          </w:tcPr>
          <w:p w14:paraId="6F1F8C5F">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01B5984B">
            <w:pPr>
              <w:spacing w:line="500" w:lineRule="exact"/>
              <w:jc w:val="center"/>
              <w:rPr>
                <w:rFonts w:hint="eastAsia" w:ascii="仿宋_GB2312" w:hAnsi="仿宋_GB2312" w:eastAsia="仿宋_GB2312" w:cs="仿宋_GB2312"/>
                <w:bCs/>
                <w:kern w:val="0"/>
                <w:sz w:val="28"/>
                <w:szCs w:val="28"/>
              </w:rPr>
            </w:pPr>
          </w:p>
        </w:tc>
      </w:tr>
      <w:tr w14:paraId="3B26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restart"/>
            <w:tcBorders>
              <w:top w:val="single" w:color="auto" w:sz="4" w:space="0"/>
              <w:left w:val="single" w:color="auto" w:sz="4" w:space="0"/>
              <w:right w:val="single" w:color="auto" w:sz="4" w:space="0"/>
            </w:tcBorders>
            <w:vAlign w:val="center"/>
          </w:tcPr>
          <w:p w14:paraId="10624931">
            <w:pPr>
              <w:jc w:val="center"/>
              <w:rPr>
                <w:rFonts w:hint="eastAsia"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周天</w:t>
            </w:r>
          </w:p>
        </w:tc>
        <w:tc>
          <w:tcPr>
            <w:tcW w:w="1565" w:type="pct"/>
            <w:tcBorders>
              <w:top w:val="single" w:color="auto" w:sz="4" w:space="0"/>
              <w:left w:val="single" w:color="auto" w:sz="4" w:space="0"/>
              <w:bottom w:val="single" w:color="auto" w:sz="4" w:space="0"/>
              <w:right w:val="single" w:color="auto" w:sz="4" w:space="0"/>
            </w:tcBorders>
            <w:vAlign w:val="center"/>
          </w:tcPr>
          <w:p w14:paraId="5FE1EA1D">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准备软约PPT</w:t>
            </w:r>
          </w:p>
        </w:tc>
        <w:tc>
          <w:tcPr>
            <w:tcW w:w="1081" w:type="pct"/>
            <w:tcBorders>
              <w:top w:val="single" w:color="auto" w:sz="4" w:space="0"/>
              <w:left w:val="single" w:color="auto" w:sz="4" w:space="0"/>
              <w:bottom w:val="single" w:color="auto" w:sz="4" w:space="0"/>
              <w:right w:val="single" w:color="auto" w:sz="4" w:space="0"/>
            </w:tcBorders>
            <w:vAlign w:val="center"/>
          </w:tcPr>
          <w:p w14:paraId="7E508FA9">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9:00-11:45</w:t>
            </w:r>
          </w:p>
        </w:tc>
        <w:tc>
          <w:tcPr>
            <w:tcW w:w="850" w:type="pct"/>
            <w:tcBorders>
              <w:top w:val="single" w:color="auto" w:sz="4" w:space="0"/>
              <w:left w:val="single" w:color="auto" w:sz="4" w:space="0"/>
              <w:bottom w:val="single" w:color="auto" w:sz="4" w:space="0"/>
              <w:right w:val="single" w:color="auto" w:sz="4" w:space="0"/>
            </w:tcBorders>
            <w:vAlign w:val="center"/>
          </w:tcPr>
          <w:p w14:paraId="596F6D69">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586283EC">
            <w:pPr>
              <w:spacing w:line="500" w:lineRule="exact"/>
              <w:jc w:val="center"/>
              <w:rPr>
                <w:rFonts w:hint="eastAsia" w:ascii="仿宋_GB2312" w:hAnsi="仿宋_GB2312" w:eastAsia="仿宋_GB2312" w:cs="仿宋_GB2312"/>
                <w:bCs/>
                <w:kern w:val="0"/>
                <w:sz w:val="28"/>
                <w:szCs w:val="28"/>
              </w:rPr>
            </w:pPr>
          </w:p>
        </w:tc>
      </w:tr>
      <w:tr w14:paraId="5A69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 w:type="pct"/>
            <w:vMerge w:val="continue"/>
            <w:tcBorders>
              <w:left w:val="single" w:color="auto" w:sz="4" w:space="0"/>
              <w:bottom w:val="single" w:color="auto" w:sz="4" w:space="0"/>
              <w:right w:val="single" w:color="auto" w:sz="4" w:space="0"/>
            </w:tcBorders>
            <w:vAlign w:val="center"/>
          </w:tcPr>
          <w:p w14:paraId="176139F0">
            <w:pPr>
              <w:jc w:val="center"/>
              <w:rPr>
                <w:rFonts w:hint="eastAsia" w:ascii="仿宋_GB2312" w:hAnsi="仿宋_GB2312" w:eastAsia="仿宋_GB2312" w:cs="仿宋_GB2312"/>
                <w:bCs/>
                <w:kern w:val="0"/>
                <w:sz w:val="28"/>
                <w:szCs w:val="28"/>
              </w:rPr>
            </w:pPr>
          </w:p>
        </w:tc>
        <w:tc>
          <w:tcPr>
            <w:tcW w:w="1565" w:type="pct"/>
            <w:tcBorders>
              <w:top w:val="single" w:color="auto" w:sz="4" w:space="0"/>
              <w:left w:val="single" w:color="auto" w:sz="4" w:space="0"/>
              <w:bottom w:val="single" w:color="auto" w:sz="4" w:space="0"/>
              <w:right w:val="single" w:color="auto" w:sz="4" w:space="0"/>
            </w:tcBorders>
            <w:vAlign w:val="center"/>
          </w:tcPr>
          <w:p w14:paraId="54F831E2">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撰写周总结</w:t>
            </w:r>
          </w:p>
        </w:tc>
        <w:tc>
          <w:tcPr>
            <w:tcW w:w="1081" w:type="pct"/>
            <w:tcBorders>
              <w:top w:val="single" w:color="auto" w:sz="4" w:space="0"/>
              <w:left w:val="single" w:color="auto" w:sz="4" w:space="0"/>
              <w:bottom w:val="single" w:color="auto" w:sz="4" w:space="0"/>
              <w:right w:val="single" w:color="auto" w:sz="4" w:space="0"/>
            </w:tcBorders>
            <w:vAlign w:val="center"/>
          </w:tcPr>
          <w:p w14:paraId="37EB352E">
            <w:pPr>
              <w:spacing w:line="500" w:lineRule="exact"/>
              <w:jc w:val="center"/>
              <w:rPr>
                <w:rFonts w:hint="default" w:ascii="仿宋_GB2312" w:hAnsi="仿宋_GB2312" w:eastAsia="仿宋_GB2312" w:cs="仿宋_GB2312"/>
                <w:bCs/>
                <w:kern w:val="0"/>
                <w:sz w:val="28"/>
                <w:szCs w:val="28"/>
                <w:lang w:val="en-US" w:eastAsia="zh-CN"/>
              </w:rPr>
            </w:pPr>
            <w:r>
              <w:rPr>
                <w:rFonts w:hint="eastAsia" w:ascii="仿宋_GB2312" w:hAnsi="仿宋_GB2312" w:eastAsia="仿宋_GB2312" w:cs="仿宋_GB2312"/>
                <w:bCs/>
                <w:kern w:val="0"/>
                <w:sz w:val="28"/>
                <w:szCs w:val="28"/>
                <w:lang w:val="en-US" w:eastAsia="zh-CN"/>
              </w:rPr>
              <w:t>14:00-16:00</w:t>
            </w:r>
          </w:p>
        </w:tc>
        <w:tc>
          <w:tcPr>
            <w:tcW w:w="850" w:type="pct"/>
            <w:tcBorders>
              <w:top w:val="single" w:color="auto" w:sz="4" w:space="0"/>
              <w:left w:val="single" w:color="auto" w:sz="4" w:space="0"/>
              <w:bottom w:val="single" w:color="auto" w:sz="4" w:space="0"/>
              <w:right w:val="single" w:color="auto" w:sz="4" w:space="0"/>
            </w:tcBorders>
            <w:vAlign w:val="center"/>
          </w:tcPr>
          <w:p w14:paraId="5B27CDBD">
            <w:pPr>
              <w:spacing w:line="500" w:lineRule="exact"/>
              <w:jc w:val="center"/>
              <w:rPr>
                <w:rFonts w:hint="eastAsia" w:ascii="仿宋_GB2312" w:hAnsi="仿宋_GB2312" w:eastAsia="仿宋_GB2312" w:cs="仿宋_GB2312"/>
                <w:bCs/>
                <w:kern w:val="0"/>
                <w:sz w:val="28"/>
                <w:szCs w:val="28"/>
              </w:rPr>
            </w:pPr>
          </w:p>
        </w:tc>
        <w:tc>
          <w:tcPr>
            <w:tcW w:w="1016" w:type="pct"/>
            <w:tcBorders>
              <w:top w:val="single" w:color="auto" w:sz="4" w:space="0"/>
              <w:left w:val="single" w:color="auto" w:sz="4" w:space="0"/>
              <w:bottom w:val="single" w:color="auto" w:sz="4" w:space="0"/>
              <w:right w:val="single" w:color="auto" w:sz="4" w:space="0"/>
            </w:tcBorders>
            <w:vAlign w:val="center"/>
          </w:tcPr>
          <w:p w14:paraId="573BD7B6">
            <w:pPr>
              <w:spacing w:line="500" w:lineRule="exact"/>
              <w:jc w:val="center"/>
              <w:rPr>
                <w:rFonts w:hint="eastAsia" w:ascii="仿宋_GB2312" w:hAnsi="仿宋_GB2312" w:eastAsia="仿宋_GB2312" w:cs="仿宋_GB2312"/>
                <w:bCs/>
                <w:kern w:val="0"/>
                <w:sz w:val="28"/>
                <w:szCs w:val="28"/>
              </w:rPr>
            </w:pPr>
          </w:p>
        </w:tc>
      </w:tr>
    </w:tbl>
    <w:p w14:paraId="481FDAE9">
      <w:pPr>
        <w:spacing w:line="500" w:lineRule="exac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监督人：啻阳四部全体成员</w:t>
      </w:r>
    </w:p>
    <w:p w14:paraId="091DFA9C">
      <w:pPr>
        <w:spacing w:line="500" w:lineRule="exact"/>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惩罚：</w:t>
      </w:r>
      <w:r>
        <w:rPr>
          <w:rFonts w:hint="eastAsia" w:ascii="仿宋_GB2312" w:hAnsi="仿宋_GB2312" w:eastAsia="仿宋_GB2312" w:cs="仿宋_GB2312"/>
          <w:color w:val="000000"/>
          <w:sz w:val="28"/>
          <w:szCs w:val="28"/>
          <w:lang w:val="en-US" w:eastAsia="zh-CN"/>
        </w:rPr>
        <w:t>手写一份800复盘总结</w:t>
      </w:r>
    </w:p>
    <w:p w14:paraId="56FA87F8"/>
    <w:sectPr>
      <w:headerReference r:id="rId3" w:type="default"/>
      <w:footerReference r:id="rId4" w:type="default"/>
      <w:pgSz w:w="11906" w:h="16838"/>
      <w:pgMar w:top="1440" w:right="1800" w:bottom="1440" w:left="1800" w:header="850" w:footer="28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7D3A2">
    <w:pPr>
      <w:pStyle w:val="4"/>
      <w:jc w:val="center"/>
    </w:pPr>
  </w:p>
  <w:p w14:paraId="27AEA440">
    <w:pPr>
      <w:pStyle w:val="4"/>
      <w:jc w:val="center"/>
    </w:pPr>
    <w:r>
      <w:fldChar w:fldCharType="begin"/>
    </w:r>
    <w:r>
      <w:instrText xml:space="preserve"> PAGE    \* MERGEFORMAT </w:instrText>
    </w:r>
    <w:r>
      <w:fldChar w:fldCharType="separate"/>
    </w:r>
    <w:r>
      <w:t>6</w:t>
    </w:r>
    <w:r>
      <w:rPr>
        <w:lang w:val="zh-CN"/>
      </w:rPr>
      <w:fldChar w:fldCharType="end"/>
    </w:r>
  </w:p>
  <w:p w14:paraId="71E0002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190D3">
    <w:pPr>
      <w:pStyle w:val="5"/>
      <w:jc w:val="right"/>
    </w:pPr>
    <w:r>
      <w:drawing>
        <wp:inline distT="0" distB="0" distL="114300" distR="114300">
          <wp:extent cx="1922145" cy="337185"/>
          <wp:effectExtent l="0" t="0" r="0" b="0"/>
          <wp:docPr id="4" name="图片 3" descr="双体软件精英产业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双体软件精英产业学院LOGO"/>
                  <pic:cNvPicPr>
                    <a:picLocks noChangeAspect="1"/>
                  </pic:cNvPicPr>
                </pic:nvPicPr>
                <pic:blipFill>
                  <a:blip r:embed="rId1"/>
                  <a:stretch>
                    <a:fillRect/>
                  </a:stretch>
                </pic:blipFill>
                <pic:spPr>
                  <a:xfrm>
                    <a:off x="0" y="0"/>
                    <a:ext cx="1922145" cy="33718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42106"/>
    <w:multiLevelType w:val="multilevel"/>
    <w:tmpl w:val="1E54210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
    <w:nsid w:val="2BB747D7"/>
    <w:multiLevelType w:val="multilevel"/>
    <w:tmpl w:val="2BB747D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2">
    <w:nsid w:val="32E00756"/>
    <w:multiLevelType w:val="multilevel"/>
    <w:tmpl w:val="32E0075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3">
    <w:nsid w:val="41533F44"/>
    <w:multiLevelType w:val="multilevel"/>
    <w:tmpl w:val="41533F44"/>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4">
    <w:nsid w:val="44A5393B"/>
    <w:multiLevelType w:val="singleLevel"/>
    <w:tmpl w:val="44A5393B"/>
    <w:lvl w:ilvl="0" w:tentative="0">
      <w:start w:val="3"/>
      <w:numFmt w:val="chineseCounting"/>
      <w:suff w:val="nothing"/>
      <w:lvlText w:val="（%1）"/>
      <w:lvlJc w:val="left"/>
      <w:rPr>
        <w:rFonts w:hint="eastAsia"/>
      </w:rPr>
    </w:lvl>
  </w:abstractNum>
  <w:abstractNum w:abstractNumId="5">
    <w:nsid w:val="45742B55"/>
    <w:multiLevelType w:val="multilevel"/>
    <w:tmpl w:val="45742B55"/>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ZlODM0NDA3N2ZhNWJmNTNkNjI5ZjIxNDVkZTM1YzQifQ=="/>
    <w:docVar w:name="KSO_WPS_MARK_KEY" w:val="16769c47-cca3-428b-bc62-7642bb9e5a5e"/>
  </w:docVars>
  <w:rsids>
    <w:rsidRoot w:val="00A328AA"/>
    <w:rsid w:val="000028B5"/>
    <w:rsid w:val="00020A0D"/>
    <w:rsid w:val="00023245"/>
    <w:rsid w:val="00025631"/>
    <w:rsid w:val="000258C7"/>
    <w:rsid w:val="00026D9D"/>
    <w:rsid w:val="00035839"/>
    <w:rsid w:val="00060C6A"/>
    <w:rsid w:val="00061653"/>
    <w:rsid w:val="00073554"/>
    <w:rsid w:val="0007561E"/>
    <w:rsid w:val="000B58BE"/>
    <w:rsid w:val="000C2FC4"/>
    <w:rsid w:val="000C5775"/>
    <w:rsid w:val="000C5DDE"/>
    <w:rsid w:val="000E315A"/>
    <w:rsid w:val="000E3309"/>
    <w:rsid w:val="000F1733"/>
    <w:rsid w:val="00102BCB"/>
    <w:rsid w:val="001039DB"/>
    <w:rsid w:val="00117190"/>
    <w:rsid w:val="001375A2"/>
    <w:rsid w:val="00146FFB"/>
    <w:rsid w:val="00154E30"/>
    <w:rsid w:val="00154E4C"/>
    <w:rsid w:val="001679F9"/>
    <w:rsid w:val="00171C66"/>
    <w:rsid w:val="00193A09"/>
    <w:rsid w:val="001A076D"/>
    <w:rsid w:val="001A0D46"/>
    <w:rsid w:val="001A7D30"/>
    <w:rsid w:val="001B7CD7"/>
    <w:rsid w:val="001D2CB0"/>
    <w:rsid w:val="001D57D1"/>
    <w:rsid w:val="001E0600"/>
    <w:rsid w:val="001E3866"/>
    <w:rsid w:val="001F469B"/>
    <w:rsid w:val="001F7C86"/>
    <w:rsid w:val="00213085"/>
    <w:rsid w:val="00215C3D"/>
    <w:rsid w:val="00227D42"/>
    <w:rsid w:val="002576AB"/>
    <w:rsid w:val="00260EC8"/>
    <w:rsid w:val="00262307"/>
    <w:rsid w:val="00285301"/>
    <w:rsid w:val="00285B83"/>
    <w:rsid w:val="002B1767"/>
    <w:rsid w:val="002B73DD"/>
    <w:rsid w:val="002C2228"/>
    <w:rsid w:val="002D087A"/>
    <w:rsid w:val="002D7051"/>
    <w:rsid w:val="002D7856"/>
    <w:rsid w:val="002F7431"/>
    <w:rsid w:val="00301B64"/>
    <w:rsid w:val="00321350"/>
    <w:rsid w:val="0035163C"/>
    <w:rsid w:val="0035206B"/>
    <w:rsid w:val="0036459A"/>
    <w:rsid w:val="00365FC1"/>
    <w:rsid w:val="00372625"/>
    <w:rsid w:val="0038153B"/>
    <w:rsid w:val="003A35CB"/>
    <w:rsid w:val="003B0F71"/>
    <w:rsid w:val="003B27A7"/>
    <w:rsid w:val="003B4640"/>
    <w:rsid w:val="003D4FC9"/>
    <w:rsid w:val="003D778D"/>
    <w:rsid w:val="003E53AC"/>
    <w:rsid w:val="003F2CB8"/>
    <w:rsid w:val="003F2D9F"/>
    <w:rsid w:val="003F6865"/>
    <w:rsid w:val="003F6E1A"/>
    <w:rsid w:val="00405821"/>
    <w:rsid w:val="004073BE"/>
    <w:rsid w:val="00411B02"/>
    <w:rsid w:val="0042063E"/>
    <w:rsid w:val="00425251"/>
    <w:rsid w:val="00435AB8"/>
    <w:rsid w:val="004368CB"/>
    <w:rsid w:val="00436EBF"/>
    <w:rsid w:val="0043746B"/>
    <w:rsid w:val="004540D9"/>
    <w:rsid w:val="00467964"/>
    <w:rsid w:val="00481316"/>
    <w:rsid w:val="00486A38"/>
    <w:rsid w:val="004909E5"/>
    <w:rsid w:val="00491608"/>
    <w:rsid w:val="00491E31"/>
    <w:rsid w:val="00497C3B"/>
    <w:rsid w:val="004A4992"/>
    <w:rsid w:val="004A4C71"/>
    <w:rsid w:val="004C45DF"/>
    <w:rsid w:val="004D54F7"/>
    <w:rsid w:val="004D7440"/>
    <w:rsid w:val="004E0190"/>
    <w:rsid w:val="004E3EF7"/>
    <w:rsid w:val="004F4BB1"/>
    <w:rsid w:val="005256F5"/>
    <w:rsid w:val="00530348"/>
    <w:rsid w:val="00531FB9"/>
    <w:rsid w:val="005571CD"/>
    <w:rsid w:val="00566EF7"/>
    <w:rsid w:val="00571F72"/>
    <w:rsid w:val="005742F2"/>
    <w:rsid w:val="00577D5D"/>
    <w:rsid w:val="00581FB3"/>
    <w:rsid w:val="00587233"/>
    <w:rsid w:val="005926B2"/>
    <w:rsid w:val="00596E98"/>
    <w:rsid w:val="005B7D1F"/>
    <w:rsid w:val="005C2755"/>
    <w:rsid w:val="005C2B77"/>
    <w:rsid w:val="005E0428"/>
    <w:rsid w:val="00612B3B"/>
    <w:rsid w:val="00613C0B"/>
    <w:rsid w:val="00622B8B"/>
    <w:rsid w:val="006276FD"/>
    <w:rsid w:val="00637776"/>
    <w:rsid w:val="006518ED"/>
    <w:rsid w:val="00675481"/>
    <w:rsid w:val="0068528B"/>
    <w:rsid w:val="0068596A"/>
    <w:rsid w:val="00690017"/>
    <w:rsid w:val="00694841"/>
    <w:rsid w:val="00695013"/>
    <w:rsid w:val="006A353C"/>
    <w:rsid w:val="006D4020"/>
    <w:rsid w:val="006E73C0"/>
    <w:rsid w:val="006F5B0E"/>
    <w:rsid w:val="00702503"/>
    <w:rsid w:val="00703336"/>
    <w:rsid w:val="00707683"/>
    <w:rsid w:val="00711396"/>
    <w:rsid w:val="00714556"/>
    <w:rsid w:val="007153DB"/>
    <w:rsid w:val="00720D00"/>
    <w:rsid w:val="00724599"/>
    <w:rsid w:val="00740FF0"/>
    <w:rsid w:val="00750C34"/>
    <w:rsid w:val="0076203B"/>
    <w:rsid w:val="00773A0F"/>
    <w:rsid w:val="007813AD"/>
    <w:rsid w:val="0078143C"/>
    <w:rsid w:val="0078752E"/>
    <w:rsid w:val="007928DE"/>
    <w:rsid w:val="007C4C79"/>
    <w:rsid w:val="007D02E1"/>
    <w:rsid w:val="007D6D7E"/>
    <w:rsid w:val="007D6D7F"/>
    <w:rsid w:val="007D730D"/>
    <w:rsid w:val="007D7F87"/>
    <w:rsid w:val="007E77BB"/>
    <w:rsid w:val="007F13B4"/>
    <w:rsid w:val="007F1562"/>
    <w:rsid w:val="007F51B8"/>
    <w:rsid w:val="007F58B0"/>
    <w:rsid w:val="00800750"/>
    <w:rsid w:val="008038F6"/>
    <w:rsid w:val="00812B77"/>
    <w:rsid w:val="00817669"/>
    <w:rsid w:val="008203E3"/>
    <w:rsid w:val="00822098"/>
    <w:rsid w:val="00822454"/>
    <w:rsid w:val="00823A93"/>
    <w:rsid w:val="0083128D"/>
    <w:rsid w:val="00846189"/>
    <w:rsid w:val="00851102"/>
    <w:rsid w:val="00853C99"/>
    <w:rsid w:val="00854B23"/>
    <w:rsid w:val="00857621"/>
    <w:rsid w:val="00865F73"/>
    <w:rsid w:val="00874FD3"/>
    <w:rsid w:val="0088143E"/>
    <w:rsid w:val="008A3033"/>
    <w:rsid w:val="008B6FD3"/>
    <w:rsid w:val="008B73C2"/>
    <w:rsid w:val="008C356D"/>
    <w:rsid w:val="008C684D"/>
    <w:rsid w:val="008D313A"/>
    <w:rsid w:val="008D6EE5"/>
    <w:rsid w:val="008E0C72"/>
    <w:rsid w:val="008E7CE2"/>
    <w:rsid w:val="008F140B"/>
    <w:rsid w:val="008F313D"/>
    <w:rsid w:val="009038B3"/>
    <w:rsid w:val="00907EA6"/>
    <w:rsid w:val="009117C7"/>
    <w:rsid w:val="00912722"/>
    <w:rsid w:val="00915119"/>
    <w:rsid w:val="00920750"/>
    <w:rsid w:val="00920EA0"/>
    <w:rsid w:val="009425CD"/>
    <w:rsid w:val="00950C31"/>
    <w:rsid w:val="00980AA7"/>
    <w:rsid w:val="00980B8F"/>
    <w:rsid w:val="0098168B"/>
    <w:rsid w:val="00997933"/>
    <w:rsid w:val="009B08A0"/>
    <w:rsid w:val="009B2794"/>
    <w:rsid w:val="009C5278"/>
    <w:rsid w:val="009D3044"/>
    <w:rsid w:val="009E64CA"/>
    <w:rsid w:val="009F2A3C"/>
    <w:rsid w:val="00A006A1"/>
    <w:rsid w:val="00A05A65"/>
    <w:rsid w:val="00A1072D"/>
    <w:rsid w:val="00A108A2"/>
    <w:rsid w:val="00A16628"/>
    <w:rsid w:val="00A26EA0"/>
    <w:rsid w:val="00A328AA"/>
    <w:rsid w:val="00A436D2"/>
    <w:rsid w:val="00A468EA"/>
    <w:rsid w:val="00A61B08"/>
    <w:rsid w:val="00A66593"/>
    <w:rsid w:val="00A7482D"/>
    <w:rsid w:val="00A83555"/>
    <w:rsid w:val="00A918B5"/>
    <w:rsid w:val="00A91992"/>
    <w:rsid w:val="00A94AB4"/>
    <w:rsid w:val="00AA0D05"/>
    <w:rsid w:val="00AC0150"/>
    <w:rsid w:val="00AC146E"/>
    <w:rsid w:val="00AC23BE"/>
    <w:rsid w:val="00AC482D"/>
    <w:rsid w:val="00AC74BC"/>
    <w:rsid w:val="00AD065D"/>
    <w:rsid w:val="00AD75C4"/>
    <w:rsid w:val="00AE56AD"/>
    <w:rsid w:val="00AE75FB"/>
    <w:rsid w:val="00AE7BEE"/>
    <w:rsid w:val="00AF1B09"/>
    <w:rsid w:val="00AF26CC"/>
    <w:rsid w:val="00AF72EA"/>
    <w:rsid w:val="00B05594"/>
    <w:rsid w:val="00B14D30"/>
    <w:rsid w:val="00B17A98"/>
    <w:rsid w:val="00B202D6"/>
    <w:rsid w:val="00B20F19"/>
    <w:rsid w:val="00B2413B"/>
    <w:rsid w:val="00B40A98"/>
    <w:rsid w:val="00B40D35"/>
    <w:rsid w:val="00B42F48"/>
    <w:rsid w:val="00B571D9"/>
    <w:rsid w:val="00B6539C"/>
    <w:rsid w:val="00B7596F"/>
    <w:rsid w:val="00B76409"/>
    <w:rsid w:val="00B86850"/>
    <w:rsid w:val="00B92714"/>
    <w:rsid w:val="00BA5094"/>
    <w:rsid w:val="00BB61B7"/>
    <w:rsid w:val="00BC57CD"/>
    <w:rsid w:val="00BD0645"/>
    <w:rsid w:val="00BD61EF"/>
    <w:rsid w:val="00BD65C6"/>
    <w:rsid w:val="00BE557B"/>
    <w:rsid w:val="00BE55CF"/>
    <w:rsid w:val="00BE7A23"/>
    <w:rsid w:val="00BE7CAA"/>
    <w:rsid w:val="00BF1361"/>
    <w:rsid w:val="00BF1D02"/>
    <w:rsid w:val="00BF26BF"/>
    <w:rsid w:val="00C07C80"/>
    <w:rsid w:val="00C137DB"/>
    <w:rsid w:val="00C2611E"/>
    <w:rsid w:val="00C44453"/>
    <w:rsid w:val="00C4775C"/>
    <w:rsid w:val="00C52957"/>
    <w:rsid w:val="00C64872"/>
    <w:rsid w:val="00C64D3C"/>
    <w:rsid w:val="00C84729"/>
    <w:rsid w:val="00C860B7"/>
    <w:rsid w:val="00C86EB6"/>
    <w:rsid w:val="00C87586"/>
    <w:rsid w:val="00CB1635"/>
    <w:rsid w:val="00CE7425"/>
    <w:rsid w:val="00CF0EBD"/>
    <w:rsid w:val="00D048A7"/>
    <w:rsid w:val="00D43A30"/>
    <w:rsid w:val="00D50250"/>
    <w:rsid w:val="00D61D00"/>
    <w:rsid w:val="00D6335B"/>
    <w:rsid w:val="00D73F5B"/>
    <w:rsid w:val="00D83ACA"/>
    <w:rsid w:val="00D863DA"/>
    <w:rsid w:val="00D92D5F"/>
    <w:rsid w:val="00D940AE"/>
    <w:rsid w:val="00DA7A88"/>
    <w:rsid w:val="00DB0455"/>
    <w:rsid w:val="00DB18AE"/>
    <w:rsid w:val="00DC2312"/>
    <w:rsid w:val="00DD7ABC"/>
    <w:rsid w:val="00DE13B9"/>
    <w:rsid w:val="00E00F75"/>
    <w:rsid w:val="00E058D5"/>
    <w:rsid w:val="00E16672"/>
    <w:rsid w:val="00E16BA0"/>
    <w:rsid w:val="00E21C32"/>
    <w:rsid w:val="00E2498A"/>
    <w:rsid w:val="00E272B3"/>
    <w:rsid w:val="00E34D67"/>
    <w:rsid w:val="00E46202"/>
    <w:rsid w:val="00E7047F"/>
    <w:rsid w:val="00E7402D"/>
    <w:rsid w:val="00EB2CB1"/>
    <w:rsid w:val="00EC1E9D"/>
    <w:rsid w:val="00EE4473"/>
    <w:rsid w:val="00EF1275"/>
    <w:rsid w:val="00F00563"/>
    <w:rsid w:val="00F057A8"/>
    <w:rsid w:val="00F31E31"/>
    <w:rsid w:val="00F32C82"/>
    <w:rsid w:val="00F360D8"/>
    <w:rsid w:val="00F369CB"/>
    <w:rsid w:val="00F456DD"/>
    <w:rsid w:val="00F470DB"/>
    <w:rsid w:val="00F72E9F"/>
    <w:rsid w:val="00F77693"/>
    <w:rsid w:val="00F77709"/>
    <w:rsid w:val="00F81EBD"/>
    <w:rsid w:val="00F83550"/>
    <w:rsid w:val="00F84816"/>
    <w:rsid w:val="00FA4AAF"/>
    <w:rsid w:val="00FB08FE"/>
    <w:rsid w:val="00FB1190"/>
    <w:rsid w:val="00FB3181"/>
    <w:rsid w:val="00FB713D"/>
    <w:rsid w:val="00FC046C"/>
    <w:rsid w:val="00FD1BBA"/>
    <w:rsid w:val="00FF35A6"/>
    <w:rsid w:val="010D427B"/>
    <w:rsid w:val="01192C1F"/>
    <w:rsid w:val="01325A8F"/>
    <w:rsid w:val="01431A4A"/>
    <w:rsid w:val="01603E2D"/>
    <w:rsid w:val="016318B8"/>
    <w:rsid w:val="01B82438"/>
    <w:rsid w:val="01D223A5"/>
    <w:rsid w:val="027D4C50"/>
    <w:rsid w:val="02830E67"/>
    <w:rsid w:val="02C92423"/>
    <w:rsid w:val="030D1780"/>
    <w:rsid w:val="03767EB5"/>
    <w:rsid w:val="03771E7F"/>
    <w:rsid w:val="03AA7B5F"/>
    <w:rsid w:val="03C20116"/>
    <w:rsid w:val="03C230FA"/>
    <w:rsid w:val="03CF75C5"/>
    <w:rsid w:val="03D33559"/>
    <w:rsid w:val="04114082"/>
    <w:rsid w:val="04185410"/>
    <w:rsid w:val="0433224A"/>
    <w:rsid w:val="04387860"/>
    <w:rsid w:val="04531FA4"/>
    <w:rsid w:val="047D5273"/>
    <w:rsid w:val="04934A97"/>
    <w:rsid w:val="04A772B7"/>
    <w:rsid w:val="04B55725"/>
    <w:rsid w:val="04D213A5"/>
    <w:rsid w:val="050D65F7"/>
    <w:rsid w:val="0523493E"/>
    <w:rsid w:val="05290F57"/>
    <w:rsid w:val="05341DD6"/>
    <w:rsid w:val="05791EDF"/>
    <w:rsid w:val="05A14F91"/>
    <w:rsid w:val="05AE750C"/>
    <w:rsid w:val="05C25634"/>
    <w:rsid w:val="05E150AE"/>
    <w:rsid w:val="05F41565"/>
    <w:rsid w:val="05FD2B10"/>
    <w:rsid w:val="061E5687"/>
    <w:rsid w:val="063E0A32"/>
    <w:rsid w:val="064424ED"/>
    <w:rsid w:val="06472A8D"/>
    <w:rsid w:val="0679327D"/>
    <w:rsid w:val="069074E0"/>
    <w:rsid w:val="06A25465"/>
    <w:rsid w:val="06A905A2"/>
    <w:rsid w:val="06FA0DFD"/>
    <w:rsid w:val="07504EC1"/>
    <w:rsid w:val="07612C2A"/>
    <w:rsid w:val="076F17EB"/>
    <w:rsid w:val="07F341CA"/>
    <w:rsid w:val="080D690E"/>
    <w:rsid w:val="081C4DA3"/>
    <w:rsid w:val="084C38DA"/>
    <w:rsid w:val="086F75C9"/>
    <w:rsid w:val="08892439"/>
    <w:rsid w:val="08966904"/>
    <w:rsid w:val="08A454C4"/>
    <w:rsid w:val="08A47272"/>
    <w:rsid w:val="08E72DE2"/>
    <w:rsid w:val="093A7BD7"/>
    <w:rsid w:val="09497E1A"/>
    <w:rsid w:val="097924AD"/>
    <w:rsid w:val="09847A9F"/>
    <w:rsid w:val="098A4048"/>
    <w:rsid w:val="09DB3168"/>
    <w:rsid w:val="0A102705"/>
    <w:rsid w:val="0A114660"/>
    <w:rsid w:val="0A2C751F"/>
    <w:rsid w:val="0A301DF8"/>
    <w:rsid w:val="0A334D52"/>
    <w:rsid w:val="0A3D0355"/>
    <w:rsid w:val="0A432ABB"/>
    <w:rsid w:val="0A6C476A"/>
    <w:rsid w:val="0A92134D"/>
    <w:rsid w:val="0B1E2FE1"/>
    <w:rsid w:val="0B2B77D7"/>
    <w:rsid w:val="0B4809C6"/>
    <w:rsid w:val="0B7D3DAB"/>
    <w:rsid w:val="0B831D71"/>
    <w:rsid w:val="0B865355"/>
    <w:rsid w:val="0B8D0A07"/>
    <w:rsid w:val="0B957346"/>
    <w:rsid w:val="0BA94BA0"/>
    <w:rsid w:val="0BAB0918"/>
    <w:rsid w:val="0BEB51B8"/>
    <w:rsid w:val="0C1B5A9E"/>
    <w:rsid w:val="0C2D797D"/>
    <w:rsid w:val="0C6236CC"/>
    <w:rsid w:val="0C947F1A"/>
    <w:rsid w:val="0C9615C8"/>
    <w:rsid w:val="0CA27F6D"/>
    <w:rsid w:val="0CFC141D"/>
    <w:rsid w:val="0D0C6C6B"/>
    <w:rsid w:val="0D411534"/>
    <w:rsid w:val="0D444B80"/>
    <w:rsid w:val="0D4C612B"/>
    <w:rsid w:val="0D584ACF"/>
    <w:rsid w:val="0D6945E7"/>
    <w:rsid w:val="0D913B3D"/>
    <w:rsid w:val="0D957AD2"/>
    <w:rsid w:val="0DBC6E0C"/>
    <w:rsid w:val="0DD04666"/>
    <w:rsid w:val="0DDF2AFB"/>
    <w:rsid w:val="0DFC18FF"/>
    <w:rsid w:val="0E1704E7"/>
    <w:rsid w:val="0E682AF0"/>
    <w:rsid w:val="0E884F40"/>
    <w:rsid w:val="0E990EFC"/>
    <w:rsid w:val="0E9C279A"/>
    <w:rsid w:val="0ECA7307"/>
    <w:rsid w:val="0EED1247"/>
    <w:rsid w:val="0EEE750E"/>
    <w:rsid w:val="0F0D5446"/>
    <w:rsid w:val="0F390B29"/>
    <w:rsid w:val="0F421593"/>
    <w:rsid w:val="0F5117D6"/>
    <w:rsid w:val="0F513557"/>
    <w:rsid w:val="0F5E3A6B"/>
    <w:rsid w:val="0F803E6A"/>
    <w:rsid w:val="0F9C6EF5"/>
    <w:rsid w:val="0FD7720B"/>
    <w:rsid w:val="0FE34B24"/>
    <w:rsid w:val="0FF24D67"/>
    <w:rsid w:val="0FFA00C0"/>
    <w:rsid w:val="104906FF"/>
    <w:rsid w:val="104B26C9"/>
    <w:rsid w:val="104F18C2"/>
    <w:rsid w:val="11537A7D"/>
    <w:rsid w:val="117619C8"/>
    <w:rsid w:val="11763776"/>
    <w:rsid w:val="11B36778"/>
    <w:rsid w:val="11EC3760"/>
    <w:rsid w:val="11FC3C7B"/>
    <w:rsid w:val="1209283C"/>
    <w:rsid w:val="120C02DC"/>
    <w:rsid w:val="12386C7D"/>
    <w:rsid w:val="126B7053"/>
    <w:rsid w:val="12C95196"/>
    <w:rsid w:val="132C233E"/>
    <w:rsid w:val="1360023A"/>
    <w:rsid w:val="136C7B2D"/>
    <w:rsid w:val="13737F6D"/>
    <w:rsid w:val="137F4B64"/>
    <w:rsid w:val="138228A6"/>
    <w:rsid w:val="13A02D2C"/>
    <w:rsid w:val="13B567D8"/>
    <w:rsid w:val="13CF3EC7"/>
    <w:rsid w:val="13D529D6"/>
    <w:rsid w:val="13DA4490"/>
    <w:rsid w:val="13E96481"/>
    <w:rsid w:val="14076907"/>
    <w:rsid w:val="14643D5A"/>
    <w:rsid w:val="14773A8D"/>
    <w:rsid w:val="147C10A3"/>
    <w:rsid w:val="14BF5434"/>
    <w:rsid w:val="14E135FC"/>
    <w:rsid w:val="152023AA"/>
    <w:rsid w:val="15406575"/>
    <w:rsid w:val="154D0C92"/>
    <w:rsid w:val="15724254"/>
    <w:rsid w:val="158A5A42"/>
    <w:rsid w:val="15AC3C0A"/>
    <w:rsid w:val="15BF393E"/>
    <w:rsid w:val="15E92769"/>
    <w:rsid w:val="15F555B1"/>
    <w:rsid w:val="161250FD"/>
    <w:rsid w:val="166C5148"/>
    <w:rsid w:val="167B25AE"/>
    <w:rsid w:val="167C35DD"/>
    <w:rsid w:val="16C531D6"/>
    <w:rsid w:val="16C86822"/>
    <w:rsid w:val="16DA0303"/>
    <w:rsid w:val="173C4B1A"/>
    <w:rsid w:val="173E4D36"/>
    <w:rsid w:val="178229E6"/>
    <w:rsid w:val="17A252C5"/>
    <w:rsid w:val="17BA0860"/>
    <w:rsid w:val="17D47448"/>
    <w:rsid w:val="18001FEB"/>
    <w:rsid w:val="1844012A"/>
    <w:rsid w:val="184620F4"/>
    <w:rsid w:val="1888270D"/>
    <w:rsid w:val="188A386F"/>
    <w:rsid w:val="188E3A9B"/>
    <w:rsid w:val="18A64941"/>
    <w:rsid w:val="18B84674"/>
    <w:rsid w:val="19212219"/>
    <w:rsid w:val="19301AD4"/>
    <w:rsid w:val="19DB40ED"/>
    <w:rsid w:val="19FD67E3"/>
    <w:rsid w:val="1A147FD0"/>
    <w:rsid w:val="1A3366A8"/>
    <w:rsid w:val="1A345F7C"/>
    <w:rsid w:val="1A3D12D5"/>
    <w:rsid w:val="1A736AA5"/>
    <w:rsid w:val="1A903AFB"/>
    <w:rsid w:val="1B1F09DB"/>
    <w:rsid w:val="1B395F40"/>
    <w:rsid w:val="1B410951"/>
    <w:rsid w:val="1B7362FE"/>
    <w:rsid w:val="1BA55384"/>
    <w:rsid w:val="1BF6798D"/>
    <w:rsid w:val="1C3B5CE8"/>
    <w:rsid w:val="1C632B49"/>
    <w:rsid w:val="1C8431EB"/>
    <w:rsid w:val="1C9D605B"/>
    <w:rsid w:val="1CD53A47"/>
    <w:rsid w:val="1D063C00"/>
    <w:rsid w:val="1D0B1216"/>
    <w:rsid w:val="1D2D5631"/>
    <w:rsid w:val="1D3C4772"/>
    <w:rsid w:val="1D686669"/>
    <w:rsid w:val="1D7413BA"/>
    <w:rsid w:val="1D773D89"/>
    <w:rsid w:val="1DB63878"/>
    <w:rsid w:val="1DDC2BB3"/>
    <w:rsid w:val="1DFC53C5"/>
    <w:rsid w:val="1E3D7AF5"/>
    <w:rsid w:val="1E4F15D7"/>
    <w:rsid w:val="1E5B61CE"/>
    <w:rsid w:val="1E6E14E0"/>
    <w:rsid w:val="1F0F7EE3"/>
    <w:rsid w:val="1F291E28"/>
    <w:rsid w:val="1F31077F"/>
    <w:rsid w:val="1F550E6F"/>
    <w:rsid w:val="1F5F584A"/>
    <w:rsid w:val="1F672950"/>
    <w:rsid w:val="1F6A2B6C"/>
    <w:rsid w:val="1F6F0182"/>
    <w:rsid w:val="1F770DE5"/>
    <w:rsid w:val="1F7B6F6A"/>
    <w:rsid w:val="1FBC2C9C"/>
    <w:rsid w:val="1FEA5A5B"/>
    <w:rsid w:val="20005872"/>
    <w:rsid w:val="200C01F2"/>
    <w:rsid w:val="20136B65"/>
    <w:rsid w:val="20286583"/>
    <w:rsid w:val="2076109D"/>
    <w:rsid w:val="207E61A3"/>
    <w:rsid w:val="20880DD0"/>
    <w:rsid w:val="20947775"/>
    <w:rsid w:val="20B120D5"/>
    <w:rsid w:val="20C242E2"/>
    <w:rsid w:val="20F070A1"/>
    <w:rsid w:val="211D3C0E"/>
    <w:rsid w:val="211E38B3"/>
    <w:rsid w:val="212705E9"/>
    <w:rsid w:val="213827F6"/>
    <w:rsid w:val="213E044B"/>
    <w:rsid w:val="215624DE"/>
    <w:rsid w:val="21570ECE"/>
    <w:rsid w:val="21885249"/>
    <w:rsid w:val="21C422DC"/>
    <w:rsid w:val="221B6B4C"/>
    <w:rsid w:val="22396826"/>
    <w:rsid w:val="223D11A3"/>
    <w:rsid w:val="226F0499"/>
    <w:rsid w:val="22CA686F"/>
    <w:rsid w:val="22D02770"/>
    <w:rsid w:val="23164DB9"/>
    <w:rsid w:val="23270D74"/>
    <w:rsid w:val="232C1EE7"/>
    <w:rsid w:val="23411E36"/>
    <w:rsid w:val="236553F8"/>
    <w:rsid w:val="237933B8"/>
    <w:rsid w:val="23847F75"/>
    <w:rsid w:val="23897607"/>
    <w:rsid w:val="239F6B5C"/>
    <w:rsid w:val="23A14683"/>
    <w:rsid w:val="23C10881"/>
    <w:rsid w:val="23D50841"/>
    <w:rsid w:val="23E427C1"/>
    <w:rsid w:val="2422425D"/>
    <w:rsid w:val="24C20D54"/>
    <w:rsid w:val="24D76B55"/>
    <w:rsid w:val="25172D96"/>
    <w:rsid w:val="254A2AF8"/>
    <w:rsid w:val="257007B0"/>
    <w:rsid w:val="257F27A2"/>
    <w:rsid w:val="2584425C"/>
    <w:rsid w:val="2584600A"/>
    <w:rsid w:val="25E76599"/>
    <w:rsid w:val="25EA1134"/>
    <w:rsid w:val="260E3B25"/>
    <w:rsid w:val="262E41C8"/>
    <w:rsid w:val="26576D1E"/>
    <w:rsid w:val="26A60202"/>
    <w:rsid w:val="26D57CD9"/>
    <w:rsid w:val="27201D62"/>
    <w:rsid w:val="273121C1"/>
    <w:rsid w:val="273B6B9C"/>
    <w:rsid w:val="279719DA"/>
    <w:rsid w:val="279B588D"/>
    <w:rsid w:val="283E0318"/>
    <w:rsid w:val="28414686"/>
    <w:rsid w:val="285066EC"/>
    <w:rsid w:val="285353B1"/>
    <w:rsid w:val="287C121A"/>
    <w:rsid w:val="28924EE2"/>
    <w:rsid w:val="28A32C4B"/>
    <w:rsid w:val="290C17FB"/>
    <w:rsid w:val="29194CBB"/>
    <w:rsid w:val="29211DC2"/>
    <w:rsid w:val="294F2A39"/>
    <w:rsid w:val="298505A2"/>
    <w:rsid w:val="29934A6D"/>
    <w:rsid w:val="2996630C"/>
    <w:rsid w:val="29BB2216"/>
    <w:rsid w:val="29DB01C2"/>
    <w:rsid w:val="29E51041"/>
    <w:rsid w:val="2A0214A1"/>
    <w:rsid w:val="2A157B78"/>
    <w:rsid w:val="2A247DBB"/>
    <w:rsid w:val="2A2878AC"/>
    <w:rsid w:val="2A510485"/>
    <w:rsid w:val="2A9071FF"/>
    <w:rsid w:val="2AC86999"/>
    <w:rsid w:val="2AD73080"/>
    <w:rsid w:val="2AE412F9"/>
    <w:rsid w:val="2AE67040"/>
    <w:rsid w:val="2AED63FF"/>
    <w:rsid w:val="2B7803BF"/>
    <w:rsid w:val="2C245E51"/>
    <w:rsid w:val="2C5801F0"/>
    <w:rsid w:val="2C5F50DB"/>
    <w:rsid w:val="2C7A1F15"/>
    <w:rsid w:val="2C7E7C57"/>
    <w:rsid w:val="2CCE2260"/>
    <w:rsid w:val="2CE657FC"/>
    <w:rsid w:val="2D02221F"/>
    <w:rsid w:val="2D355E3C"/>
    <w:rsid w:val="2DA60AE7"/>
    <w:rsid w:val="2DC518B5"/>
    <w:rsid w:val="2DCC054E"/>
    <w:rsid w:val="2DF25B44"/>
    <w:rsid w:val="2E0A72C8"/>
    <w:rsid w:val="2E14623E"/>
    <w:rsid w:val="2E310CF9"/>
    <w:rsid w:val="2E424CB4"/>
    <w:rsid w:val="2E4A5917"/>
    <w:rsid w:val="2E4C168F"/>
    <w:rsid w:val="2E8C4181"/>
    <w:rsid w:val="2E98762E"/>
    <w:rsid w:val="2EBA6F40"/>
    <w:rsid w:val="2EC35DF5"/>
    <w:rsid w:val="2EDF0755"/>
    <w:rsid w:val="2EE47B19"/>
    <w:rsid w:val="2F106B60"/>
    <w:rsid w:val="2F193C67"/>
    <w:rsid w:val="2FB15C4D"/>
    <w:rsid w:val="2FC55B9D"/>
    <w:rsid w:val="2FCA31B3"/>
    <w:rsid w:val="2FDD2EE6"/>
    <w:rsid w:val="2FF7387C"/>
    <w:rsid w:val="30275F10"/>
    <w:rsid w:val="30313232"/>
    <w:rsid w:val="307D0225"/>
    <w:rsid w:val="30890978"/>
    <w:rsid w:val="30DC319E"/>
    <w:rsid w:val="31093867"/>
    <w:rsid w:val="3115045E"/>
    <w:rsid w:val="311961A0"/>
    <w:rsid w:val="31723B02"/>
    <w:rsid w:val="318B0720"/>
    <w:rsid w:val="319121DA"/>
    <w:rsid w:val="31CC3212"/>
    <w:rsid w:val="31E87920"/>
    <w:rsid w:val="320F4EAD"/>
    <w:rsid w:val="32116E77"/>
    <w:rsid w:val="325A081E"/>
    <w:rsid w:val="327619D7"/>
    <w:rsid w:val="328533C1"/>
    <w:rsid w:val="328B4B9E"/>
    <w:rsid w:val="32CE6B16"/>
    <w:rsid w:val="32FA790B"/>
    <w:rsid w:val="33061F88"/>
    <w:rsid w:val="332E45B7"/>
    <w:rsid w:val="333F17C2"/>
    <w:rsid w:val="3344327C"/>
    <w:rsid w:val="33B2511D"/>
    <w:rsid w:val="34052A0C"/>
    <w:rsid w:val="34565015"/>
    <w:rsid w:val="34A73AC3"/>
    <w:rsid w:val="34C77CC1"/>
    <w:rsid w:val="34D812E3"/>
    <w:rsid w:val="34DA6C61"/>
    <w:rsid w:val="34FF745B"/>
    <w:rsid w:val="35064C8D"/>
    <w:rsid w:val="353A66E5"/>
    <w:rsid w:val="3542559A"/>
    <w:rsid w:val="354B444E"/>
    <w:rsid w:val="361D7666"/>
    <w:rsid w:val="36230D24"/>
    <w:rsid w:val="366478AD"/>
    <w:rsid w:val="36997EF0"/>
    <w:rsid w:val="36D73093"/>
    <w:rsid w:val="36F71FBF"/>
    <w:rsid w:val="37134812"/>
    <w:rsid w:val="37265173"/>
    <w:rsid w:val="37735EDE"/>
    <w:rsid w:val="379876F3"/>
    <w:rsid w:val="37A12A4B"/>
    <w:rsid w:val="37C60704"/>
    <w:rsid w:val="37DA2865"/>
    <w:rsid w:val="37E172EC"/>
    <w:rsid w:val="37FA215C"/>
    <w:rsid w:val="38211DDE"/>
    <w:rsid w:val="38651CCB"/>
    <w:rsid w:val="38A10B77"/>
    <w:rsid w:val="38BB74D3"/>
    <w:rsid w:val="38E057F5"/>
    <w:rsid w:val="39131727"/>
    <w:rsid w:val="392B67E5"/>
    <w:rsid w:val="393C655B"/>
    <w:rsid w:val="395B30CE"/>
    <w:rsid w:val="395D29A2"/>
    <w:rsid w:val="396E2E01"/>
    <w:rsid w:val="39D4668B"/>
    <w:rsid w:val="39EE7A9E"/>
    <w:rsid w:val="3A0753AE"/>
    <w:rsid w:val="3A0D6176"/>
    <w:rsid w:val="3A223F8F"/>
    <w:rsid w:val="3A6612ED"/>
    <w:rsid w:val="3A941356"/>
    <w:rsid w:val="3A976388"/>
    <w:rsid w:val="3AD46C94"/>
    <w:rsid w:val="3AEA5578"/>
    <w:rsid w:val="3B082DE1"/>
    <w:rsid w:val="3B9A4FC6"/>
    <w:rsid w:val="3B9F54F4"/>
    <w:rsid w:val="3BA26D92"/>
    <w:rsid w:val="3C215F09"/>
    <w:rsid w:val="3C371BD0"/>
    <w:rsid w:val="3C6D70A1"/>
    <w:rsid w:val="3CBA3CEF"/>
    <w:rsid w:val="3D197A98"/>
    <w:rsid w:val="3D1E4B3E"/>
    <w:rsid w:val="3D3D6D72"/>
    <w:rsid w:val="3D40401F"/>
    <w:rsid w:val="3D4C16AB"/>
    <w:rsid w:val="3DDA0A65"/>
    <w:rsid w:val="3DFF04CC"/>
    <w:rsid w:val="3E03620E"/>
    <w:rsid w:val="3E06185A"/>
    <w:rsid w:val="3E4405D4"/>
    <w:rsid w:val="3E570308"/>
    <w:rsid w:val="3EC62D97"/>
    <w:rsid w:val="3ED71449"/>
    <w:rsid w:val="3EDC080D"/>
    <w:rsid w:val="3EDC3043"/>
    <w:rsid w:val="3EDE6333"/>
    <w:rsid w:val="3F010273"/>
    <w:rsid w:val="3F516B05"/>
    <w:rsid w:val="3FE45BCB"/>
    <w:rsid w:val="400022D9"/>
    <w:rsid w:val="402E6E46"/>
    <w:rsid w:val="405D3ED3"/>
    <w:rsid w:val="40640ABA"/>
    <w:rsid w:val="406867FC"/>
    <w:rsid w:val="407056B1"/>
    <w:rsid w:val="40752CC7"/>
    <w:rsid w:val="40842F0A"/>
    <w:rsid w:val="40BF190F"/>
    <w:rsid w:val="40C003E6"/>
    <w:rsid w:val="40CB0B39"/>
    <w:rsid w:val="40E13EB9"/>
    <w:rsid w:val="40E63BC5"/>
    <w:rsid w:val="40E91C73"/>
    <w:rsid w:val="40F05FFA"/>
    <w:rsid w:val="4101455B"/>
    <w:rsid w:val="41087697"/>
    <w:rsid w:val="41406724"/>
    <w:rsid w:val="414C3A28"/>
    <w:rsid w:val="41971485"/>
    <w:rsid w:val="419825D7"/>
    <w:rsid w:val="419B675D"/>
    <w:rsid w:val="41CB0CBF"/>
    <w:rsid w:val="42312C1E"/>
    <w:rsid w:val="423C5FE6"/>
    <w:rsid w:val="427C1F7F"/>
    <w:rsid w:val="42843695"/>
    <w:rsid w:val="42B31885"/>
    <w:rsid w:val="42B555FD"/>
    <w:rsid w:val="42C453EA"/>
    <w:rsid w:val="42F51E9D"/>
    <w:rsid w:val="430816EE"/>
    <w:rsid w:val="43120CA1"/>
    <w:rsid w:val="43432C09"/>
    <w:rsid w:val="436808C1"/>
    <w:rsid w:val="43707776"/>
    <w:rsid w:val="43807C3B"/>
    <w:rsid w:val="438F5E4E"/>
    <w:rsid w:val="43A318F9"/>
    <w:rsid w:val="442944F4"/>
    <w:rsid w:val="44472BCC"/>
    <w:rsid w:val="445175A7"/>
    <w:rsid w:val="447D214A"/>
    <w:rsid w:val="451574D3"/>
    <w:rsid w:val="451A208F"/>
    <w:rsid w:val="45637592"/>
    <w:rsid w:val="45A13B92"/>
    <w:rsid w:val="45B24076"/>
    <w:rsid w:val="45D47319"/>
    <w:rsid w:val="45FE550D"/>
    <w:rsid w:val="46364CA7"/>
    <w:rsid w:val="46592743"/>
    <w:rsid w:val="468D56CE"/>
    <w:rsid w:val="469C1DB0"/>
    <w:rsid w:val="46BA7686"/>
    <w:rsid w:val="46BC33FE"/>
    <w:rsid w:val="46BE5A3D"/>
    <w:rsid w:val="46EE4A07"/>
    <w:rsid w:val="47163C84"/>
    <w:rsid w:val="47491C79"/>
    <w:rsid w:val="479559FD"/>
    <w:rsid w:val="47C307BC"/>
    <w:rsid w:val="47D26C51"/>
    <w:rsid w:val="48142DC6"/>
    <w:rsid w:val="4823219D"/>
    <w:rsid w:val="48256D81"/>
    <w:rsid w:val="48360F8E"/>
    <w:rsid w:val="483B0352"/>
    <w:rsid w:val="487D0C64"/>
    <w:rsid w:val="489932CB"/>
    <w:rsid w:val="48AF2AEE"/>
    <w:rsid w:val="48C447EC"/>
    <w:rsid w:val="48EC34C4"/>
    <w:rsid w:val="4903337D"/>
    <w:rsid w:val="49534771"/>
    <w:rsid w:val="497E2BEC"/>
    <w:rsid w:val="49A87C69"/>
    <w:rsid w:val="49DF4651"/>
    <w:rsid w:val="49F42EAF"/>
    <w:rsid w:val="4A176B9D"/>
    <w:rsid w:val="4A3D2AA8"/>
    <w:rsid w:val="4A4A6F73"/>
    <w:rsid w:val="4A8F2BD7"/>
    <w:rsid w:val="4AE747C1"/>
    <w:rsid w:val="4B2E419E"/>
    <w:rsid w:val="4B3A0D95"/>
    <w:rsid w:val="4B8B339F"/>
    <w:rsid w:val="4BA6467C"/>
    <w:rsid w:val="4BE3142D"/>
    <w:rsid w:val="4BE86A43"/>
    <w:rsid w:val="4C6A25EE"/>
    <w:rsid w:val="4CA3296A"/>
    <w:rsid w:val="4CA706AC"/>
    <w:rsid w:val="4CBD57DA"/>
    <w:rsid w:val="4CD9638C"/>
    <w:rsid w:val="4CDB0356"/>
    <w:rsid w:val="4CE76CFB"/>
    <w:rsid w:val="4D063625"/>
    <w:rsid w:val="4D3857A8"/>
    <w:rsid w:val="4D4C3002"/>
    <w:rsid w:val="4D583754"/>
    <w:rsid w:val="4D695962"/>
    <w:rsid w:val="4D883EDB"/>
    <w:rsid w:val="4D9A1FBF"/>
    <w:rsid w:val="4DB03590"/>
    <w:rsid w:val="4DD51249"/>
    <w:rsid w:val="4E1C4782"/>
    <w:rsid w:val="4E283BA5"/>
    <w:rsid w:val="4E802F63"/>
    <w:rsid w:val="4EE07EA5"/>
    <w:rsid w:val="4EF120B3"/>
    <w:rsid w:val="4EFB083B"/>
    <w:rsid w:val="4F363F69"/>
    <w:rsid w:val="4F980780"/>
    <w:rsid w:val="4FBF5D0D"/>
    <w:rsid w:val="501E0C85"/>
    <w:rsid w:val="50926F7D"/>
    <w:rsid w:val="50C50855"/>
    <w:rsid w:val="513D15DF"/>
    <w:rsid w:val="51784426"/>
    <w:rsid w:val="519805C3"/>
    <w:rsid w:val="51C92E73"/>
    <w:rsid w:val="51EA3571"/>
    <w:rsid w:val="51FF6894"/>
    <w:rsid w:val="520B6FE7"/>
    <w:rsid w:val="52336282"/>
    <w:rsid w:val="5257222D"/>
    <w:rsid w:val="52701540"/>
    <w:rsid w:val="528B1ED6"/>
    <w:rsid w:val="529214B7"/>
    <w:rsid w:val="52952C93"/>
    <w:rsid w:val="530879CB"/>
    <w:rsid w:val="531B5950"/>
    <w:rsid w:val="53346A12"/>
    <w:rsid w:val="53510BF0"/>
    <w:rsid w:val="53784B50"/>
    <w:rsid w:val="538C23AA"/>
    <w:rsid w:val="539F3E8B"/>
    <w:rsid w:val="53AD7BEE"/>
    <w:rsid w:val="53CC09F8"/>
    <w:rsid w:val="53F817ED"/>
    <w:rsid w:val="542B3971"/>
    <w:rsid w:val="543C16DA"/>
    <w:rsid w:val="54574766"/>
    <w:rsid w:val="545D440C"/>
    <w:rsid w:val="548B440F"/>
    <w:rsid w:val="54B033B6"/>
    <w:rsid w:val="54DE4E87"/>
    <w:rsid w:val="55346855"/>
    <w:rsid w:val="5536484B"/>
    <w:rsid w:val="554F18E1"/>
    <w:rsid w:val="55554EDE"/>
    <w:rsid w:val="555B0286"/>
    <w:rsid w:val="556C5FEF"/>
    <w:rsid w:val="55A21A11"/>
    <w:rsid w:val="55BC525E"/>
    <w:rsid w:val="55E53FF3"/>
    <w:rsid w:val="55EC5382"/>
    <w:rsid w:val="561A1EEF"/>
    <w:rsid w:val="564D0AB9"/>
    <w:rsid w:val="565D61C1"/>
    <w:rsid w:val="56CD51B3"/>
    <w:rsid w:val="57013F6B"/>
    <w:rsid w:val="570D462C"/>
    <w:rsid w:val="57236B81"/>
    <w:rsid w:val="573214BA"/>
    <w:rsid w:val="573B036F"/>
    <w:rsid w:val="575C663E"/>
    <w:rsid w:val="57E44562"/>
    <w:rsid w:val="57EB0F0E"/>
    <w:rsid w:val="580C1D0B"/>
    <w:rsid w:val="581B5AAA"/>
    <w:rsid w:val="583152CE"/>
    <w:rsid w:val="58801DB1"/>
    <w:rsid w:val="589870FB"/>
    <w:rsid w:val="58FC1977"/>
    <w:rsid w:val="58FC3B2E"/>
    <w:rsid w:val="59011144"/>
    <w:rsid w:val="590D30CB"/>
    <w:rsid w:val="591F15CA"/>
    <w:rsid w:val="59A815C0"/>
    <w:rsid w:val="59B83EF9"/>
    <w:rsid w:val="59BB5797"/>
    <w:rsid w:val="59BE0DE3"/>
    <w:rsid w:val="59D423B5"/>
    <w:rsid w:val="5A2636CF"/>
    <w:rsid w:val="5A382944"/>
    <w:rsid w:val="5A3D5111"/>
    <w:rsid w:val="5AB0697E"/>
    <w:rsid w:val="5ACB1A0A"/>
    <w:rsid w:val="5AE605F2"/>
    <w:rsid w:val="5B413A7A"/>
    <w:rsid w:val="5B615ECA"/>
    <w:rsid w:val="5B6D0D13"/>
    <w:rsid w:val="5BA02E96"/>
    <w:rsid w:val="5BB02907"/>
    <w:rsid w:val="5BB43E59"/>
    <w:rsid w:val="5BBB7CD0"/>
    <w:rsid w:val="5BFE26BB"/>
    <w:rsid w:val="5C0C4088"/>
    <w:rsid w:val="5C313AEE"/>
    <w:rsid w:val="5C337866"/>
    <w:rsid w:val="5CA02A22"/>
    <w:rsid w:val="5CA672A1"/>
    <w:rsid w:val="5CC22998"/>
    <w:rsid w:val="5D0D455B"/>
    <w:rsid w:val="5D215911"/>
    <w:rsid w:val="5D521F6E"/>
    <w:rsid w:val="5D79574D"/>
    <w:rsid w:val="5D8F4F70"/>
    <w:rsid w:val="5D9B7B46"/>
    <w:rsid w:val="5DAA1DAA"/>
    <w:rsid w:val="5DD230AF"/>
    <w:rsid w:val="5E0A45F7"/>
    <w:rsid w:val="5E4434E3"/>
    <w:rsid w:val="5E4F2952"/>
    <w:rsid w:val="5E655CD1"/>
    <w:rsid w:val="5E9D36BD"/>
    <w:rsid w:val="5EBD54F9"/>
    <w:rsid w:val="5EE26529"/>
    <w:rsid w:val="5F180F96"/>
    <w:rsid w:val="5F577D10"/>
    <w:rsid w:val="5F920D48"/>
    <w:rsid w:val="5FB2769F"/>
    <w:rsid w:val="601E438A"/>
    <w:rsid w:val="604638E0"/>
    <w:rsid w:val="60936B26"/>
    <w:rsid w:val="60A725D1"/>
    <w:rsid w:val="60B66CB8"/>
    <w:rsid w:val="613413C7"/>
    <w:rsid w:val="6162299C"/>
    <w:rsid w:val="61720E31"/>
    <w:rsid w:val="61897F29"/>
    <w:rsid w:val="619A3EE4"/>
    <w:rsid w:val="61A3723C"/>
    <w:rsid w:val="61B72CE8"/>
    <w:rsid w:val="61CE3B8D"/>
    <w:rsid w:val="61E635CD"/>
    <w:rsid w:val="61F950AE"/>
    <w:rsid w:val="61FB0E26"/>
    <w:rsid w:val="62052429"/>
    <w:rsid w:val="623C4F9B"/>
    <w:rsid w:val="624D71A8"/>
    <w:rsid w:val="627477E0"/>
    <w:rsid w:val="628A03FC"/>
    <w:rsid w:val="62AB455D"/>
    <w:rsid w:val="62F6339C"/>
    <w:rsid w:val="62FC11EE"/>
    <w:rsid w:val="62FD297C"/>
    <w:rsid w:val="63100901"/>
    <w:rsid w:val="63141A74"/>
    <w:rsid w:val="63155F18"/>
    <w:rsid w:val="63452CAD"/>
    <w:rsid w:val="63805ABD"/>
    <w:rsid w:val="638538E2"/>
    <w:rsid w:val="63EB4ECB"/>
    <w:rsid w:val="63FE58EC"/>
    <w:rsid w:val="641066DF"/>
    <w:rsid w:val="641E0DFC"/>
    <w:rsid w:val="64923598"/>
    <w:rsid w:val="64B67287"/>
    <w:rsid w:val="64CE6E18"/>
    <w:rsid w:val="65085608"/>
    <w:rsid w:val="65143FAD"/>
    <w:rsid w:val="651D10B4"/>
    <w:rsid w:val="6522778E"/>
    <w:rsid w:val="65401246"/>
    <w:rsid w:val="65426D6C"/>
    <w:rsid w:val="654F0EF5"/>
    <w:rsid w:val="65817895"/>
    <w:rsid w:val="65BC08CD"/>
    <w:rsid w:val="65CD5C14"/>
    <w:rsid w:val="65DF6369"/>
    <w:rsid w:val="66195D1F"/>
    <w:rsid w:val="664663E8"/>
    <w:rsid w:val="66631D5E"/>
    <w:rsid w:val="66811B16"/>
    <w:rsid w:val="66925AD1"/>
    <w:rsid w:val="66965023"/>
    <w:rsid w:val="66A02C7C"/>
    <w:rsid w:val="66BE0913"/>
    <w:rsid w:val="66F347C2"/>
    <w:rsid w:val="67050051"/>
    <w:rsid w:val="67065B78"/>
    <w:rsid w:val="67236729"/>
    <w:rsid w:val="67395F4D"/>
    <w:rsid w:val="676A4358"/>
    <w:rsid w:val="678E6299"/>
    <w:rsid w:val="67A12307"/>
    <w:rsid w:val="67FA56DC"/>
    <w:rsid w:val="68060525"/>
    <w:rsid w:val="68324E76"/>
    <w:rsid w:val="68896A60"/>
    <w:rsid w:val="68A45648"/>
    <w:rsid w:val="68B24209"/>
    <w:rsid w:val="68BB30BE"/>
    <w:rsid w:val="68D51CA5"/>
    <w:rsid w:val="68E02B24"/>
    <w:rsid w:val="6905258B"/>
    <w:rsid w:val="69801C11"/>
    <w:rsid w:val="69807E63"/>
    <w:rsid w:val="6983590A"/>
    <w:rsid w:val="69B813AB"/>
    <w:rsid w:val="69C97A5C"/>
    <w:rsid w:val="69DD0378"/>
    <w:rsid w:val="6A1B7B8C"/>
    <w:rsid w:val="6A425119"/>
    <w:rsid w:val="6A4B4BE1"/>
    <w:rsid w:val="6A576E16"/>
    <w:rsid w:val="6A5A06B4"/>
    <w:rsid w:val="6A932163"/>
    <w:rsid w:val="6AAF0A00"/>
    <w:rsid w:val="6ABA55F7"/>
    <w:rsid w:val="6AC36259"/>
    <w:rsid w:val="6AEA1A38"/>
    <w:rsid w:val="6B19056F"/>
    <w:rsid w:val="6B7D347C"/>
    <w:rsid w:val="6B8C6F93"/>
    <w:rsid w:val="6BB43DF4"/>
    <w:rsid w:val="6BB838E4"/>
    <w:rsid w:val="6BC8207B"/>
    <w:rsid w:val="6BF95CAB"/>
    <w:rsid w:val="6C0E79A8"/>
    <w:rsid w:val="6C5630FD"/>
    <w:rsid w:val="6C6C46CF"/>
    <w:rsid w:val="6C801A18"/>
    <w:rsid w:val="6C9C4FB4"/>
    <w:rsid w:val="6CB06B79"/>
    <w:rsid w:val="6CCA7D73"/>
    <w:rsid w:val="6D10720A"/>
    <w:rsid w:val="6D154D66"/>
    <w:rsid w:val="6D271321"/>
    <w:rsid w:val="6D325918"/>
    <w:rsid w:val="6D4D2752"/>
    <w:rsid w:val="6D714693"/>
    <w:rsid w:val="6D763A57"/>
    <w:rsid w:val="6DB225B5"/>
    <w:rsid w:val="6DC347C2"/>
    <w:rsid w:val="6DE704B1"/>
    <w:rsid w:val="6DF1132F"/>
    <w:rsid w:val="6E1868BC"/>
    <w:rsid w:val="6E2E4332"/>
    <w:rsid w:val="6E411139"/>
    <w:rsid w:val="6E4E0530"/>
    <w:rsid w:val="6E755ABD"/>
    <w:rsid w:val="6EB00DD9"/>
    <w:rsid w:val="6EDA6267"/>
    <w:rsid w:val="6F413BF1"/>
    <w:rsid w:val="6F451933"/>
    <w:rsid w:val="6F96586B"/>
    <w:rsid w:val="6FA46F05"/>
    <w:rsid w:val="6FD131C7"/>
    <w:rsid w:val="6FDC5C0C"/>
    <w:rsid w:val="6FED1633"/>
    <w:rsid w:val="70005BE2"/>
    <w:rsid w:val="70161521"/>
    <w:rsid w:val="70343755"/>
    <w:rsid w:val="704B11CB"/>
    <w:rsid w:val="707A560C"/>
    <w:rsid w:val="70E26233"/>
    <w:rsid w:val="7104137A"/>
    <w:rsid w:val="710475CC"/>
    <w:rsid w:val="71107D1F"/>
    <w:rsid w:val="7113780F"/>
    <w:rsid w:val="711C66C3"/>
    <w:rsid w:val="716342F2"/>
    <w:rsid w:val="717261EB"/>
    <w:rsid w:val="718D0F1E"/>
    <w:rsid w:val="71A5490B"/>
    <w:rsid w:val="720C6738"/>
    <w:rsid w:val="721101F2"/>
    <w:rsid w:val="72190E55"/>
    <w:rsid w:val="721B2E1F"/>
    <w:rsid w:val="726406CA"/>
    <w:rsid w:val="72785B7B"/>
    <w:rsid w:val="72B33057"/>
    <w:rsid w:val="72D54D7C"/>
    <w:rsid w:val="72DB610A"/>
    <w:rsid w:val="72F05DDB"/>
    <w:rsid w:val="73083C9E"/>
    <w:rsid w:val="73165394"/>
    <w:rsid w:val="731955B0"/>
    <w:rsid w:val="73263829"/>
    <w:rsid w:val="73566CAF"/>
    <w:rsid w:val="736B56E0"/>
    <w:rsid w:val="73774085"/>
    <w:rsid w:val="738E0844"/>
    <w:rsid w:val="740D2C3B"/>
    <w:rsid w:val="74123DAE"/>
    <w:rsid w:val="741713C4"/>
    <w:rsid w:val="74177616"/>
    <w:rsid w:val="742622A8"/>
    <w:rsid w:val="74575C64"/>
    <w:rsid w:val="74A003FB"/>
    <w:rsid w:val="74DA596F"/>
    <w:rsid w:val="75287D2D"/>
    <w:rsid w:val="756920F3"/>
    <w:rsid w:val="759E3B4B"/>
    <w:rsid w:val="75AE2B33"/>
    <w:rsid w:val="75B4336E"/>
    <w:rsid w:val="75B50E95"/>
    <w:rsid w:val="75CB690A"/>
    <w:rsid w:val="76180796"/>
    <w:rsid w:val="764E3F42"/>
    <w:rsid w:val="76516E0F"/>
    <w:rsid w:val="7671125F"/>
    <w:rsid w:val="767931BC"/>
    <w:rsid w:val="768B4363"/>
    <w:rsid w:val="76944BF2"/>
    <w:rsid w:val="76D161A2"/>
    <w:rsid w:val="76DD68F5"/>
    <w:rsid w:val="77142A9E"/>
    <w:rsid w:val="77377CE0"/>
    <w:rsid w:val="77955421"/>
    <w:rsid w:val="77974CF6"/>
    <w:rsid w:val="77D23F80"/>
    <w:rsid w:val="78115086"/>
    <w:rsid w:val="783764D9"/>
    <w:rsid w:val="78465A6A"/>
    <w:rsid w:val="787E7C64"/>
    <w:rsid w:val="78883343"/>
    <w:rsid w:val="789254BD"/>
    <w:rsid w:val="7921592D"/>
    <w:rsid w:val="794E3ADA"/>
    <w:rsid w:val="79964F6F"/>
    <w:rsid w:val="79B576B5"/>
    <w:rsid w:val="79B778D1"/>
    <w:rsid w:val="79BC6C95"/>
    <w:rsid w:val="79C22E08"/>
    <w:rsid w:val="79CB69B4"/>
    <w:rsid w:val="79CE4C1B"/>
    <w:rsid w:val="79D815F5"/>
    <w:rsid w:val="7A3B13AC"/>
    <w:rsid w:val="7A3E76AA"/>
    <w:rsid w:val="7A41719B"/>
    <w:rsid w:val="7A670E2C"/>
    <w:rsid w:val="7A7B08FF"/>
    <w:rsid w:val="7AA17C39"/>
    <w:rsid w:val="7ABC4A73"/>
    <w:rsid w:val="7AE71AF0"/>
    <w:rsid w:val="7B024B7C"/>
    <w:rsid w:val="7B05466C"/>
    <w:rsid w:val="7B1B5C3E"/>
    <w:rsid w:val="7B3960C4"/>
    <w:rsid w:val="7B6018A2"/>
    <w:rsid w:val="7B933A26"/>
    <w:rsid w:val="7BA638DA"/>
    <w:rsid w:val="7BD36518"/>
    <w:rsid w:val="7BEB3862"/>
    <w:rsid w:val="7C420722"/>
    <w:rsid w:val="7D00333D"/>
    <w:rsid w:val="7D0A41BC"/>
    <w:rsid w:val="7D254B52"/>
    <w:rsid w:val="7D3E79C1"/>
    <w:rsid w:val="7D5471E5"/>
    <w:rsid w:val="7D692C90"/>
    <w:rsid w:val="7D741635"/>
    <w:rsid w:val="7D937D0D"/>
    <w:rsid w:val="7DA0242A"/>
    <w:rsid w:val="7DA912DF"/>
    <w:rsid w:val="7DEE13E8"/>
    <w:rsid w:val="7E0818B9"/>
    <w:rsid w:val="7E17093E"/>
    <w:rsid w:val="7E1A3F8B"/>
    <w:rsid w:val="7E3D5ECB"/>
    <w:rsid w:val="7E464D80"/>
    <w:rsid w:val="7E527BC8"/>
    <w:rsid w:val="7E7363CA"/>
    <w:rsid w:val="7E9C0E44"/>
    <w:rsid w:val="7E9F10EB"/>
    <w:rsid w:val="7EA67F14"/>
    <w:rsid w:val="7F14480C"/>
    <w:rsid w:val="7F3472CE"/>
    <w:rsid w:val="7F437511"/>
    <w:rsid w:val="7F594F87"/>
    <w:rsid w:val="7F8E2E82"/>
    <w:rsid w:val="7FA06966"/>
    <w:rsid w:val="7FAF4BA7"/>
    <w:rsid w:val="7FB977D3"/>
    <w:rsid w:val="7FEA3E31"/>
    <w:rsid w:val="D7A7E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Date"/>
    <w:basedOn w:val="1"/>
    <w:next w:val="1"/>
    <w:link w:val="17"/>
    <w:semiHidden/>
    <w:unhideWhenUsed/>
    <w:qFormat/>
    <w:uiPriority w:val="99"/>
    <w:pPr>
      <w:ind w:left="100" w:leftChars="2500"/>
    </w:pPr>
  </w:style>
  <w:style w:type="paragraph" w:styleId="4">
    <w:name w:val="footer"/>
    <w:basedOn w:val="1"/>
    <w:link w:val="13"/>
    <w:unhideWhenUsed/>
    <w:qFormat/>
    <w:uiPriority w:val="0"/>
    <w:pPr>
      <w:tabs>
        <w:tab w:val="center" w:pos="4153"/>
        <w:tab w:val="right" w:pos="8306"/>
      </w:tabs>
      <w:snapToGrid w:val="0"/>
      <w:jc w:val="left"/>
    </w:pPr>
    <w:rPr>
      <w:sz w:val="18"/>
      <w:szCs w:val="18"/>
    </w:rPr>
  </w:style>
  <w:style w:type="paragraph" w:styleId="5">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rPr>
      <w:rFonts w:ascii="Times New Roman" w:hAnsi="Times New Roman"/>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character" w:customStyle="1" w:styleId="14">
    <w:name w:val="不明显参考1"/>
    <w:qFormat/>
    <w:uiPriority w:val="31"/>
    <w:rPr>
      <w:smallCaps/>
      <w:color w:val="595959"/>
    </w:rPr>
  </w:style>
  <w:style w:type="paragraph" w:customStyle="1" w:styleId="15">
    <w:name w:val="列出段落1"/>
    <w:basedOn w:val="1"/>
    <w:qFormat/>
    <w:uiPriority w:val="34"/>
    <w:pPr>
      <w:widowControl/>
      <w:adjustRightInd w:val="0"/>
      <w:snapToGrid w:val="0"/>
      <w:spacing w:after="200"/>
      <w:ind w:firstLine="420" w:firstLineChars="200"/>
      <w:jc w:val="left"/>
    </w:pPr>
    <w:rPr>
      <w:rFonts w:ascii="Tahoma" w:hAnsi="Tahoma"/>
      <w:kern w:val="0"/>
      <w:sz w:val="24"/>
    </w:rPr>
  </w:style>
  <w:style w:type="paragraph" w:styleId="16">
    <w:name w:val="List Paragraph"/>
    <w:basedOn w:val="1"/>
    <w:qFormat/>
    <w:uiPriority w:val="34"/>
    <w:pPr>
      <w:ind w:firstLine="420" w:firstLineChars="200"/>
    </w:pPr>
  </w:style>
  <w:style w:type="character" w:customStyle="1" w:styleId="17">
    <w:name w:val="日期 字符"/>
    <w:basedOn w:val="9"/>
    <w:link w:val="3"/>
    <w:semiHidden/>
    <w:qFormat/>
    <w:uiPriority w:val="99"/>
    <w:rPr>
      <w:rFonts w:ascii="Calibri" w:hAnsi="Calibri"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4710</Words>
  <Characters>5127</Characters>
  <Lines>170</Lines>
  <Paragraphs>125</Paragraphs>
  <TotalTime>16</TotalTime>
  <ScaleCrop>false</ScaleCrop>
  <LinksUpToDate>false</LinksUpToDate>
  <CharactersWithSpaces>5127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2024-09-22T11:45:00Z</dcterms:created>
  <dc:creator>Polari-K</dc:creator>
  <cp:lastModifiedBy>^0^^0^^0^</cp:lastModifiedBy>
  <cp:lastPrinted>2024-09-27T08:51:00Z</cp:lastPrinted>
  <dcterms:modified xsi:type="dcterms:W3CDTF">2026-04-26T05:47:17Z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D1A826ACDC2342828D7A6DBD4875921F_13</vt:lpwstr>
  </property>
  <property fmtid="{D5CDD505-2E9C-101B-9397-08002B2CF9AE}" pid="4" name="KSOTemplateDocerSaveRecord">
    <vt:lpwstr>eyJoZGlkIjoiYTU1ZTY2ZTA5Zjg1MWFjMTNjYjQ1ZGQ3YWQ3ZGQyZDkiLCJ1c2VySWQiOiIxNDEwNzkxMjA2In0=</vt:lpwstr>
  </property>
</Properties>
</file>