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ABE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center"/>
        <w:rPr>
          <w:rFonts w:hint="eastAsia" w:ascii="华文中宋" w:hAnsi="华文中宋" w:eastAsia="华文中宋" w:cs="华文中宋"/>
          <w:color w:val="000000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color w:val="000000"/>
          <w:sz w:val="32"/>
          <w:szCs w:val="32"/>
          <w:lang w:val="en-US" w:eastAsia="zh-CN"/>
        </w:rPr>
        <w:t>项目四部</w:t>
      </w:r>
      <w:r>
        <w:rPr>
          <w:rFonts w:hint="eastAsia" w:ascii="华文中宋" w:hAnsi="华文中宋" w:eastAsia="华文中宋" w:cs="华文中宋"/>
          <w:color w:val="000000"/>
          <w:sz w:val="32"/>
          <w:szCs w:val="32"/>
        </w:rPr>
        <w:t>第</w:t>
      </w:r>
      <w:r>
        <w:rPr>
          <w:rFonts w:hint="eastAsia" w:ascii="华文中宋" w:hAnsi="华文中宋" w:eastAsia="华文中宋" w:cs="华文中宋"/>
          <w:color w:val="000000"/>
          <w:sz w:val="32"/>
          <w:szCs w:val="32"/>
          <w:lang w:val="en-US" w:eastAsia="zh-CN"/>
        </w:rPr>
        <w:t>七</w:t>
      </w:r>
      <w:r>
        <w:rPr>
          <w:rFonts w:hint="eastAsia" w:ascii="华文中宋" w:hAnsi="华文中宋" w:eastAsia="华文中宋" w:cs="华文中宋"/>
          <w:color w:val="000000"/>
          <w:sz w:val="32"/>
          <w:szCs w:val="32"/>
        </w:rPr>
        <w:t>周</w:t>
      </w:r>
      <w:r>
        <w:rPr>
          <w:rFonts w:hint="eastAsia" w:ascii="华文中宋" w:hAnsi="华文中宋" w:eastAsia="华文中宋" w:cs="华文中宋"/>
          <w:color w:val="000000"/>
          <w:sz w:val="32"/>
          <w:szCs w:val="32"/>
          <w:lang w:val="en-US" w:eastAsia="zh-CN"/>
        </w:rPr>
        <w:t>工作总结</w:t>
      </w:r>
    </w:p>
    <w:p w14:paraId="79C23E6E">
      <w:pPr>
        <w:rPr>
          <w:rFonts w:hint="eastAsia"/>
          <w:lang w:val="en-US" w:eastAsia="zh-CN"/>
        </w:rPr>
      </w:pPr>
    </w:p>
    <w:p w14:paraId="0C713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本周我始终以“夯实技术基础、锤炼职场能力、突破自我边界”为核心目标，在软件技术学习与团队实践中稳步推进。技术上，我系统深化了前端CSS、JavaScript及数据库MySQL的核心知识，完成了从理论理解到实操落地的过渡；职场中，我积极参与周五户外团队磨砺活动，在徒步、八段锦与拔河比赛中体会协作与集体力量。通过复盘本周的学习与实践，我既看到了技术提升的空间，也感受到了团队协作带来的成长，现将本周的学习成果、问题反思与改进计划总结如下。</w:t>
      </w:r>
    </w:p>
    <w:p w14:paraId="1DA6F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黑体" w:hAnsi="黑体" w:eastAsia="黑体" w:cs="Times New Roman"/>
          <w:color w:val="000000"/>
          <w:sz w:val="28"/>
          <w:szCs w:val="28"/>
        </w:rPr>
      </w:pPr>
      <w:r>
        <w:rPr>
          <w:rFonts w:hint="eastAsia" w:ascii="黑体" w:hAnsi="黑体" w:eastAsia="黑体" w:cs="Times New Roman"/>
          <w:color w:val="000000"/>
          <w:sz w:val="28"/>
          <w:szCs w:val="28"/>
        </w:rPr>
        <w:t>一、软件技术方面</w:t>
      </w:r>
    </w:p>
    <w:p w14:paraId="2FAC2145">
      <w:pPr>
        <w:spacing w:line="500" w:lineRule="exact"/>
        <w:ind w:firstLine="280" w:firstLineChars="100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（一）学习的内容</w:t>
      </w:r>
    </w:p>
    <w:p w14:paraId="1D44C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1.CSS模块：系统复习了基础选择器、盒模型、浮动与定位的核心原理，重点学习了Flex弹性布局与Grid网格布局的使用场景与语法规则；补充学习了CSS3过渡（transition）、动画（@keyframes）属性的用法，以及响应式页面适配的基础技巧，如媒体查询、百分比布局。</w:t>
      </w:r>
    </w:p>
    <w:p w14:paraId="30970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2.JavaScript模块：梳理了变量声明（var/let/const）、数据类型、运算符、流程控制语句等基础语法；重点学习了DOM元素获取、属性修改、事件绑定的核心方法，包括事件冒泡、事件委托的原理与应用；接触了函数封装的基础逻辑，尝试将重复操作的代码进行模块化处理。</w:t>
      </w:r>
    </w:p>
    <w:p w14:paraId="56267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3.MySQL模块：完整学习了数据库四大核心语句：DDL（数据定义语言，数据库/表的创建、修改、删除）、DML（数据操纵语言，数据的增删改）、DQL（数据查询语言，基础查询、条件查询、排序、聚合函数、分组查询、多表连接查询）、DCL（数据控制语言，用户创建、权限授予与回收）；了解了数据类型的选择规范、主键约束、外键约束的基础概念，以及SQL语句的执行顺序。</w:t>
      </w:r>
    </w:p>
    <w:p w14:paraId="595118E9">
      <w:pPr>
        <w:spacing w:line="500" w:lineRule="exact"/>
        <w:ind w:firstLine="560" w:firstLineChars="200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（二）学会的内容</w:t>
      </w:r>
    </w:p>
    <w:p w14:paraId="0D4F5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1.CSS方面：能使用Flex/Grid布局完成响应式页面的基础搭建，解决浮动布局中的塌陷、错位问题；能为页面元素添加hover过渡效果与加载动画，实现基础的交互视觉体验；能编写适配不同屏幕尺寸的媒体查询代码，让页面在手机、平板、电脑端均能正常显示。</w:t>
      </w:r>
    </w:p>
    <w:p w14:paraId="1ACBB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2.JavaScript方面：能通过DOM操作实现点击按钮切换文本、修改样式、控制元素显示隐藏等基础交互效果；能区分事件冒泡与事件捕获，并通过stopPropagation()阻止事件冒泡；能封装简单的工具函数（如获取DOM元素、格式化日期），减少代码冗余，提升复用性。</w:t>
      </w:r>
    </w:p>
    <w:p w14:paraId="1EE84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3.MySQL方面：能使用DDL语句创建数据库与数据表，并设置合理的数据类型与约束条件；能通过DML语句安全地完成数据的增删改操作，避免误操作；能使用DQL语句完成复杂的多条件查询、分组统计、多表连接查询，如通过内连接/左连接关联用户表与订单表，统计不同用户的订单数据；能使用DCL语句创建用户并授予基础操作权限，保障数据库使用安全。</w:t>
      </w:r>
    </w:p>
    <w:p w14:paraId="44C99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（三）存在的问题</w:t>
      </w:r>
    </w:p>
    <w:p w14:paraId="457B2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1.知识整合能力不足：前端与数据库的联动练习较少，无法将CSS、JavaScript与MySQL的知识结合起来实现完整的前后端交互项目，例如无法通过JS将表单数据提交到数据库，也无法从数据库读取数据渲染到页面。</w:t>
      </w:r>
    </w:p>
    <w:p w14:paraId="25506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2.复杂逻辑处理能力薄弱：面对JavaScript中的复杂交互需求（如表单验证、动态数据渲染）时，容易出现逻辑混乱、代码冗余的问题，无法通过合理的函数封装优化代码结构；在处理异步操作时，对回调函数的理解不够深入，常出现执行顺序混乱的情况。</w:t>
      </w:r>
    </w:p>
    <w:p w14:paraId="26936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3.SQL查询效率有待提升：在处理大数据量查询时，未考虑索引优化、查询语句优化的问题，常出现查询速度慢的情况；对复杂的子查询、联合查询的应用不够熟练，遇到多表关联的复杂业务场景时，难以快速写出高效的SQL语句。</w:t>
      </w:r>
    </w:p>
    <w:p w14:paraId="05D95DFE">
      <w:pPr>
        <w:spacing w:line="500" w:lineRule="exact"/>
        <w:ind w:firstLine="560" w:firstLineChars="200"/>
        <w:rPr>
          <w:rFonts w:hint="eastAsia" w:ascii="黑体" w:hAnsi="黑体" w:eastAsia="黑体" w:cs="Times New Roman"/>
          <w:color w:val="000000"/>
          <w:sz w:val="28"/>
          <w:szCs w:val="28"/>
        </w:rPr>
      </w:pPr>
      <w:r>
        <w:rPr>
          <w:rFonts w:hint="eastAsia" w:ascii="黑体" w:hAnsi="黑体" w:eastAsia="黑体" w:cs="Times New Roman"/>
          <w:color w:val="000000"/>
          <w:sz w:val="28"/>
          <w:szCs w:val="28"/>
        </w:rPr>
        <w:t>二、职场关键能力方面</w:t>
      </w:r>
    </w:p>
    <w:p w14:paraId="46F4B4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560" w:firstLineChars="200"/>
        <w:jc w:val="left"/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（一）学到的内容</w:t>
      </w:r>
    </w:p>
    <w:p w14:paraId="2ECF6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1.拔河比赛：拔河比赛让我明白，职场中每个角色都不可或缺，无论是场上的执行者，还是场下的支持者，都在为团队目标贡献力量。啦啦队的加油助威，看似微小，却能极大地提升团队士气，帮助队员坚定信念，这就像职场中后勤、支持岗位的工作，同样是团队成功的关键。</w:t>
      </w:r>
    </w:p>
    <w:p w14:paraId="0972D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2.3.5公里徒步：让我体会到职场工作中“合理分配体力”的重要性。一开始盲目冲刺只会导致中途体力透支，只有调整呼吸、稳步前进，才能顺利完成全程；这对应到工作中，就是合理规划任务节奏，避免前期用力过猛、后期效率低下的问题。</w:t>
      </w:r>
    </w:p>
    <w:p w14:paraId="6FE4F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3.八段锦：八段锦的学习让我意识到，看似简单的动作，也需要专注打磨细节，才能做到标准规范。这和职场中的基础工作一样，很多看似琐碎的任务，只有用心打磨细节，才能做到尽善尽美，为后续的工作打下坚实基础。</w:t>
      </w:r>
    </w:p>
    <w:p w14:paraId="57DBF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560" w:firstLineChars="200"/>
        <w:textAlignment w:val="auto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4.徒步体会到的：途中同伴的相互鼓励、拔河比赛中全员的呐喊助威，让我深刻理解了“众人拾柴火焰高”的道理。团队的凝聚力，不是靠一个人的努力，而是靠每个人的付出与配合，这种凝聚力能让团队在面对困难时爆发出更强的战斗力。</w:t>
      </w:r>
    </w:p>
    <w:p w14:paraId="7E780A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560" w:firstLineChars="20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（二）自己的提升与改变</w:t>
      </w:r>
    </w:p>
    <w:p w14:paraId="44128F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560" w:firstLineChars="20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1.团队参与感显著增强：过去我常以“旁观者”的心态参与团队活动，而这次拔河比赛中，我主动加入啦啦队，全程为队员加油助威，深刻体会到了“融入团队”的快乐，也明白了主动参与对团队氛围的重要性。</w:t>
      </w:r>
    </w:p>
    <w:p w14:paraId="37954F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560" w:firstLineChars="20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2.抗压与坚持能力提升：面对3.5公里徒步的体力挑战，我没有中途放弃，而是在同伴的鼓励下咬牙坚持走完了全程。这让我在面对学习与工作中的困难时，心态更加坚定，不再轻易产生“放弃”的念头。</w:t>
      </w:r>
    </w:p>
    <w:p w14:paraId="6DA9AF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560" w:firstLineChars="20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3.沟通与配合意识觉醒：徒步过程中，我学会了主动放慢脚步等待体力不支的同伴，也会主动和大家沟通调整节奏。这让我意识到，职场中的沟通不是“多此一举”，而是保障团队协作顺畅的关键，及时沟通能避免很多不必要的问题。</w:t>
      </w:r>
    </w:p>
    <w:p w14:paraId="7673E0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560" w:firstLineChars="200"/>
        <w:jc w:val="left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4.集体荣誉感建立：当团队在拔河比赛中取得胜利时，我由衷地感到自豪，也更加珍惜团队的荣誉。这种集体荣誉感，让我更愿意为团队的目标付出努力，而不是只关注个人的得失。</w:t>
      </w:r>
    </w:p>
    <w:p w14:paraId="5053A1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firstLine="560" w:firstLineChars="200"/>
        <w:jc w:val="left"/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olor w:val="000000"/>
          <w:kern w:val="2"/>
          <w:sz w:val="28"/>
          <w:szCs w:val="28"/>
          <w:lang w:val="en-US" w:eastAsia="zh-CN" w:bidi="ar-SA"/>
        </w:rPr>
        <w:t>（三）存在的问题</w:t>
      </w:r>
    </w:p>
    <w:p w14:paraId="15F93EE0">
      <w:pPr>
        <w:spacing w:line="500" w:lineRule="exact"/>
        <w:ind w:firstLine="560" w:firstLineChars="200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1.主动沟通意识不足：在徒步过程中，遇到节奏不一致的情况时，我没有第一时间和同伴沟通调整，而是选择默默跟上，导致中途出现了短暂的掉队情况；这对应到工作中，就是遇到问题时不主动沟通，容易导致信息差，影响工作效率。</w:t>
      </w:r>
    </w:p>
    <w:p w14:paraId="5634B30B">
      <w:pPr>
        <w:spacing w:line="500" w:lineRule="exact"/>
        <w:ind w:firstLine="560" w:firstLineChars="200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2.团队参与度有待提升：虽然本次活动中我主动加入了啦啦队，但在前期的活动准备中，我没有主动承担任务，只是被动参与；在团队讨论中，也很少主动发表自己的观点，缺乏主动贡献的意识。</w:t>
      </w:r>
    </w:p>
    <w:p w14:paraId="02F82EFF">
      <w:pPr>
        <w:spacing w:line="500" w:lineRule="exact"/>
        <w:ind w:firstLine="560" w:firstLineChars="200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3.抗压能力仍需加强：徒步过程中，面对体力不支的情况，我一度产生了放弃的念头，缺乏“再坚持一下”的毅力；在面对团队活动中的突发状况时，也容易出现紧张、慌乱的情绪，无法快速调整状态应对。</w:t>
      </w:r>
    </w:p>
    <w:p w14:paraId="4A0B30DF">
      <w:pPr>
        <w:spacing w:line="500" w:lineRule="exact"/>
        <w:ind w:firstLine="560" w:firstLineChars="200"/>
        <w:rPr>
          <w:rFonts w:hint="eastAsia" w:ascii="方正仿宋_GB2312" w:hAnsi="黑体" w:eastAsia="方正仿宋_GB2312"/>
          <w:color w:val="000000"/>
          <w:sz w:val="28"/>
          <w:szCs w:val="28"/>
        </w:rPr>
      </w:pPr>
      <w:r>
        <w:rPr>
          <w:rFonts w:hint="eastAsia" w:ascii="黑体" w:hAnsi="黑体" w:eastAsia="黑体" w:cs="Times New Roman"/>
          <w:color w:val="000000"/>
          <w:sz w:val="28"/>
          <w:szCs w:val="28"/>
          <w:lang w:val="en-US" w:eastAsia="zh-CN"/>
        </w:rPr>
        <w:t>三、本周总结与感悟</w:t>
      </w:r>
    </w:p>
    <w:p w14:paraId="0EA30586">
      <w:pPr>
        <w:spacing w:line="500" w:lineRule="exact"/>
        <w:ind w:firstLine="560" w:firstLineChars="200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回顾本周的学习与生活，无论是软件技术知识的钻研，还是职场团队活动的体验，都让我收获满满、成长颇多。技术学习层面，我系统巩固了CSS、JavaScript以及MySQL各类语句的基础内容，积累了实操经验，同时也正视了自身在代码逻辑、知识融合运用上的短板。职场实践方面，周五的户外磨砺活动意义深刻，三公里徒步、八段锦学习与拔河赛事，让我切身领悟团队协作、互帮互助与集体凝聚的重要意义，自身的心态、毅力与集体意识也得到了锻炼与提升。</w:t>
      </w:r>
    </w:p>
    <w:p w14:paraId="3205A9EE">
      <w:pPr>
        <w:spacing w:line="500" w:lineRule="exact"/>
        <w:ind w:firstLine="560" w:firstLineChars="200"/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28"/>
          <w:szCs w:val="28"/>
          <w:lang w:val="en-US" w:eastAsia="zh-CN"/>
        </w:rPr>
        <w:t>在本周的集体生活中，我也清楚发现了自己存在的诸多不足。技术学习不够深入全面，综合运用能力薄弱；团队相处中主动性不足，沟通意识和抗压能力仍有欠缺。在后续的日子里，我会吸取本周经验，正视自身缺点，保持踏实认真的学习态度，端正心态，稳步前行，在不断积累中完善自我，全面提升个人综合素养。</w:t>
      </w:r>
    </w:p>
    <w:p w14:paraId="7D42D6A6">
      <w:pPr>
        <w:spacing w:line="500" w:lineRule="exact"/>
        <w:rPr>
          <w:rFonts w:hint="eastAsia" w:ascii="方正仿宋_GB2312" w:eastAsia="方正仿宋_GB2312"/>
          <w:sz w:val="28"/>
          <w:szCs w:val="28"/>
        </w:rPr>
      </w:pPr>
    </w:p>
    <w:p w14:paraId="20D37D4D">
      <w:pPr>
        <w:spacing w:line="500" w:lineRule="exact"/>
        <w:jc w:val="both"/>
        <w:rPr>
          <w:rFonts w:hint="eastAsia" w:ascii="方正仿宋_GB2312" w:eastAsia="方正仿宋_GB2312"/>
          <w:sz w:val="28"/>
          <w:szCs w:val="28"/>
          <w:lang w:eastAsia="zh-CN"/>
        </w:rPr>
      </w:pPr>
    </w:p>
    <w:p w14:paraId="2DE535D7">
      <w:pPr>
        <w:spacing w:line="500" w:lineRule="exact"/>
        <w:jc w:val="both"/>
        <w:rPr>
          <w:rFonts w:hint="eastAsia" w:ascii="方正仿宋_GB2312" w:eastAsia="方正仿宋_GB2312"/>
          <w:sz w:val="28"/>
          <w:szCs w:val="28"/>
          <w:lang w:eastAsia="zh-CN"/>
        </w:rPr>
      </w:pPr>
    </w:p>
    <w:p w14:paraId="5AFB66BE">
      <w:pPr>
        <w:spacing w:line="500" w:lineRule="exact"/>
        <w:jc w:val="both"/>
        <w:rPr>
          <w:rFonts w:hint="eastAsia" w:ascii="方正仿宋_GB2312" w:eastAsia="方正仿宋_GB2312"/>
          <w:sz w:val="28"/>
          <w:szCs w:val="28"/>
          <w:lang w:eastAsia="zh-CN"/>
        </w:rPr>
      </w:pPr>
    </w:p>
    <w:p w14:paraId="6D08CE0B">
      <w:pPr>
        <w:wordWrap w:val="0"/>
        <w:spacing w:line="500" w:lineRule="exact"/>
        <w:ind w:right="420" w:firstLine="5600" w:firstLineChars="2000"/>
        <w:jc w:val="both"/>
        <w:rPr>
          <w:rFonts w:hint="eastAsia" w:ascii="方正仿宋_GB2312" w:hAnsi="黑体" w:eastAsia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eastAsia="方正仿宋_GB2312"/>
          <w:sz w:val="28"/>
          <w:szCs w:val="28"/>
          <w:lang w:eastAsia="zh-CN"/>
        </w:rPr>
        <w:tab/>
      </w:r>
      <w:r>
        <w:rPr>
          <w:rFonts w:hint="eastAsia" w:ascii="方正仿宋_GB2312" w:hAnsi="黑体" w:eastAsia="方正仿宋_GB2312"/>
          <w:color w:val="000000"/>
          <w:sz w:val="28"/>
          <w:szCs w:val="28"/>
        </w:rPr>
        <w:t>总结人：</w:t>
      </w:r>
      <w:bookmarkStart w:id="0" w:name="_GoBack"/>
      <w:r>
        <w:rPr>
          <w:rFonts w:hint="eastAsia" w:ascii="方正仿宋_GB2312" w:hAnsi="黑体" w:eastAsia="方正仿宋_GB2312"/>
          <w:color w:val="000000"/>
          <w:sz w:val="28"/>
          <w:szCs w:val="28"/>
          <w:lang w:val="en-US" w:eastAsia="zh-CN"/>
        </w:rPr>
        <w:t>段利利</w:t>
      </w:r>
    </w:p>
    <w:p w14:paraId="56054CC0">
      <w:pPr>
        <w:spacing w:line="500" w:lineRule="exact"/>
        <w:ind w:firstLine="4480" w:firstLineChars="1600"/>
        <w:jc w:val="right"/>
        <w:rPr>
          <w:rFonts w:hint="default" w:ascii="方正仿宋_GB2312" w:hAnsi="黑体" w:eastAsia="方正仿宋_GB2312"/>
          <w:color w:val="000000"/>
          <w:sz w:val="28"/>
          <w:szCs w:val="28"/>
          <w:lang w:val="en-US" w:eastAsia="zh-CN"/>
        </w:rPr>
      </w:pPr>
      <w:r>
        <w:rPr>
          <w:rFonts w:hint="eastAsia" w:ascii="方正仿宋_GB2312" w:hAnsi="黑体" w:eastAsia="方正仿宋_GB2312"/>
          <w:color w:val="000000"/>
          <w:sz w:val="28"/>
          <w:szCs w:val="28"/>
        </w:rPr>
        <w:t>二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〇</w:t>
      </w:r>
      <w:r>
        <w:rPr>
          <w:rFonts w:hint="eastAsia" w:ascii="方正仿宋_GB2312" w:hAnsi="黑体" w:eastAsia="方正仿宋_GB2312"/>
          <w:color w:val="000000"/>
          <w:sz w:val="28"/>
          <w:szCs w:val="28"/>
        </w:rPr>
        <w:t>二</w:t>
      </w:r>
      <w:r>
        <w:rPr>
          <w:rFonts w:hint="eastAsia" w:ascii="方正仿宋_GB2312" w:hAnsi="黑体" w:eastAsia="方正仿宋_GB2312"/>
          <w:color w:val="000000"/>
          <w:sz w:val="28"/>
          <w:szCs w:val="28"/>
          <w:lang w:val="en-US" w:eastAsia="zh-CN"/>
        </w:rPr>
        <w:t>六</w:t>
      </w:r>
      <w:r>
        <w:rPr>
          <w:rFonts w:hint="eastAsia" w:ascii="方正仿宋_GB2312" w:hAnsi="黑体" w:eastAsia="方正仿宋_GB2312"/>
          <w:color w:val="000000"/>
          <w:sz w:val="28"/>
          <w:szCs w:val="28"/>
        </w:rPr>
        <w:t>年</w:t>
      </w:r>
      <w:r>
        <w:rPr>
          <w:rFonts w:hint="eastAsia" w:ascii="方正仿宋_GB2312" w:hAnsi="黑体" w:eastAsia="方正仿宋_GB2312"/>
          <w:color w:val="000000"/>
          <w:sz w:val="28"/>
          <w:szCs w:val="28"/>
          <w:lang w:val="en-US" w:eastAsia="zh-CN"/>
        </w:rPr>
        <w:t>四</w:t>
      </w:r>
      <w:bookmarkEnd w:id="0"/>
      <w:r>
        <w:rPr>
          <w:rFonts w:hint="eastAsia" w:ascii="方正仿宋_GB2312" w:hAnsi="黑体" w:eastAsia="方正仿宋_GB2312"/>
          <w:color w:val="000000"/>
          <w:sz w:val="28"/>
          <w:szCs w:val="28"/>
          <w:lang w:val="en-US" w:eastAsia="zh-CN"/>
        </w:rPr>
        <w:t>月十八日</w:t>
      </w:r>
    </w:p>
    <w:p w14:paraId="5755F547">
      <w:pPr>
        <w:tabs>
          <w:tab w:val="left" w:pos="6657"/>
        </w:tabs>
        <w:spacing w:line="500" w:lineRule="exact"/>
        <w:rPr>
          <w:rFonts w:hint="eastAsia" w:ascii="方正仿宋_GB2312" w:eastAsia="方正仿宋_GB2312"/>
          <w:sz w:val="28"/>
          <w:szCs w:val="28"/>
          <w:lang w:eastAsia="zh-CN"/>
        </w:rPr>
      </w:pPr>
    </w:p>
    <w:p w14:paraId="67CAD068">
      <w:pPr>
        <w:spacing w:line="500" w:lineRule="exact"/>
        <w:rPr>
          <w:rFonts w:hint="eastAsia" w:ascii="方正仿宋_GB2312" w:eastAsia="方正仿宋_GB2312"/>
          <w:sz w:val="28"/>
          <w:szCs w:val="28"/>
        </w:rPr>
      </w:pPr>
    </w:p>
    <w:p w14:paraId="17DA0A47">
      <w:pPr>
        <w:spacing w:line="500" w:lineRule="exact"/>
        <w:rPr>
          <w:rFonts w:hint="eastAsia" w:ascii="方正仿宋_GB2312" w:eastAsia="方正仿宋_GB2312"/>
          <w:sz w:val="28"/>
          <w:szCs w:val="28"/>
        </w:rPr>
      </w:pPr>
    </w:p>
    <w:p w14:paraId="57EBDC3F">
      <w:pPr>
        <w:spacing w:line="500" w:lineRule="exact"/>
        <w:rPr>
          <w:rFonts w:hint="eastAsia" w:ascii="方正仿宋_GB2312" w:eastAsia="方正仿宋_GB2312"/>
          <w:sz w:val="28"/>
          <w:szCs w:val="28"/>
        </w:rPr>
      </w:pPr>
    </w:p>
    <w:p w14:paraId="584D3DD5">
      <w:pPr>
        <w:spacing w:line="500" w:lineRule="exact"/>
        <w:rPr>
          <w:rFonts w:hint="eastAsia" w:ascii="方正仿宋_GB2312" w:eastAsia="方正仿宋_GB2312"/>
          <w:sz w:val="28"/>
          <w:szCs w:val="28"/>
        </w:rPr>
      </w:pPr>
    </w:p>
    <w:p w14:paraId="325510F6">
      <w:pPr>
        <w:spacing w:line="500" w:lineRule="exact"/>
        <w:rPr>
          <w:rFonts w:ascii="方正仿宋_GB2312" w:eastAsia="方正仿宋_GB2312"/>
          <w:sz w:val="28"/>
          <w:szCs w:val="28"/>
        </w:rPr>
      </w:pPr>
      <w:r>
        <w:rPr>
          <w:rFonts w:hint="eastAsia" w:ascii="方正仿宋_GB2312" w:eastAsia="方正仿宋_GB2312"/>
          <w:sz w:val="28"/>
          <w:szCs w:val="28"/>
        </w:rPr>
        <w:t>注：附表1：第</w:t>
      </w:r>
      <w:r>
        <w:rPr>
          <w:rFonts w:hint="eastAsia" w:ascii="方正仿宋_GB2312" w:eastAsia="方正仿宋_GB2312"/>
          <w:sz w:val="28"/>
          <w:szCs w:val="28"/>
          <w:lang w:val="en-US" w:eastAsia="zh-CN"/>
        </w:rPr>
        <w:t>七</w:t>
      </w:r>
      <w:r>
        <w:rPr>
          <w:rFonts w:hint="eastAsia" w:ascii="方正仿宋_GB2312" w:eastAsia="方正仿宋_GB2312"/>
          <w:sz w:val="28"/>
          <w:szCs w:val="28"/>
        </w:rPr>
        <w:t>周工作检视表</w:t>
      </w:r>
    </w:p>
    <w:p w14:paraId="43893C25">
      <w:pPr>
        <w:spacing w:line="500" w:lineRule="exact"/>
        <w:ind w:firstLine="560" w:firstLineChars="200"/>
        <w:rPr>
          <w:rFonts w:hint="eastAsia" w:ascii="方正仿宋_GB2312" w:eastAsia="方正仿宋_GB2312"/>
          <w:sz w:val="28"/>
          <w:szCs w:val="28"/>
        </w:rPr>
      </w:pPr>
      <w:r>
        <w:rPr>
          <w:rFonts w:hint="eastAsia" w:ascii="方正仿宋_GB2312" w:eastAsia="方正仿宋_GB2312"/>
          <w:sz w:val="28"/>
          <w:szCs w:val="28"/>
        </w:rPr>
        <w:t>附表2：第</w:t>
      </w:r>
      <w:r>
        <w:rPr>
          <w:rFonts w:hint="eastAsia" w:ascii="方正仿宋_GB2312" w:eastAsia="方正仿宋_GB2312"/>
          <w:sz w:val="28"/>
          <w:szCs w:val="28"/>
          <w:lang w:val="en-US" w:eastAsia="zh-CN"/>
        </w:rPr>
        <w:t>八</w:t>
      </w:r>
      <w:r>
        <w:rPr>
          <w:rFonts w:hint="eastAsia" w:ascii="方正仿宋_GB2312" w:eastAsia="方正仿宋_GB2312"/>
          <w:sz w:val="28"/>
          <w:szCs w:val="28"/>
        </w:rPr>
        <w:t>周工作计划表</w:t>
      </w:r>
    </w:p>
    <w:p w14:paraId="4CA48D68">
      <w:pPr>
        <w:rPr>
          <w:rFonts w:hint="eastAsia" w:ascii="方正仿宋_GB2312" w:eastAsia="方正仿宋_GB2312"/>
          <w:sz w:val="28"/>
          <w:szCs w:val="28"/>
        </w:rPr>
      </w:pPr>
      <w:r>
        <w:rPr>
          <w:rFonts w:hint="eastAsia" w:ascii="方正仿宋_GB2312" w:eastAsia="方正仿宋_GB2312"/>
          <w:sz w:val="28"/>
          <w:szCs w:val="28"/>
        </w:rPr>
        <w:br w:type="page"/>
      </w:r>
    </w:p>
    <w:p w14:paraId="1BCE719F">
      <w:pPr>
        <w:spacing w:line="500" w:lineRule="exact"/>
        <w:ind w:right="360"/>
        <w:jc w:val="left"/>
        <w:rPr>
          <w:rFonts w:ascii="方正仿宋_GB2312" w:eastAsia="方正仿宋_GB2312"/>
          <w:sz w:val="28"/>
          <w:szCs w:val="28"/>
        </w:rPr>
      </w:pPr>
      <w:r>
        <w:rPr>
          <w:rFonts w:hint="eastAsia" w:ascii="方正仿宋_GB2312" w:eastAsia="方正仿宋_GB2312"/>
          <w:sz w:val="28"/>
          <w:szCs w:val="28"/>
        </w:rPr>
        <w:t>附表1：</w:t>
      </w:r>
    </w:p>
    <w:p w14:paraId="59E9ACAA">
      <w:pPr>
        <w:spacing w:line="500" w:lineRule="exact"/>
        <w:ind w:firstLine="560" w:firstLineChars="200"/>
        <w:jc w:val="center"/>
        <w:rPr>
          <w:rFonts w:hint="eastAsia"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第</w:t>
      </w:r>
      <w:r>
        <w:rPr>
          <w:rFonts w:hint="eastAsia" w:ascii="黑体" w:hAnsi="黑体" w:eastAsia="黑体"/>
          <w:bCs/>
          <w:sz w:val="28"/>
          <w:szCs w:val="28"/>
          <w:lang w:val="en-US" w:eastAsia="zh-CN"/>
        </w:rPr>
        <w:t>七</w:t>
      </w:r>
      <w:r>
        <w:rPr>
          <w:rFonts w:hint="eastAsia" w:ascii="黑体" w:hAnsi="黑体" w:eastAsia="黑体"/>
          <w:bCs/>
          <w:sz w:val="28"/>
          <w:szCs w:val="28"/>
        </w:rPr>
        <w:t>周工作检视表</w:t>
      </w:r>
    </w:p>
    <w:tbl>
      <w:tblPr>
        <w:tblStyle w:val="8"/>
        <w:tblW w:w="8497" w:type="dxa"/>
        <w:tblInd w:w="4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1761"/>
        <w:gridCol w:w="1885"/>
        <w:gridCol w:w="1590"/>
        <w:gridCol w:w="1786"/>
      </w:tblGrid>
      <w:tr w14:paraId="51A00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1475" w:type="dxa"/>
            <w:vMerge w:val="restart"/>
            <w:vAlign w:val="center"/>
          </w:tcPr>
          <w:p w14:paraId="7491CFAB">
            <w:pPr>
              <w:spacing w:line="500" w:lineRule="exact"/>
              <w:ind w:right="360" w:firstLine="280" w:firstLineChars="100"/>
              <w:jc w:val="both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时</w:t>
            </w: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间</w:t>
            </w:r>
          </w:p>
        </w:tc>
        <w:tc>
          <w:tcPr>
            <w:tcW w:w="1761" w:type="dxa"/>
            <w:vMerge w:val="restart"/>
            <w:vAlign w:val="center"/>
          </w:tcPr>
          <w:p w14:paraId="18D8D221">
            <w:pPr>
              <w:spacing w:line="500" w:lineRule="exact"/>
              <w:ind w:right="360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计划内容</w:t>
            </w:r>
          </w:p>
        </w:tc>
        <w:tc>
          <w:tcPr>
            <w:tcW w:w="5261" w:type="dxa"/>
            <w:gridSpan w:val="3"/>
            <w:vAlign w:val="center"/>
          </w:tcPr>
          <w:p w14:paraId="5101EAF8">
            <w:pPr>
              <w:spacing w:line="500" w:lineRule="exact"/>
              <w:ind w:right="360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计划完成情况</w:t>
            </w:r>
          </w:p>
        </w:tc>
      </w:tr>
      <w:tr w14:paraId="09430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475" w:type="dxa"/>
            <w:vMerge w:val="continue"/>
            <w:vAlign w:val="center"/>
          </w:tcPr>
          <w:p w14:paraId="026C9ADF">
            <w:pPr>
              <w:spacing w:line="500" w:lineRule="exact"/>
              <w:ind w:right="360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61" w:type="dxa"/>
            <w:vMerge w:val="continue"/>
            <w:vAlign w:val="center"/>
          </w:tcPr>
          <w:p w14:paraId="1B7E14C3">
            <w:pPr>
              <w:spacing w:line="500" w:lineRule="exact"/>
              <w:ind w:right="360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4EEF35B6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起止时间</w:t>
            </w:r>
          </w:p>
        </w:tc>
        <w:tc>
          <w:tcPr>
            <w:tcW w:w="1585" w:type="dxa"/>
            <w:vAlign w:val="center"/>
          </w:tcPr>
          <w:p w14:paraId="49EC72CA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完成情况</w:t>
            </w:r>
          </w:p>
        </w:tc>
        <w:tc>
          <w:tcPr>
            <w:tcW w:w="1781" w:type="dxa"/>
            <w:vAlign w:val="center"/>
          </w:tcPr>
          <w:p w14:paraId="0EFC89E6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未完成原因</w:t>
            </w:r>
          </w:p>
        </w:tc>
      </w:tr>
      <w:tr w14:paraId="640D1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475" w:type="dxa"/>
            <w:vMerge w:val="restart"/>
            <w:vAlign w:val="center"/>
          </w:tcPr>
          <w:p w14:paraId="6A6C18A4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周一</w:t>
            </w:r>
          </w:p>
        </w:tc>
        <w:tc>
          <w:tcPr>
            <w:tcW w:w="1761" w:type="dxa"/>
            <w:vAlign w:val="center"/>
          </w:tcPr>
          <w:p w14:paraId="4FFA438A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背英语单词</w:t>
            </w:r>
          </w:p>
        </w:tc>
        <w:tc>
          <w:tcPr>
            <w:tcW w:w="0" w:type="auto"/>
            <w:vAlign w:val="center"/>
          </w:tcPr>
          <w:p w14:paraId="4EFDD78E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1585" w:type="dxa"/>
            <w:vAlign w:val="center"/>
          </w:tcPr>
          <w:p w14:paraId="7B4334EE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1781" w:type="dxa"/>
            <w:vAlign w:val="center"/>
          </w:tcPr>
          <w:p w14:paraId="5C528033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55147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475" w:type="dxa"/>
            <w:vMerge w:val="continue"/>
          </w:tcPr>
          <w:p w14:paraId="65BFFD31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61" w:type="dxa"/>
            <w:vAlign w:val="top"/>
          </w:tcPr>
          <w:p w14:paraId="11613192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技术理论课</w:t>
            </w:r>
          </w:p>
        </w:tc>
        <w:tc>
          <w:tcPr>
            <w:tcW w:w="0" w:type="auto"/>
            <w:vAlign w:val="center"/>
          </w:tcPr>
          <w:p w14:paraId="58B76FAD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14:00-5:45</w:t>
            </w:r>
          </w:p>
        </w:tc>
        <w:tc>
          <w:tcPr>
            <w:tcW w:w="1585" w:type="dxa"/>
          </w:tcPr>
          <w:p w14:paraId="10441E30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1781" w:type="dxa"/>
          </w:tcPr>
          <w:p w14:paraId="2046BEDA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1457C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475" w:type="dxa"/>
            <w:vMerge w:val="continue"/>
          </w:tcPr>
          <w:p w14:paraId="7133B9C5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61" w:type="dxa"/>
            <w:shd w:val="clear" w:color="auto" w:fill="auto"/>
            <w:vAlign w:val="top"/>
          </w:tcPr>
          <w:p w14:paraId="01D71FD0">
            <w:pPr>
              <w:widowControl/>
              <w:spacing w:line="500" w:lineRule="exact"/>
              <w:ind w:firstLine="280" w:firstLineChars="100"/>
              <w:jc w:val="both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 w:bidi="ar-SA"/>
              </w:rPr>
              <w:t>做ppt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BF67D9">
            <w:pPr>
              <w:widowControl/>
              <w:spacing w:line="500" w:lineRule="exact"/>
              <w:jc w:val="center"/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19:00-22:00</w:t>
            </w:r>
          </w:p>
        </w:tc>
        <w:tc>
          <w:tcPr>
            <w:tcW w:w="1585" w:type="dxa"/>
          </w:tcPr>
          <w:p w14:paraId="06333199">
            <w:pPr>
              <w:widowControl/>
              <w:spacing w:line="500" w:lineRule="exact"/>
              <w:jc w:val="center"/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√</w:t>
            </w:r>
          </w:p>
        </w:tc>
        <w:tc>
          <w:tcPr>
            <w:tcW w:w="1781" w:type="dxa"/>
          </w:tcPr>
          <w:p w14:paraId="22A5BE97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12814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475" w:type="dxa"/>
            <w:vMerge w:val="restart"/>
            <w:vAlign w:val="center"/>
          </w:tcPr>
          <w:p w14:paraId="0D860835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周二</w:t>
            </w:r>
          </w:p>
        </w:tc>
        <w:tc>
          <w:tcPr>
            <w:tcW w:w="1761" w:type="dxa"/>
            <w:vAlign w:val="center"/>
          </w:tcPr>
          <w:p w14:paraId="69F59186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技术理论课</w:t>
            </w:r>
          </w:p>
        </w:tc>
        <w:tc>
          <w:tcPr>
            <w:tcW w:w="0" w:type="auto"/>
            <w:vAlign w:val="center"/>
          </w:tcPr>
          <w:p w14:paraId="0CDCAB55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09:00-</w:t>
            </w: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11:45</w:t>
            </w:r>
          </w:p>
        </w:tc>
        <w:tc>
          <w:tcPr>
            <w:tcW w:w="1585" w:type="dxa"/>
            <w:vAlign w:val="center"/>
          </w:tcPr>
          <w:p w14:paraId="08A593B4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1781" w:type="dxa"/>
            <w:vAlign w:val="center"/>
          </w:tcPr>
          <w:p w14:paraId="5320203B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6FCDC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475" w:type="dxa"/>
            <w:vMerge w:val="continue"/>
            <w:vAlign w:val="center"/>
          </w:tcPr>
          <w:p w14:paraId="04B34C24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61" w:type="dxa"/>
            <w:vAlign w:val="center"/>
          </w:tcPr>
          <w:p w14:paraId="6D7CC064">
            <w:pPr>
              <w:widowControl/>
              <w:spacing w:line="500" w:lineRule="exact"/>
              <w:ind w:firstLine="280" w:firstLineChars="100"/>
              <w:jc w:val="both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软约PPT</w:t>
            </w:r>
          </w:p>
        </w:tc>
        <w:tc>
          <w:tcPr>
            <w:tcW w:w="0" w:type="auto"/>
            <w:vAlign w:val="center"/>
          </w:tcPr>
          <w:p w14:paraId="65EDA8D3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1</w:t>
            </w: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4:00</w:t>
            </w: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-17:45</w:t>
            </w:r>
          </w:p>
        </w:tc>
        <w:tc>
          <w:tcPr>
            <w:tcW w:w="1585" w:type="dxa"/>
            <w:vAlign w:val="center"/>
          </w:tcPr>
          <w:p w14:paraId="69728117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1781" w:type="dxa"/>
            <w:vAlign w:val="center"/>
          </w:tcPr>
          <w:p w14:paraId="68CF3269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0C2D1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475" w:type="dxa"/>
            <w:vMerge w:val="continue"/>
            <w:vAlign w:val="center"/>
          </w:tcPr>
          <w:p w14:paraId="4408AFAF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61" w:type="dxa"/>
            <w:vAlign w:val="center"/>
          </w:tcPr>
          <w:p w14:paraId="1C48A285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准备微课</w:t>
            </w:r>
          </w:p>
        </w:tc>
        <w:tc>
          <w:tcPr>
            <w:tcW w:w="0" w:type="auto"/>
            <w:vAlign w:val="center"/>
          </w:tcPr>
          <w:p w14:paraId="298F88E8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19:00-22:00</w:t>
            </w:r>
          </w:p>
        </w:tc>
        <w:tc>
          <w:tcPr>
            <w:tcW w:w="1585" w:type="dxa"/>
            <w:vAlign w:val="center"/>
          </w:tcPr>
          <w:p w14:paraId="0283F5CA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1781" w:type="dxa"/>
            <w:vAlign w:val="center"/>
          </w:tcPr>
          <w:p w14:paraId="1B790121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5D8A5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475" w:type="dxa"/>
            <w:vMerge w:val="restart"/>
            <w:vAlign w:val="center"/>
          </w:tcPr>
          <w:p w14:paraId="381A5D02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周三</w:t>
            </w:r>
          </w:p>
        </w:tc>
        <w:tc>
          <w:tcPr>
            <w:tcW w:w="1761" w:type="dxa"/>
            <w:vAlign w:val="center"/>
          </w:tcPr>
          <w:p w14:paraId="666ED8DC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技术理论课</w:t>
            </w:r>
          </w:p>
        </w:tc>
        <w:tc>
          <w:tcPr>
            <w:tcW w:w="0" w:type="auto"/>
            <w:vAlign w:val="center"/>
          </w:tcPr>
          <w:p w14:paraId="45826689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1585" w:type="dxa"/>
            <w:vAlign w:val="center"/>
          </w:tcPr>
          <w:p w14:paraId="36A45DDA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1781" w:type="dxa"/>
            <w:vAlign w:val="center"/>
          </w:tcPr>
          <w:p w14:paraId="5AB143FE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2CDBD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475" w:type="dxa"/>
            <w:vMerge w:val="continue"/>
            <w:vAlign w:val="center"/>
          </w:tcPr>
          <w:p w14:paraId="1E830998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61" w:type="dxa"/>
            <w:vAlign w:val="center"/>
          </w:tcPr>
          <w:p w14:paraId="2413CE9B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软约PPT</w:t>
            </w:r>
          </w:p>
        </w:tc>
        <w:tc>
          <w:tcPr>
            <w:tcW w:w="0" w:type="auto"/>
            <w:vAlign w:val="center"/>
          </w:tcPr>
          <w:p w14:paraId="26E9E79A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14:00-17:</w:t>
            </w: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45</w:t>
            </w:r>
          </w:p>
        </w:tc>
        <w:tc>
          <w:tcPr>
            <w:tcW w:w="1585" w:type="dxa"/>
            <w:vAlign w:val="center"/>
          </w:tcPr>
          <w:p w14:paraId="7666C9DF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1781" w:type="dxa"/>
            <w:vAlign w:val="center"/>
          </w:tcPr>
          <w:p w14:paraId="605B626D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6B61D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475" w:type="dxa"/>
            <w:vMerge w:val="continue"/>
            <w:vAlign w:val="center"/>
          </w:tcPr>
          <w:p w14:paraId="08E8070D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61" w:type="dxa"/>
            <w:vAlign w:val="center"/>
          </w:tcPr>
          <w:p w14:paraId="48632941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团建</w:t>
            </w:r>
          </w:p>
        </w:tc>
        <w:tc>
          <w:tcPr>
            <w:tcW w:w="0" w:type="auto"/>
            <w:vAlign w:val="center"/>
          </w:tcPr>
          <w:p w14:paraId="1F3290E9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19:00-22:00</w:t>
            </w:r>
          </w:p>
        </w:tc>
        <w:tc>
          <w:tcPr>
            <w:tcW w:w="1585" w:type="dxa"/>
            <w:vAlign w:val="center"/>
          </w:tcPr>
          <w:p w14:paraId="71EDFC81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1781" w:type="dxa"/>
            <w:vAlign w:val="center"/>
          </w:tcPr>
          <w:p w14:paraId="51FCD41A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05030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475" w:type="dxa"/>
            <w:vMerge w:val="restart"/>
            <w:vAlign w:val="center"/>
          </w:tcPr>
          <w:p w14:paraId="22AA00E1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周四</w:t>
            </w:r>
          </w:p>
        </w:tc>
        <w:tc>
          <w:tcPr>
            <w:tcW w:w="1761" w:type="dxa"/>
            <w:vAlign w:val="center"/>
          </w:tcPr>
          <w:p w14:paraId="6EF089C8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学英语单词</w:t>
            </w:r>
          </w:p>
        </w:tc>
        <w:tc>
          <w:tcPr>
            <w:tcW w:w="0" w:type="auto"/>
            <w:vAlign w:val="center"/>
          </w:tcPr>
          <w:p w14:paraId="1CE2B9E4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1585" w:type="dxa"/>
            <w:vAlign w:val="center"/>
          </w:tcPr>
          <w:p w14:paraId="41021999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1781" w:type="dxa"/>
            <w:vAlign w:val="center"/>
          </w:tcPr>
          <w:p w14:paraId="089CDE26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373C1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475" w:type="dxa"/>
            <w:vMerge w:val="continue"/>
            <w:vAlign w:val="center"/>
          </w:tcPr>
          <w:p w14:paraId="60A0DD27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61" w:type="dxa"/>
            <w:vAlign w:val="center"/>
          </w:tcPr>
          <w:p w14:paraId="16511E60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技术理论课</w:t>
            </w:r>
          </w:p>
        </w:tc>
        <w:tc>
          <w:tcPr>
            <w:tcW w:w="0" w:type="auto"/>
            <w:vAlign w:val="center"/>
          </w:tcPr>
          <w:p w14:paraId="4107105B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14:00-17</w:t>
            </w: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45</w:t>
            </w:r>
          </w:p>
        </w:tc>
        <w:tc>
          <w:tcPr>
            <w:tcW w:w="1585" w:type="dxa"/>
            <w:vAlign w:val="center"/>
          </w:tcPr>
          <w:p w14:paraId="470B57D6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1781" w:type="dxa"/>
            <w:vAlign w:val="center"/>
          </w:tcPr>
          <w:p w14:paraId="19359259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3FDB0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475" w:type="dxa"/>
            <w:vMerge w:val="continue"/>
            <w:vAlign w:val="center"/>
          </w:tcPr>
          <w:p w14:paraId="0091950F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61" w:type="dxa"/>
            <w:vAlign w:val="center"/>
          </w:tcPr>
          <w:p w14:paraId="27781153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改软约PPT</w:t>
            </w:r>
          </w:p>
        </w:tc>
        <w:tc>
          <w:tcPr>
            <w:tcW w:w="0" w:type="auto"/>
            <w:vAlign w:val="center"/>
          </w:tcPr>
          <w:p w14:paraId="67A154D6">
            <w:pPr>
              <w:widowControl/>
              <w:spacing w:line="500" w:lineRule="exact"/>
              <w:jc w:val="center"/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19:00-22:00</w:t>
            </w:r>
          </w:p>
        </w:tc>
        <w:tc>
          <w:tcPr>
            <w:tcW w:w="1585" w:type="dxa"/>
            <w:vAlign w:val="center"/>
          </w:tcPr>
          <w:p w14:paraId="148C4D9D">
            <w:pPr>
              <w:widowControl/>
              <w:spacing w:line="500" w:lineRule="exact"/>
              <w:jc w:val="center"/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1781" w:type="dxa"/>
            <w:vAlign w:val="center"/>
          </w:tcPr>
          <w:p w14:paraId="2AE26673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1FF93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</w:trPr>
        <w:tc>
          <w:tcPr>
            <w:tcW w:w="1475" w:type="dxa"/>
            <w:vMerge w:val="restart"/>
            <w:vAlign w:val="center"/>
          </w:tcPr>
          <w:p w14:paraId="189129B3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周五</w:t>
            </w:r>
          </w:p>
        </w:tc>
        <w:tc>
          <w:tcPr>
            <w:tcW w:w="1761" w:type="dxa"/>
            <w:vAlign w:val="center"/>
          </w:tcPr>
          <w:p w14:paraId="13F97459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职场课</w:t>
            </w:r>
          </w:p>
        </w:tc>
        <w:tc>
          <w:tcPr>
            <w:tcW w:w="0" w:type="auto"/>
            <w:vAlign w:val="center"/>
          </w:tcPr>
          <w:p w14:paraId="63F13646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1585" w:type="dxa"/>
            <w:vAlign w:val="center"/>
          </w:tcPr>
          <w:p w14:paraId="37BC0142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√</w:t>
            </w:r>
          </w:p>
        </w:tc>
        <w:tc>
          <w:tcPr>
            <w:tcW w:w="1781" w:type="dxa"/>
            <w:vAlign w:val="center"/>
          </w:tcPr>
          <w:p w14:paraId="4289150C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6C41B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1475" w:type="dxa"/>
            <w:vMerge w:val="continue"/>
            <w:vAlign w:val="center"/>
          </w:tcPr>
          <w:p w14:paraId="38080E64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761" w:type="dxa"/>
            <w:vAlign w:val="center"/>
          </w:tcPr>
          <w:p w14:paraId="281CEA12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软约观众</w:t>
            </w:r>
          </w:p>
        </w:tc>
        <w:tc>
          <w:tcPr>
            <w:tcW w:w="0" w:type="auto"/>
            <w:vAlign w:val="center"/>
          </w:tcPr>
          <w:p w14:paraId="784C82E9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14:00-17:</w:t>
            </w: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45</w:t>
            </w:r>
          </w:p>
        </w:tc>
        <w:tc>
          <w:tcPr>
            <w:tcW w:w="1585" w:type="dxa"/>
            <w:vAlign w:val="center"/>
          </w:tcPr>
          <w:p w14:paraId="2A4724B3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√</w:t>
            </w:r>
          </w:p>
        </w:tc>
        <w:tc>
          <w:tcPr>
            <w:tcW w:w="1781" w:type="dxa"/>
            <w:vAlign w:val="center"/>
          </w:tcPr>
          <w:p w14:paraId="0657AAD7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</w:tbl>
    <w:p w14:paraId="3183CBD4">
      <w:pPr>
        <w:spacing w:line="500" w:lineRule="exact"/>
        <w:ind w:right="360"/>
        <w:jc w:val="left"/>
        <w:rPr>
          <w:rFonts w:ascii="方正仿宋_GB2312" w:eastAsia="方正仿宋_GB2312"/>
          <w:bCs/>
          <w:sz w:val="28"/>
          <w:szCs w:val="28"/>
        </w:rPr>
      </w:pPr>
      <w:r>
        <w:rPr>
          <w:rFonts w:hint="eastAsia" w:ascii="方正仿宋_GB2312" w:eastAsia="方正仿宋_GB2312"/>
          <w:bCs/>
          <w:sz w:val="28"/>
          <w:szCs w:val="28"/>
        </w:rPr>
        <w:t>附表2：</w:t>
      </w:r>
    </w:p>
    <w:p w14:paraId="282F5B29">
      <w:pPr>
        <w:spacing w:line="500" w:lineRule="exact"/>
        <w:ind w:firstLine="560" w:firstLineChars="200"/>
        <w:jc w:val="center"/>
        <w:rPr>
          <w:rFonts w:hint="eastAsia"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第</w:t>
      </w:r>
      <w:r>
        <w:rPr>
          <w:rFonts w:hint="eastAsia" w:ascii="黑体" w:hAnsi="黑体" w:eastAsia="黑体"/>
          <w:bCs/>
          <w:sz w:val="28"/>
          <w:szCs w:val="28"/>
          <w:lang w:val="en-US" w:eastAsia="zh-CN"/>
        </w:rPr>
        <w:t>八</w:t>
      </w:r>
      <w:r>
        <w:rPr>
          <w:rFonts w:hint="eastAsia" w:ascii="黑体" w:hAnsi="黑体" w:eastAsia="黑体"/>
          <w:bCs/>
          <w:sz w:val="28"/>
          <w:szCs w:val="28"/>
        </w:rPr>
        <w:t>周工作计划表</w:t>
      </w:r>
    </w:p>
    <w:tbl>
      <w:tblPr>
        <w:tblStyle w:val="8"/>
        <w:tblW w:w="4764" w:type="pct"/>
        <w:tblInd w:w="4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8"/>
        <w:gridCol w:w="1846"/>
        <w:gridCol w:w="2037"/>
        <w:gridCol w:w="1034"/>
        <w:gridCol w:w="1875"/>
      </w:tblGrid>
      <w:tr w14:paraId="4004C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817" w:type="pct"/>
            <w:vMerge w:val="restart"/>
            <w:vAlign w:val="center"/>
          </w:tcPr>
          <w:p w14:paraId="3BC8F0E3">
            <w:pPr>
              <w:spacing w:line="500" w:lineRule="exact"/>
              <w:ind w:right="360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时间</w:t>
            </w:r>
          </w:p>
        </w:tc>
        <w:tc>
          <w:tcPr>
            <w:tcW w:w="1136" w:type="pct"/>
            <w:vMerge w:val="restart"/>
            <w:vAlign w:val="center"/>
          </w:tcPr>
          <w:p w14:paraId="26CE08C3">
            <w:pPr>
              <w:spacing w:line="500" w:lineRule="exact"/>
              <w:ind w:right="360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计划内容</w:t>
            </w:r>
          </w:p>
        </w:tc>
        <w:tc>
          <w:tcPr>
            <w:tcW w:w="3045" w:type="pct"/>
            <w:gridSpan w:val="3"/>
            <w:vAlign w:val="center"/>
          </w:tcPr>
          <w:p w14:paraId="4932E194">
            <w:pPr>
              <w:spacing w:line="500" w:lineRule="exact"/>
              <w:ind w:right="360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计划完成情况</w:t>
            </w:r>
          </w:p>
        </w:tc>
      </w:tr>
      <w:tr w14:paraId="11F72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vMerge w:val="continue"/>
            <w:vAlign w:val="center"/>
          </w:tcPr>
          <w:p w14:paraId="119B441F">
            <w:pPr>
              <w:spacing w:line="500" w:lineRule="exact"/>
              <w:ind w:right="360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36" w:type="pct"/>
            <w:vMerge w:val="continue"/>
            <w:vAlign w:val="center"/>
          </w:tcPr>
          <w:p w14:paraId="0C911D13">
            <w:pPr>
              <w:spacing w:line="500" w:lineRule="exact"/>
              <w:ind w:right="360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254" w:type="pct"/>
            <w:vAlign w:val="center"/>
          </w:tcPr>
          <w:p w14:paraId="36152424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起止时间</w:t>
            </w:r>
          </w:p>
        </w:tc>
        <w:tc>
          <w:tcPr>
            <w:tcW w:w="636" w:type="pct"/>
            <w:vAlign w:val="center"/>
          </w:tcPr>
          <w:p w14:paraId="6418426E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完成情况</w:t>
            </w:r>
          </w:p>
        </w:tc>
        <w:tc>
          <w:tcPr>
            <w:tcW w:w="1154" w:type="pct"/>
            <w:vAlign w:val="center"/>
          </w:tcPr>
          <w:p w14:paraId="11B96F7F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未完成原因</w:t>
            </w:r>
          </w:p>
        </w:tc>
      </w:tr>
      <w:tr w14:paraId="402AB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</w:trPr>
        <w:tc>
          <w:tcPr>
            <w:tcW w:w="817" w:type="pct"/>
            <w:vMerge w:val="restart"/>
            <w:vAlign w:val="center"/>
          </w:tcPr>
          <w:p w14:paraId="518A8595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周一</w:t>
            </w:r>
          </w:p>
        </w:tc>
        <w:tc>
          <w:tcPr>
            <w:tcW w:w="1136" w:type="pct"/>
            <w:vAlign w:val="center"/>
          </w:tcPr>
          <w:p w14:paraId="4A337860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学四级单词</w:t>
            </w:r>
          </w:p>
        </w:tc>
        <w:tc>
          <w:tcPr>
            <w:tcW w:w="1254" w:type="pct"/>
            <w:vAlign w:val="center"/>
          </w:tcPr>
          <w:p w14:paraId="339DCD26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636" w:type="pct"/>
            <w:vAlign w:val="center"/>
          </w:tcPr>
          <w:p w14:paraId="47D3EF37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4" w:type="pct"/>
            <w:vAlign w:val="center"/>
          </w:tcPr>
          <w:p w14:paraId="288CE49A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5EE12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vMerge w:val="continue"/>
          </w:tcPr>
          <w:p w14:paraId="26A4DCCE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36" w:type="pct"/>
          </w:tcPr>
          <w:p w14:paraId="09B9E0E0">
            <w:pPr>
              <w:widowControl/>
              <w:spacing w:line="500" w:lineRule="exact"/>
              <w:jc w:val="both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技术理论课</w:t>
            </w:r>
          </w:p>
        </w:tc>
        <w:tc>
          <w:tcPr>
            <w:tcW w:w="1254" w:type="pct"/>
            <w:vAlign w:val="center"/>
          </w:tcPr>
          <w:p w14:paraId="3AF4AE84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14:00-5:45</w:t>
            </w:r>
          </w:p>
        </w:tc>
        <w:tc>
          <w:tcPr>
            <w:tcW w:w="636" w:type="pct"/>
          </w:tcPr>
          <w:p w14:paraId="57D7E02F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4" w:type="pct"/>
          </w:tcPr>
          <w:p w14:paraId="0FC049F0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41380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vMerge w:val="continue"/>
          </w:tcPr>
          <w:p w14:paraId="385F787C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36" w:type="pct"/>
            <w:shd w:val="clear" w:color="auto" w:fill="auto"/>
            <w:vAlign w:val="top"/>
          </w:tcPr>
          <w:p w14:paraId="642F9A03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 w:bidi="ar-SA"/>
              </w:rPr>
              <w:t>背软约稿子</w:t>
            </w:r>
          </w:p>
        </w:tc>
        <w:tc>
          <w:tcPr>
            <w:tcW w:w="1254" w:type="pct"/>
            <w:shd w:val="clear" w:color="auto" w:fill="auto"/>
            <w:vAlign w:val="center"/>
          </w:tcPr>
          <w:p w14:paraId="6C3458B1">
            <w:pPr>
              <w:widowControl/>
              <w:spacing w:line="500" w:lineRule="exact"/>
              <w:jc w:val="center"/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19:00-22:00</w:t>
            </w:r>
          </w:p>
        </w:tc>
        <w:tc>
          <w:tcPr>
            <w:tcW w:w="636" w:type="pct"/>
          </w:tcPr>
          <w:p w14:paraId="4AD2AD6A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4" w:type="pct"/>
          </w:tcPr>
          <w:p w14:paraId="3EEA6A94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7FA70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vMerge w:val="restart"/>
            <w:vAlign w:val="center"/>
          </w:tcPr>
          <w:p w14:paraId="7FAF2145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周二</w:t>
            </w:r>
          </w:p>
        </w:tc>
        <w:tc>
          <w:tcPr>
            <w:tcW w:w="1136" w:type="pct"/>
            <w:vAlign w:val="center"/>
          </w:tcPr>
          <w:p w14:paraId="7C9C61C1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学四级单词</w:t>
            </w:r>
          </w:p>
        </w:tc>
        <w:tc>
          <w:tcPr>
            <w:tcW w:w="1254" w:type="pct"/>
            <w:vAlign w:val="center"/>
          </w:tcPr>
          <w:p w14:paraId="165F158A">
            <w:pPr>
              <w:widowControl/>
              <w:spacing w:line="500" w:lineRule="exact"/>
              <w:jc w:val="center"/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09:00-09:4</w:t>
            </w: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636" w:type="pct"/>
            <w:vAlign w:val="center"/>
          </w:tcPr>
          <w:p w14:paraId="58C9FC50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4" w:type="pct"/>
            <w:vAlign w:val="center"/>
          </w:tcPr>
          <w:p w14:paraId="57E17735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61977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vMerge w:val="continue"/>
            <w:vAlign w:val="center"/>
          </w:tcPr>
          <w:p w14:paraId="45B2D79D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36" w:type="pct"/>
            <w:vAlign w:val="center"/>
          </w:tcPr>
          <w:p w14:paraId="7906890F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技术实战课</w:t>
            </w:r>
          </w:p>
        </w:tc>
        <w:tc>
          <w:tcPr>
            <w:tcW w:w="1254" w:type="pct"/>
            <w:vAlign w:val="center"/>
          </w:tcPr>
          <w:p w14:paraId="0AC4FB4A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14:00-5</w:t>
            </w: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:</w:t>
            </w: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45</w:t>
            </w:r>
          </w:p>
        </w:tc>
        <w:tc>
          <w:tcPr>
            <w:tcW w:w="636" w:type="pct"/>
            <w:vAlign w:val="center"/>
          </w:tcPr>
          <w:p w14:paraId="41E8FCA8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4" w:type="pct"/>
            <w:vAlign w:val="center"/>
          </w:tcPr>
          <w:p w14:paraId="22318A68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78E8B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vMerge w:val="continue"/>
            <w:vAlign w:val="center"/>
          </w:tcPr>
          <w:p w14:paraId="0A7BC353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36" w:type="pct"/>
            <w:vAlign w:val="center"/>
          </w:tcPr>
          <w:p w14:paraId="4900EB0B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背软约稿子</w:t>
            </w:r>
          </w:p>
        </w:tc>
        <w:tc>
          <w:tcPr>
            <w:tcW w:w="1254" w:type="pct"/>
            <w:vAlign w:val="center"/>
          </w:tcPr>
          <w:p w14:paraId="4345DF0F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19:00-22:00</w:t>
            </w:r>
          </w:p>
        </w:tc>
        <w:tc>
          <w:tcPr>
            <w:tcW w:w="636" w:type="pct"/>
            <w:vAlign w:val="center"/>
          </w:tcPr>
          <w:p w14:paraId="6A8B2906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4" w:type="pct"/>
            <w:vAlign w:val="center"/>
          </w:tcPr>
          <w:p w14:paraId="77B1BE91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17D7B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vMerge w:val="restart"/>
            <w:vAlign w:val="center"/>
          </w:tcPr>
          <w:p w14:paraId="12A9DB98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周三</w:t>
            </w:r>
          </w:p>
        </w:tc>
        <w:tc>
          <w:tcPr>
            <w:tcW w:w="1136" w:type="pct"/>
            <w:vAlign w:val="center"/>
          </w:tcPr>
          <w:p w14:paraId="195A11CA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技术理论课</w:t>
            </w:r>
          </w:p>
        </w:tc>
        <w:tc>
          <w:tcPr>
            <w:tcW w:w="1254" w:type="pct"/>
            <w:vAlign w:val="center"/>
          </w:tcPr>
          <w:p w14:paraId="2F69355F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636" w:type="pct"/>
            <w:vAlign w:val="center"/>
          </w:tcPr>
          <w:p w14:paraId="72313FD2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4" w:type="pct"/>
            <w:vAlign w:val="center"/>
          </w:tcPr>
          <w:p w14:paraId="666A51F9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431EC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vMerge w:val="continue"/>
            <w:vAlign w:val="center"/>
          </w:tcPr>
          <w:p w14:paraId="48F5E0B0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36" w:type="pct"/>
            <w:vAlign w:val="center"/>
          </w:tcPr>
          <w:p w14:paraId="1BB9AB50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学四级单词</w:t>
            </w:r>
          </w:p>
        </w:tc>
        <w:tc>
          <w:tcPr>
            <w:tcW w:w="1254" w:type="pct"/>
            <w:vAlign w:val="center"/>
          </w:tcPr>
          <w:p w14:paraId="3CEDDAB4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1</w:t>
            </w: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4:00-</w:t>
            </w: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17:</w:t>
            </w: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45</w:t>
            </w:r>
          </w:p>
        </w:tc>
        <w:tc>
          <w:tcPr>
            <w:tcW w:w="636" w:type="pct"/>
            <w:vAlign w:val="center"/>
          </w:tcPr>
          <w:p w14:paraId="0BEBFF8A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4" w:type="pct"/>
            <w:vAlign w:val="center"/>
          </w:tcPr>
          <w:p w14:paraId="77B703EE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1538E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vMerge w:val="continue"/>
            <w:vAlign w:val="center"/>
          </w:tcPr>
          <w:p w14:paraId="0ED89E6C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36" w:type="pct"/>
            <w:vAlign w:val="center"/>
          </w:tcPr>
          <w:p w14:paraId="274240B2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团建</w:t>
            </w:r>
          </w:p>
        </w:tc>
        <w:tc>
          <w:tcPr>
            <w:tcW w:w="1254" w:type="pct"/>
            <w:vAlign w:val="center"/>
          </w:tcPr>
          <w:p w14:paraId="33B8ADA1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19:00-22:00</w:t>
            </w:r>
          </w:p>
        </w:tc>
        <w:tc>
          <w:tcPr>
            <w:tcW w:w="636" w:type="pct"/>
            <w:vAlign w:val="center"/>
          </w:tcPr>
          <w:p w14:paraId="4EE9BF79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4" w:type="pct"/>
            <w:vAlign w:val="center"/>
          </w:tcPr>
          <w:p w14:paraId="78635175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3B79E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vMerge w:val="restart"/>
            <w:vAlign w:val="center"/>
          </w:tcPr>
          <w:p w14:paraId="03AA51EC">
            <w:pPr>
              <w:widowControl/>
              <w:spacing w:line="500" w:lineRule="exact"/>
              <w:jc w:val="center"/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周四</w:t>
            </w:r>
          </w:p>
        </w:tc>
        <w:tc>
          <w:tcPr>
            <w:tcW w:w="1136" w:type="pct"/>
            <w:vAlign w:val="center"/>
          </w:tcPr>
          <w:p w14:paraId="2AB5D818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学四级单词</w:t>
            </w:r>
          </w:p>
        </w:tc>
        <w:tc>
          <w:tcPr>
            <w:tcW w:w="1254" w:type="pct"/>
            <w:vAlign w:val="center"/>
          </w:tcPr>
          <w:p w14:paraId="6588AD1D">
            <w:pPr>
              <w:widowControl/>
              <w:spacing w:line="500" w:lineRule="exact"/>
              <w:jc w:val="center"/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636" w:type="pct"/>
            <w:vAlign w:val="center"/>
          </w:tcPr>
          <w:p w14:paraId="58F15A43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4" w:type="pct"/>
            <w:vAlign w:val="center"/>
          </w:tcPr>
          <w:p w14:paraId="0085BD99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6FF80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vMerge w:val="continue"/>
            <w:vAlign w:val="center"/>
          </w:tcPr>
          <w:p w14:paraId="39BB677E">
            <w:pPr>
              <w:widowControl/>
              <w:spacing w:line="500" w:lineRule="exact"/>
              <w:jc w:val="center"/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36" w:type="pct"/>
            <w:vAlign w:val="center"/>
          </w:tcPr>
          <w:p w14:paraId="59C84984">
            <w:pPr>
              <w:widowControl/>
              <w:spacing w:line="500" w:lineRule="exact"/>
              <w:jc w:val="center"/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技术理论课</w:t>
            </w:r>
          </w:p>
        </w:tc>
        <w:tc>
          <w:tcPr>
            <w:tcW w:w="1254" w:type="pct"/>
            <w:vAlign w:val="center"/>
          </w:tcPr>
          <w:p w14:paraId="4E118CEC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14:00-5:45</w:t>
            </w:r>
          </w:p>
        </w:tc>
        <w:tc>
          <w:tcPr>
            <w:tcW w:w="636" w:type="pct"/>
            <w:vAlign w:val="center"/>
          </w:tcPr>
          <w:p w14:paraId="6E33AA17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4" w:type="pct"/>
            <w:vAlign w:val="center"/>
          </w:tcPr>
          <w:p w14:paraId="2FE80FA0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47CD9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vMerge w:val="continue"/>
            <w:vAlign w:val="center"/>
          </w:tcPr>
          <w:p w14:paraId="212485C8">
            <w:pPr>
              <w:widowControl/>
              <w:spacing w:line="500" w:lineRule="exact"/>
              <w:jc w:val="center"/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36" w:type="pct"/>
            <w:vAlign w:val="center"/>
          </w:tcPr>
          <w:p w14:paraId="0FA5FD44">
            <w:pPr>
              <w:widowControl/>
              <w:spacing w:line="500" w:lineRule="exact"/>
              <w:ind w:left="839" w:leftChars="133" w:hanging="560" w:hangingChars="200"/>
              <w:jc w:val="both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微课答辩PPT</w:t>
            </w:r>
          </w:p>
        </w:tc>
        <w:tc>
          <w:tcPr>
            <w:tcW w:w="1254" w:type="pct"/>
            <w:vAlign w:val="center"/>
          </w:tcPr>
          <w:p w14:paraId="27A2F73A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19:00-22:00</w:t>
            </w:r>
          </w:p>
        </w:tc>
        <w:tc>
          <w:tcPr>
            <w:tcW w:w="636" w:type="pct"/>
            <w:vAlign w:val="center"/>
          </w:tcPr>
          <w:p w14:paraId="30CEE700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4" w:type="pct"/>
            <w:vAlign w:val="center"/>
          </w:tcPr>
          <w:p w14:paraId="38E8011F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65A5B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vMerge w:val="restart"/>
            <w:vAlign w:val="center"/>
          </w:tcPr>
          <w:p w14:paraId="1144D014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周五</w:t>
            </w:r>
          </w:p>
        </w:tc>
        <w:tc>
          <w:tcPr>
            <w:tcW w:w="1136" w:type="pct"/>
            <w:vAlign w:val="center"/>
          </w:tcPr>
          <w:p w14:paraId="17EF56D3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职场理论课</w:t>
            </w:r>
          </w:p>
        </w:tc>
        <w:tc>
          <w:tcPr>
            <w:tcW w:w="1254" w:type="pct"/>
            <w:vAlign w:val="center"/>
          </w:tcPr>
          <w:p w14:paraId="53E2A209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636" w:type="pct"/>
            <w:vAlign w:val="center"/>
          </w:tcPr>
          <w:p w14:paraId="386F14C1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4" w:type="pct"/>
            <w:vAlign w:val="center"/>
          </w:tcPr>
          <w:p w14:paraId="187BEFA8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46B13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vMerge w:val="continue"/>
            <w:vAlign w:val="center"/>
          </w:tcPr>
          <w:p w14:paraId="211251D5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36" w:type="pct"/>
            <w:vAlign w:val="center"/>
          </w:tcPr>
          <w:p w14:paraId="56DA1632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软约</w:t>
            </w:r>
          </w:p>
        </w:tc>
        <w:tc>
          <w:tcPr>
            <w:tcW w:w="1254" w:type="pct"/>
            <w:vAlign w:val="center"/>
          </w:tcPr>
          <w:p w14:paraId="07925063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14:00-17:</w:t>
            </w: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45</w:t>
            </w:r>
          </w:p>
        </w:tc>
        <w:tc>
          <w:tcPr>
            <w:tcW w:w="636" w:type="pct"/>
            <w:vAlign w:val="center"/>
          </w:tcPr>
          <w:p w14:paraId="13229FBD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4" w:type="pct"/>
            <w:vAlign w:val="center"/>
          </w:tcPr>
          <w:p w14:paraId="3256CADC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2E090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vMerge w:val="restart"/>
            <w:vAlign w:val="center"/>
          </w:tcPr>
          <w:p w14:paraId="16E7D3D8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周天</w:t>
            </w:r>
          </w:p>
        </w:tc>
        <w:tc>
          <w:tcPr>
            <w:tcW w:w="1136" w:type="pct"/>
            <w:vAlign w:val="center"/>
          </w:tcPr>
          <w:p w14:paraId="56B6B5F2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写</w:t>
            </w: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周总结</w:t>
            </w:r>
          </w:p>
        </w:tc>
        <w:tc>
          <w:tcPr>
            <w:tcW w:w="1254" w:type="pct"/>
            <w:vAlign w:val="center"/>
          </w:tcPr>
          <w:p w14:paraId="3A6EF2C2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09:00-11:45</w:t>
            </w:r>
          </w:p>
        </w:tc>
        <w:tc>
          <w:tcPr>
            <w:tcW w:w="636" w:type="pct"/>
            <w:vAlign w:val="center"/>
          </w:tcPr>
          <w:p w14:paraId="4D63E141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4" w:type="pct"/>
            <w:vAlign w:val="center"/>
          </w:tcPr>
          <w:p w14:paraId="0BC56038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  <w:tr w14:paraId="0CCCF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pct"/>
            <w:vMerge w:val="continue"/>
            <w:vAlign w:val="center"/>
          </w:tcPr>
          <w:p w14:paraId="2AD870CA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36" w:type="pct"/>
            <w:vAlign w:val="center"/>
          </w:tcPr>
          <w:p w14:paraId="4C6BB1B3">
            <w:pPr>
              <w:widowControl/>
              <w:spacing w:line="500" w:lineRule="exact"/>
              <w:jc w:val="center"/>
              <w:rPr>
                <w:rFonts w:hint="default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学四级单词</w:t>
            </w:r>
          </w:p>
        </w:tc>
        <w:tc>
          <w:tcPr>
            <w:tcW w:w="1254" w:type="pct"/>
            <w:vAlign w:val="center"/>
          </w:tcPr>
          <w:p w14:paraId="5A8D0255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  <w:t>14:00-17:</w:t>
            </w:r>
            <w:r>
              <w:rPr>
                <w:rFonts w:hint="eastAsia" w:ascii="方正仿宋_GB2312" w:hAnsi="方正仿宋_GB2312" w:eastAsia="方正仿宋_GB2312" w:cs="方正仿宋_GB2312"/>
                <w:bCs/>
                <w:kern w:val="0"/>
                <w:sz w:val="28"/>
                <w:szCs w:val="28"/>
                <w:lang w:val="en-US" w:eastAsia="zh-CN"/>
              </w:rPr>
              <w:t>45</w:t>
            </w:r>
          </w:p>
        </w:tc>
        <w:tc>
          <w:tcPr>
            <w:tcW w:w="636" w:type="pct"/>
            <w:vAlign w:val="center"/>
          </w:tcPr>
          <w:p w14:paraId="6E9F5CB4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  <w:tc>
          <w:tcPr>
            <w:tcW w:w="1154" w:type="pct"/>
            <w:vAlign w:val="center"/>
          </w:tcPr>
          <w:p w14:paraId="72B45FD2">
            <w:pPr>
              <w:widowControl/>
              <w:spacing w:line="500" w:lineRule="exact"/>
              <w:jc w:val="center"/>
              <w:rPr>
                <w:rFonts w:ascii="方正仿宋_GB2312" w:hAnsi="方正仿宋_GB2312" w:eastAsia="方正仿宋_GB2312" w:cs="方正仿宋_GB2312"/>
                <w:bCs/>
                <w:kern w:val="0"/>
                <w:sz w:val="28"/>
                <w:szCs w:val="28"/>
              </w:rPr>
            </w:pPr>
          </w:p>
        </w:tc>
      </w:tr>
    </w:tbl>
    <w:p w14:paraId="62F02ECC">
      <w:pPr>
        <w:widowControl/>
        <w:spacing w:line="500" w:lineRule="exact"/>
        <w:jc w:val="both"/>
        <w:rPr>
          <w:rFonts w:hint="eastAsia" w:ascii="方正仿宋_GB2312" w:hAnsi="方正仿宋_GB2312" w:eastAsia="方正仿宋_GB2312" w:cs="方正仿宋_GB2312"/>
          <w:bCs/>
          <w:kern w:val="0"/>
          <w:sz w:val="28"/>
          <w:szCs w:val="28"/>
          <w:lang w:val="en-US" w:eastAsia="zh-CN" w:bidi="ar-SA"/>
        </w:rPr>
      </w:pPr>
      <w:r>
        <w:rPr>
          <w:rFonts w:hint="eastAsia" w:ascii="方正仿宋_GB2312" w:hAnsi="方正仿宋_GB2312" w:eastAsia="方正仿宋_GB2312" w:cs="方正仿宋_GB2312"/>
          <w:bCs/>
          <w:kern w:val="0"/>
          <w:sz w:val="28"/>
          <w:szCs w:val="28"/>
          <w:lang w:val="en-US" w:eastAsia="zh-CN" w:bidi="ar-SA"/>
        </w:rPr>
        <w:t>监督人：全体6组成员</w:t>
      </w:r>
    </w:p>
    <w:p w14:paraId="147109C9">
      <w:pPr>
        <w:widowControl/>
        <w:spacing w:line="500" w:lineRule="exact"/>
        <w:ind w:left="840" w:hanging="840" w:hangingChars="300"/>
        <w:jc w:val="both"/>
        <w:rPr>
          <w:rFonts w:hint="default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bCs/>
          <w:kern w:val="0"/>
          <w:sz w:val="28"/>
          <w:szCs w:val="28"/>
          <w:lang w:val="en-US" w:eastAsia="zh-CN" w:bidi="ar-SA"/>
        </w:rPr>
        <w:t>惩罚措施：每顿餐不能超过十元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8852770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E780B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66056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66056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56295A">
    <w:pPr>
      <w:pStyle w:val="6"/>
      <w:pBdr>
        <w:bottom w:val="single" w:color="auto" w:sz="4" w:space="1"/>
      </w:pBdr>
      <w:jc w:val="right"/>
    </w:pPr>
    <w:r>
      <w:drawing>
        <wp:inline distT="0" distB="0" distL="114300" distR="114300">
          <wp:extent cx="1922145" cy="337185"/>
          <wp:effectExtent l="0" t="0" r="0" b="0"/>
          <wp:docPr id="4" name="图片 3" descr="双体软件精英产业学院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3" descr="双体软件精英产业学院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22145" cy="337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733A4"/>
    <w:rsid w:val="098B18BE"/>
    <w:rsid w:val="0FAC4455"/>
    <w:rsid w:val="11FA13AD"/>
    <w:rsid w:val="14824196"/>
    <w:rsid w:val="14EF0C72"/>
    <w:rsid w:val="15AF7257"/>
    <w:rsid w:val="174D7A9A"/>
    <w:rsid w:val="22EB2BD4"/>
    <w:rsid w:val="28EF3909"/>
    <w:rsid w:val="2F8968F3"/>
    <w:rsid w:val="2FE31AD2"/>
    <w:rsid w:val="30B637ED"/>
    <w:rsid w:val="30EC706B"/>
    <w:rsid w:val="33631954"/>
    <w:rsid w:val="345343B9"/>
    <w:rsid w:val="36704A3F"/>
    <w:rsid w:val="37A551A5"/>
    <w:rsid w:val="3DD75419"/>
    <w:rsid w:val="41C5321F"/>
    <w:rsid w:val="44E57951"/>
    <w:rsid w:val="479D7E03"/>
    <w:rsid w:val="51B01E11"/>
    <w:rsid w:val="593A748A"/>
    <w:rsid w:val="596657E2"/>
    <w:rsid w:val="5A220764"/>
    <w:rsid w:val="5DB71CBD"/>
    <w:rsid w:val="5E6132F1"/>
    <w:rsid w:val="64105624"/>
    <w:rsid w:val="66DB1226"/>
    <w:rsid w:val="67AD5556"/>
    <w:rsid w:val="6C9631DB"/>
    <w:rsid w:val="7A9279F6"/>
    <w:rsid w:val="7AF4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3087</Words>
  <Characters>3603</Characters>
  <Lines>0</Lines>
  <Paragraphs>0</Paragraphs>
  <TotalTime>26</TotalTime>
  <ScaleCrop>false</ScaleCrop>
  <LinksUpToDate>false</LinksUpToDate>
  <CharactersWithSpaces>3606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2026-03-29T01:08:00Z</dcterms:created>
  <dc:creator>hs</dc:creator>
  <cp:lastModifiedBy>^0^^0^^0^</cp:lastModifiedBy>
  <dcterms:modified xsi:type="dcterms:W3CDTF">2026-04-20T01:13:51Z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eyJoZGlkIjoiYTU1ZTY2ZTA5Zjg1MWFjMTNjYjQ1ZGQ3YWQ3ZGQyZDkiLCJ1c2VySWQiOiIxNDEwNzkxMjA2In0=</vt:lpwstr>
  </property>
  <property fmtid="{D5CDD505-2E9C-101B-9397-08002B2CF9AE}" pid="4" name="ICV">
    <vt:lpwstr>1088E45B9E1049CFBF8D3A72B334157C_12</vt:lpwstr>
  </property>
</Properties>
</file>