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071D4">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华文中宋" w:hAnsi="华文中宋" w:eastAsia="华文中宋" w:cs="华文中宋"/>
          <w:b/>
          <w:bCs/>
          <w:color w:val="auto"/>
          <w:sz w:val="32"/>
          <w:szCs w:val="32"/>
          <w:highlight w:val="none"/>
          <w:shd w:val="clear" w:color="auto" w:fill="auto"/>
          <w:lang w:val="en-US" w:eastAsia="zh-CN"/>
        </w:rPr>
      </w:pPr>
      <w:r>
        <w:rPr>
          <w:rFonts w:hint="eastAsia" w:ascii="华文中宋" w:hAnsi="华文中宋" w:eastAsia="华文中宋" w:cs="华文中宋"/>
          <w:b/>
          <w:bCs/>
          <w:color w:val="auto"/>
          <w:sz w:val="32"/>
          <w:szCs w:val="32"/>
          <w:highlight w:val="none"/>
          <w:shd w:val="clear" w:color="auto" w:fill="auto"/>
          <w:lang w:val="en-US" w:eastAsia="zh-CN"/>
        </w:rPr>
        <w:t>啻阳四部第七周工作总结</w:t>
      </w:r>
    </w:p>
    <w:p w14:paraId="07AC6412">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color w:val="auto"/>
          <w:sz w:val="28"/>
          <w:szCs w:val="28"/>
          <w:highlight w:val="none"/>
          <w:shd w:val="clear" w:color="auto" w:fill="auto"/>
          <w:lang w:val="en-US" w:eastAsia="zh-CN"/>
        </w:rPr>
      </w:pPr>
    </w:p>
    <w:p w14:paraId="4BBA6A86">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追风赶月莫停留，平芜尽处是春山。”步入啻阳四部第七周，我以扎实为基、以精进为向，在MySQL数据库学习中系统深耕、逐项突破，完成从理论认知到实操落地的能力提升；在职场实践中主动出击、全面历练，参与宣讲会、直面面试考核、报名人事主管换任，与职场老师益姐与技术老师强哥深度交流，在徒步活动中凝聚力量、调整状态。本周既有技能沉淀，亦有成长突破，现将学习成果、现存不足与后续方向总结如下，为持续进阶奠定坚实基础。</w:t>
      </w:r>
    </w:p>
    <w:p w14:paraId="25793B6D">
      <w:pPr>
        <w:keepNext w:val="0"/>
        <w:keepLines w:val="0"/>
        <w:pageBreakBefore w:val="0"/>
        <w:kinsoku/>
        <w:wordWrap/>
        <w:overflowPunct/>
        <w:topLinePunct w:val="0"/>
        <w:autoSpaceDE/>
        <w:autoSpaceDN/>
        <w:bidi w:val="0"/>
        <w:adjustRightInd/>
        <w:snapToGrid/>
        <w:spacing w:line="500" w:lineRule="exact"/>
        <w:ind w:right="0" w:firstLine="562" w:firstLineChars="200"/>
        <w:textAlignment w:val="auto"/>
        <w:rPr>
          <w:rFonts w:hint="eastAsia" w:ascii="黑体" w:hAnsi="黑体" w:eastAsia="黑体" w:cs="黑体"/>
          <w:b/>
          <w:bCs/>
          <w:color w:val="auto"/>
          <w:sz w:val="28"/>
          <w:szCs w:val="28"/>
          <w:highlight w:val="none"/>
          <w:shd w:val="clear" w:color="auto" w:fill="auto"/>
          <w:lang w:val="en-US" w:eastAsia="zh-CN"/>
        </w:rPr>
      </w:pPr>
      <w:r>
        <w:rPr>
          <w:rFonts w:hint="eastAsia" w:ascii="黑体" w:hAnsi="黑体" w:eastAsia="黑体" w:cs="黑体"/>
          <w:b/>
          <w:bCs/>
          <w:color w:val="auto"/>
          <w:sz w:val="28"/>
          <w:szCs w:val="28"/>
          <w:highlight w:val="none"/>
          <w:shd w:val="clear" w:color="auto" w:fill="auto"/>
          <w:lang w:val="en-US" w:eastAsia="zh-CN"/>
        </w:rPr>
        <w:t>一、软件技术方面</w:t>
      </w:r>
    </w:p>
    <w:p w14:paraId="3ED11115">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（一）学习的内容</w:t>
      </w:r>
    </w:p>
    <w:p w14:paraId="471F0BBB">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 系统学习MySQL基础认知，全面掌握数据库的安装、连接、配置与基础操作流程，深入明晰数据库、数据表、字段、记录的核心概念及相互关联关系，逐步建立起对数据库的整体认知框架，为后续深入学习奠定坚实的基础。</w:t>
      </w:r>
    </w:p>
    <w:p w14:paraId="29DCDAC4">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 深入学习DDL数据定义语言，重点掌握数据库与数据表的创建、删除、修改、查看等核心操作，熟练运用CREATE、DROP、ALTER、SHOW等核心SQL语句，能够根据实际需求独立完成数据库与数据表的结构设计，规范定义字段类型、约束条件，确保表结构的合理性与规范性。</w:t>
      </w:r>
    </w:p>
    <w:p w14:paraId="65C1C8EB">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 全面掌握DML数据操纵语言，精通数据插入（INSERT）、更新（UPDATE）、删除（DELETE）、基础查询（SELECT）的语法规则与使用技巧，深刻理解事务处理的核心逻辑与数据安全操作规范，能够独立完成各类数据增删改实操任务，注重操作的严谨性，避免数据泄露或误操作。</w:t>
      </w:r>
    </w:p>
    <w:p w14:paraId="331B43AE">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 重点攻克DQL数据查询语言，系统学习单表查询、条件查询、模糊查询、排序查询、分组查询、聚合函数的使用方法，深入钻研多表联查的核心逻辑，包括内连接、左连接、右连接的区别与应用场景，逐步掌握复杂查询逻辑的梳理方法与语句编写技巧，能够根据需求提取、筛选目标数据。</w:t>
      </w:r>
    </w:p>
    <w:p w14:paraId="340B4998">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 学习DCL数据控制语言，了解用户创建、权限授予、权限回收、用户删除的具体操作步骤，明晰数据库安全管理、权限分配的核心逻辑与操作规范，树立数据库安全意识，初步掌握基础的权限管控方法，保障数据库的安全性与保密性。</w:t>
      </w:r>
    </w:p>
    <w:p w14:paraId="202A66A9">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6. 结合多个实操案例，完整完成数据库搭建、数据录入、复杂查询、权限配置的全流程练习，将DDL、DML、DQL、DCL四大类语句融合运用，学会梳理实际业务需求，将理论知识转化为解决实际数据处理问题的能力，积累实操经验。</w:t>
      </w:r>
    </w:p>
    <w:p w14:paraId="415DE948">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（二）学会的内容</w:t>
      </w:r>
    </w:p>
    <w:p w14:paraId="06C7ED39">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 成功搭建起MySQL完整的基础知识框架，清晰区分DDL、DML、DQL、DCL四类语句的功能定位、使用场景及核心差异，彻底告别数据库学习初期的迷茫状态，能够有条理、有重点地推进后续学习，明确各阶段的学习目标。</w:t>
      </w:r>
    </w:p>
    <w:p w14:paraId="0A210F9F">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 熟练运用DDL语句完成数据库与数据表的结构管理，能够根据实际业务需求，灵活创建、修改、删除数据库与数据表，规范定义字段类型、长度、约束条件，具备独立完成基础数据库结构设计的能力，确保表结构符合业务逻辑与数据存储需求。</w:t>
      </w:r>
    </w:p>
    <w:p w14:paraId="71ACDE8A">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 扎实掌握DML数据增删改技能，能够精准、高效地完成数据录入、更新与删除操作，深刻理解数据操作的严谨性与安全性，养成规范操作的良好习惯，在实操中注重数据校验，避免出现误操作导致的数据丢失或错乱。</w:t>
      </w:r>
    </w:p>
    <w:p w14:paraId="0E50E24B">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 具备DQL复杂查询能力，能够独立梳理复杂查询需求，编写多条件、多表关联的查询语句，熟练运用聚合函数、排序、分组等操作，高效提取、分析目标数据，能够满足日常工作中基础的数据处理与分析需求。</w:t>
      </w:r>
    </w:p>
    <w:p w14:paraId="1AE5C9BF">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 了解DCL权限管理的核心逻辑，掌握用户创建、权限授予与回收等基础操作，树立起数据库安全与权限管控的意识，能够根据简单需求分配用户权限，保障数据库的基础安全，为后续学习企业级权限管理打下基础。</w:t>
      </w:r>
    </w:p>
    <w:p w14:paraId="2ACEE4CC">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6. 显著提升数据库实操能力与问题排查能力，在实操过程中，学会自主调试SQL语句、排查语法报错、优化查询逻辑，能够独立解决学习中遇到的常见问题，如语句语法错误、查询结果异常等，独立解决问题的能力得到大幅提升。</w:t>
      </w:r>
    </w:p>
    <w:p w14:paraId="5256BD50">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7. 养成规范编写SQL语句的良好习惯，注重语句的格式规范、注释清晰与可读性，能够编写简洁、高效、易维护的SQL语句，避免出现冗余、混乱的代码，为后续数据库进阶学习与项目实战打下坚实的基础，提升自身的代码素养。</w:t>
      </w:r>
    </w:p>
    <w:p w14:paraId="69780C23">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（三）存在的问题</w:t>
      </w:r>
    </w:p>
    <w:p w14:paraId="6E523917">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 复杂查询逻辑理解不够透彻，尤其是多表联查、子查询、嵌套查询的关联逻辑与运用技巧掌握不够灵活，面对复杂的业务场景时，难以快速梳理查询需求、搭建查询逻辑，导致查询语句编写效率低、易出现逻辑错误，查询结果无法精准匹配需求。</w:t>
      </w:r>
    </w:p>
    <w:p w14:paraId="569F5E74">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 数据库约束相关知识掌握不扎实，对主键、外键、唯一、非空、默认等约束的作用、使用场景及配置方法理解不够深入，在进行表结构设计时，无法根据业务需求合理设置约束条件，导致表结构设计不够规范，数据的完整性、合理性与一致性不足，易出现数据冗余或异常。</w:t>
      </w:r>
    </w:p>
    <w:p w14:paraId="0E1F42B5">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 DCL权限管理的学习仅停留在基础操作层面，对角色管理、细粒度权限分配、数据库安全策略等进阶内容理解较浅，缺乏实际应用经验，无法满足企业级数据库的安全管理需求，难以应对复杂场景下的权限管控工作。</w:t>
      </w:r>
    </w:p>
    <w:p w14:paraId="7079D802">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 SQL语句优化意识薄弱，尚未系统学习索引、执行计划、查询优化等相关知识，在处理大数据量查询场景时，编写的语句执行效率低下，易出现查询卡顿、耗时过长等问题，无法兼顾查询效率与数据处理质量。</w:t>
      </w:r>
    </w:p>
    <w:p w14:paraId="0AAC77B9">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 理论知识与实战应用结合不够紧密，学习过程中多以基础实操案例为主，缺乏真实业务场景的练习，对业务需求的梳理能力不足，难以将所学的MySQL知识灵活转化为解决实际业务问题的能力，知识应用不够灵活。</w:t>
      </w:r>
    </w:p>
    <w:p w14:paraId="389BF961">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6. SQL语句相关的关键字、语法规则记忆不够牢固，部分易混淆的关键字（如DISTINCT与DISTINCTROW、LEFT JOIN与RIGHT JOIN）、语法格式（如分组查询与排序查询的顺序）经常出现混淆，手写SQL语句时频繁出错，语句熟练度与准确性有待进一步提升，影响实操效率。</w:t>
      </w:r>
    </w:p>
    <w:p w14:paraId="1B5ABD8A">
      <w:pPr>
        <w:keepNext w:val="0"/>
        <w:keepLines w:val="0"/>
        <w:pageBreakBefore w:val="0"/>
        <w:kinsoku/>
        <w:wordWrap/>
        <w:overflowPunct/>
        <w:topLinePunct w:val="0"/>
        <w:autoSpaceDE/>
        <w:autoSpaceDN/>
        <w:bidi w:val="0"/>
        <w:adjustRightInd/>
        <w:snapToGrid/>
        <w:spacing w:line="500" w:lineRule="exact"/>
        <w:ind w:right="0" w:firstLine="562" w:firstLineChars="200"/>
        <w:textAlignment w:val="auto"/>
        <w:rPr>
          <w:rFonts w:hint="eastAsia" w:ascii="黑体" w:hAnsi="黑体" w:eastAsia="黑体" w:cs="黑体"/>
          <w:b/>
          <w:bCs/>
          <w:color w:val="auto"/>
          <w:sz w:val="28"/>
          <w:szCs w:val="28"/>
          <w:highlight w:val="none"/>
          <w:shd w:val="clear" w:color="auto" w:fill="auto"/>
          <w:lang w:val="en-US" w:eastAsia="zh-CN"/>
        </w:rPr>
      </w:pPr>
      <w:r>
        <w:rPr>
          <w:rFonts w:hint="eastAsia" w:ascii="黑体" w:hAnsi="黑体" w:eastAsia="黑体" w:cs="黑体"/>
          <w:b/>
          <w:bCs/>
          <w:color w:val="auto"/>
          <w:sz w:val="28"/>
          <w:szCs w:val="28"/>
          <w:highlight w:val="none"/>
          <w:shd w:val="clear" w:color="auto" w:fill="auto"/>
          <w:lang w:val="en-US" w:eastAsia="zh-CN"/>
        </w:rPr>
        <w:t>二、职场关键能力方面</w:t>
      </w:r>
    </w:p>
    <w:p w14:paraId="7CEF6660">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（一）学到的内容</w:t>
      </w:r>
    </w:p>
    <w:p w14:paraId="3B81EE9F">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 参与星橙巨星线下宣讲会，深入了解该企业的行业布局、用人标准及岗位核心技能要求，全程参与宣讲会互动并顺利通过企业初次面试，后续因企业业务发展方向与自身求职定位不符，经过慎重考虑选择放弃该机会，在这一过程中积累了真实的求职面试经验，也更清晰地明确了自身求职偏好。</w:t>
      </w:r>
    </w:p>
    <w:p w14:paraId="4FC04009">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 主动报名人事主管换任竞选，认真学习人事主管岗位的核心职责、工作流程，学习竞选方案的准备方法、自我优势的展示技巧及岗位工作的规划思路，主动跳出舒适区，尝试挑战管理类岗位，锻炼自身的综合素养。</w:t>
      </w:r>
    </w:p>
    <w:p w14:paraId="548C6752">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 与职场老师、技术老师共同就餐交流，借助轻松的交流氛围拉近距离，主动倾听老师们分享职场深耕经验、技术成长路径、求职过程中的避坑要点及岗位适配建议，拓宽了自身的职业认知视野，也学会了更高效的沟通方式。</w:t>
      </w:r>
    </w:p>
    <w:p w14:paraId="7C510A97">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 参与团队徒步活动，与团队成员相互配合、彼此鼓励，共同完成3.5公里徒步任务，在活动中学习团队协作的方法、高效沟通的技巧，同时锻炼了自身的意志力、目标坚持能力及压力调节能力，也进一步增强了团队凝聚力与自身身体素质。</w:t>
      </w:r>
    </w:p>
    <w:p w14:paraId="43B14FC1">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（二）自己的提升和改变</w:t>
      </w:r>
    </w:p>
    <w:p w14:paraId="66728BC5">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 求职认知更加清晰具体，通过星橙巨星宣讲会及初次面试的经历，不仅明确了技术岗的核心要求，更清晰地界定了自身求职方向与企业业务的适配性，找准了自身的短板与提升重点，让求职准备更具针对性，避免盲目发力。</w:t>
      </w:r>
    </w:p>
    <w:p w14:paraId="7EAA07AD">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 面试能力显著提升，从最初面对面试场景的紧张怯场，逐渐变得从容自信、从容应答，熟练掌握了自我介绍的精炼表达、技术问答的逻辑梳理及面试沟通礼仪，临场表达能力与应急应变能力得到大幅提高。</w:t>
      </w:r>
    </w:p>
    <w:p w14:paraId="325FF6F0">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 主动进取意识明显增强，不再局限于被动学习，而是主动报名人事主管换任竞选，敢于展示自身优势、主动承担责任，逐步培养了竞争意识与担当精神，实现了自我突破。</w:t>
      </w:r>
    </w:p>
    <w:p w14:paraId="65E67BF5">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 职场沟通能力进一步升级，与职场老师、技术老师交流时更加主动大方，打破了被动倾听的模式，学会了主动搭话、精准提问、认真倾听、高效吸收经验，能够更有效地获取对自身成长有帮助的建议。</w:t>
      </w:r>
    </w:p>
    <w:p w14:paraId="292DE3C8">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 身心状态更加积极向上，通过3.5公里团队徒步活动，有效释放了学习与求职过程中的压力，锻炼了自身的意志力与耐力，学会了合理调节身心状态、做到劳逸结合，保障了高效的学习与求职节奏。</w:t>
      </w:r>
    </w:p>
    <w:p w14:paraId="4A73C5FD">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6. 对团队协作的理解更加深刻，在徒步过程中深刻体会到“分工配合、彼此支持”的重要性，在与团队成员的相互鼓励中增强了集体意识与归属感，也提升了自身的团队协作能力。</w:t>
      </w:r>
    </w:p>
    <w:p w14:paraId="55FFDB82">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7. 职业规划更加务实可行，结合宣讲会收获、面试经历及老师们的建议，明确了自身短期的学习提升目标与长期的职业发展方向，摆脱了以往的迷茫状态，能够有计划、有重点地推进自身成长。</w:t>
      </w:r>
    </w:p>
    <w:p w14:paraId="333982E3">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8. 细节与礼仪意识显著提升，在面试、与老师交流、团队徒步等各类场景中，更加注重自身的言行举止、时间观念与礼貌规范，逐步养成符合职场标准的行为习惯，提升了自身的职场适配度。</w:t>
      </w:r>
    </w:p>
    <w:p w14:paraId="5D3FC1AD">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（三）存在的问题</w:t>
      </w:r>
    </w:p>
    <w:p w14:paraId="716F21A0">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 面试准备仍不够充分，即便通过了星橙巨星初次面试，但在自我介绍的表达上仍不够精炼，项目亮点未进行量化呈现，面对深度技术问答时储备不足，部分场景下临场发挥仍有欠缺，影响面试呈现效果。</w:t>
      </w:r>
    </w:p>
    <w:p w14:paraId="74AF2DCB">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 人事主管竞选准备不够扎实，对人事主管岗位的核心职责、工作重点理解不够深入，制定的岗位职责规划过于笼统、不够具体，竞选展示材料不够完整，自身的竞争力仍需进一步提升。</w:t>
      </w:r>
    </w:p>
    <w:p w14:paraId="0C93A759">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 与老师交流的主动性仍有不足，虽然借助就餐机会拉近距离，但多数时候仍以被动倾听为主，主动提出疑问、与老师进行深度探讨的意识较弱，导致对老师分享的经验吸收不够充分，未能充分发挥交流的价值。</w:t>
      </w:r>
    </w:p>
    <w:p w14:paraId="3E0310EE">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 时间管理能力有待优化，本周同时推进宣讲会、面试、人事主管竞选报名、与老师交流及团队徒步等多项任务，时间分配不够合理，部分任务因时间紧张准备仓促，影响了各项活动的参与质量。</w:t>
      </w:r>
    </w:p>
    <w:p w14:paraId="58ABF640">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 复盘总结意识薄弱，无论是星橙巨星的面试经历、人事主管竞选准备，还是与老师的交流、团队徒步活动，结束后均未及时梳理存在的问题、总结可借鉴的经验，导致成长效率不高，难以快速规避同类问题。</w:t>
      </w:r>
    </w:p>
    <w:p w14:paraId="1435DC6A">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6. 求职材料不完善，简历未结合星橙巨星宣讲会了解到的企业用人需求及行业标准进行优化，简历内容与自身求职方向的匹配度不足，亮点不够突出，难以吸引目标企业的关注。</w:t>
      </w:r>
    </w:p>
    <w:p w14:paraId="2811E119">
      <w:pPr>
        <w:keepNext w:val="0"/>
        <w:keepLines w:val="0"/>
        <w:pageBreakBefore w:val="0"/>
        <w:kinsoku/>
        <w:wordWrap/>
        <w:overflowPunct/>
        <w:topLinePunct w:val="0"/>
        <w:autoSpaceDE/>
        <w:autoSpaceDN/>
        <w:bidi w:val="0"/>
        <w:adjustRightInd/>
        <w:snapToGrid/>
        <w:spacing w:line="500" w:lineRule="exact"/>
        <w:ind w:right="0" w:firstLine="562" w:firstLineChars="200"/>
        <w:textAlignment w:val="auto"/>
        <w:rPr>
          <w:rFonts w:hint="eastAsia" w:ascii="黑体" w:hAnsi="黑体" w:eastAsia="黑体" w:cs="黑体"/>
          <w:b/>
          <w:bCs/>
          <w:color w:val="auto"/>
          <w:sz w:val="28"/>
          <w:szCs w:val="28"/>
          <w:highlight w:val="none"/>
          <w:shd w:val="clear" w:color="auto" w:fill="auto"/>
          <w:lang w:val="en-US" w:eastAsia="zh-CN"/>
        </w:rPr>
      </w:pPr>
      <w:r>
        <w:rPr>
          <w:rFonts w:hint="eastAsia" w:ascii="黑体" w:hAnsi="黑体" w:eastAsia="黑体" w:cs="黑体"/>
          <w:b/>
          <w:bCs/>
          <w:color w:val="auto"/>
          <w:sz w:val="28"/>
          <w:szCs w:val="28"/>
          <w:highlight w:val="none"/>
          <w:shd w:val="clear" w:color="auto" w:fill="auto"/>
          <w:lang w:val="en-US" w:eastAsia="zh-CN"/>
        </w:rPr>
        <w:t>三、结语</w:t>
      </w:r>
    </w:p>
    <w:p w14:paraId="45C2C127">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default" w:ascii="仿宋_GB2312" w:eastAsia="仿宋_GB2312"/>
          <w:color w:val="auto"/>
          <w:sz w:val="28"/>
          <w:szCs w:val="28"/>
          <w:highlight w:val="none"/>
          <w:shd w:val="clear" w:color="auto" w:fill="auto"/>
          <w:lang w:val="en-US" w:eastAsia="zh-CN"/>
        </w:rPr>
      </w:pPr>
      <w:r>
        <w:rPr>
          <w:rFonts w:hint="eastAsia" w:ascii="仿宋_GB2312" w:eastAsia="仿宋_GB2312"/>
          <w:color w:val="auto"/>
          <w:sz w:val="28"/>
          <w:szCs w:val="28"/>
          <w:highlight w:val="none"/>
          <w:lang w:val="en-US" w:eastAsia="zh-CN"/>
        </w:rPr>
        <w:t>回望本周的学习与工作，每一天都充实且富有成长。技术上，我深耕MySQL四大核心语法，搭建数据库实操基础，在SQL语句编写中提升专业技能；职场上，我参与宣讲、直面面试、竞选岗位、交流学习、团队徒步，实现求职能力、沟通能力、担当意识的全面突破。本周既有攻克复杂查询的喜悦，也有面试暴露不足的清醒，更有与老师交流、团队同行的收获。后续，我将以更严谨的态度投入学习，精修面试技巧与自我介绍，完善人事主管竞选材料，优化简历内容，主动与老师深度交流，加强时间管理与复盘总结，持续提升综合职场竞争力。</w:t>
      </w:r>
    </w:p>
    <w:p w14:paraId="43A7359C">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default" w:ascii="仿宋_GB2312" w:eastAsia="仿宋_GB2312"/>
          <w:color w:val="auto"/>
          <w:sz w:val="28"/>
          <w:szCs w:val="28"/>
          <w:highlight w:val="none"/>
          <w:shd w:val="clear" w:color="auto" w:fill="auto"/>
          <w:lang w:val="en-US" w:eastAsia="zh-CN"/>
        </w:rPr>
      </w:pPr>
    </w:p>
    <w:p w14:paraId="2413EB97">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default" w:ascii="仿宋_GB2312" w:eastAsia="仿宋_GB2312"/>
          <w:color w:val="auto"/>
          <w:sz w:val="28"/>
          <w:szCs w:val="28"/>
          <w:highlight w:val="none"/>
          <w:shd w:val="clear" w:color="auto" w:fill="auto"/>
          <w:lang w:val="en-US" w:eastAsia="zh-CN"/>
        </w:rPr>
      </w:pPr>
    </w:p>
    <w:p w14:paraId="3C4FA981">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default" w:ascii="仿宋_GB2312" w:eastAsia="仿宋_GB2312"/>
          <w:color w:val="auto"/>
          <w:sz w:val="28"/>
          <w:szCs w:val="28"/>
          <w:highlight w:val="none"/>
          <w:shd w:val="clear" w:color="auto" w:fill="auto"/>
          <w:lang w:val="en-US" w:eastAsia="zh-CN"/>
        </w:rPr>
      </w:pPr>
    </w:p>
    <w:p w14:paraId="65138759">
      <w:pPr>
        <w:keepNext w:val="0"/>
        <w:keepLines w:val="0"/>
        <w:pageBreakBefore w:val="0"/>
        <w:kinsoku/>
        <w:wordWrap/>
        <w:overflowPunct/>
        <w:topLinePunct w:val="0"/>
        <w:autoSpaceDE/>
        <w:autoSpaceDN/>
        <w:bidi w:val="0"/>
        <w:adjustRightInd/>
        <w:snapToGrid/>
        <w:spacing w:line="500" w:lineRule="exact"/>
        <w:ind w:right="0" w:firstLine="560" w:firstLineChars="200"/>
        <w:textAlignment w:val="auto"/>
        <w:rPr>
          <w:rFonts w:hint="default" w:ascii="仿宋_GB2312" w:eastAsia="仿宋_GB2312"/>
          <w:color w:val="auto"/>
          <w:sz w:val="28"/>
          <w:szCs w:val="28"/>
          <w:highlight w:val="none"/>
          <w:shd w:val="clear" w:color="auto" w:fill="auto"/>
          <w:lang w:val="en-US" w:eastAsia="zh-CN"/>
        </w:rPr>
      </w:pPr>
    </w:p>
    <w:p w14:paraId="6A2F6DAC">
      <w:pPr>
        <w:keepNext w:val="0"/>
        <w:keepLines w:val="0"/>
        <w:pageBreakBefore w:val="0"/>
        <w:kinsoku/>
        <w:overflowPunct/>
        <w:topLinePunct w:val="0"/>
        <w:autoSpaceDE/>
        <w:autoSpaceDN/>
        <w:bidi w:val="0"/>
        <w:adjustRightInd/>
        <w:snapToGrid/>
        <w:spacing w:line="500" w:lineRule="exact"/>
        <w:ind w:right="0" w:firstLine="0" w:firstLineChars="0"/>
        <w:jc w:val="right"/>
        <w:textAlignment w:val="auto"/>
        <w:rPr>
          <w:rFonts w:hint="default" w:ascii="仿宋_GB2312" w:eastAsia="仿宋_GB2312"/>
          <w:color w:val="auto"/>
          <w:sz w:val="28"/>
          <w:szCs w:val="28"/>
          <w:highlight w:val="none"/>
          <w:lang w:val="en-US" w:eastAsia="zh-CN"/>
        </w:rPr>
      </w:pPr>
      <w:r>
        <w:rPr>
          <w:rFonts w:hint="default" w:ascii="仿宋_GB2312" w:eastAsia="仿宋_GB2312"/>
          <w:color w:val="auto"/>
          <w:sz w:val="28"/>
          <w:szCs w:val="28"/>
          <w:highlight w:val="none"/>
          <w:lang w:val="en-US" w:eastAsia="zh-CN"/>
        </w:rPr>
        <w:t>总结人：</w:t>
      </w:r>
      <w:r>
        <w:rPr>
          <w:rFonts w:hint="eastAsia" w:ascii="仿宋_GB2312" w:eastAsia="仿宋_GB2312"/>
          <w:color w:val="auto"/>
          <w:sz w:val="28"/>
          <w:szCs w:val="28"/>
          <w:highlight w:val="none"/>
          <w:lang w:val="en-US" w:eastAsia="zh-CN"/>
        </w:rPr>
        <w:t>袁丹琴</w:t>
      </w:r>
    </w:p>
    <w:p w14:paraId="4DF8DD61">
      <w:pPr>
        <w:keepNext w:val="0"/>
        <w:keepLines w:val="0"/>
        <w:pageBreakBefore w:val="0"/>
        <w:kinsoku/>
        <w:overflowPunct/>
        <w:topLinePunct w:val="0"/>
        <w:autoSpaceDE/>
        <w:autoSpaceDN/>
        <w:bidi w:val="0"/>
        <w:adjustRightInd/>
        <w:snapToGrid/>
        <w:spacing w:line="500" w:lineRule="exact"/>
        <w:ind w:right="0" w:firstLine="0" w:firstLineChars="0"/>
        <w:jc w:val="right"/>
        <w:textAlignment w:val="auto"/>
        <w:rPr>
          <w:rFonts w:hint="default" w:ascii="仿宋_GB2312" w:eastAsia="仿宋_GB2312"/>
          <w:color w:val="auto"/>
          <w:sz w:val="28"/>
          <w:szCs w:val="28"/>
          <w:highlight w:val="none"/>
          <w:lang w:val="en-US" w:eastAsia="zh-CN"/>
        </w:rPr>
      </w:pPr>
      <w:r>
        <w:rPr>
          <w:rFonts w:hint="default" w:ascii="仿宋_GB2312" w:eastAsia="仿宋_GB2312"/>
          <w:color w:val="auto"/>
          <w:sz w:val="28"/>
          <w:szCs w:val="28"/>
          <w:highlight w:val="none"/>
          <w:lang w:val="en-US" w:eastAsia="zh-CN"/>
        </w:rPr>
        <w:t>二〇二六年四月</w:t>
      </w:r>
      <w:r>
        <w:rPr>
          <w:rFonts w:hint="eastAsia" w:ascii="仿宋_GB2312" w:eastAsia="仿宋_GB2312"/>
          <w:color w:val="auto"/>
          <w:sz w:val="28"/>
          <w:szCs w:val="28"/>
          <w:highlight w:val="none"/>
          <w:lang w:val="en-US" w:eastAsia="zh-CN"/>
        </w:rPr>
        <w:t>十九</w:t>
      </w:r>
      <w:r>
        <w:rPr>
          <w:rFonts w:hint="default" w:ascii="仿宋_GB2312" w:eastAsia="仿宋_GB2312"/>
          <w:color w:val="auto"/>
          <w:sz w:val="28"/>
          <w:szCs w:val="28"/>
          <w:highlight w:val="none"/>
          <w:lang w:val="en-US" w:eastAsia="zh-CN"/>
        </w:rPr>
        <w:t>日</w:t>
      </w:r>
    </w:p>
    <w:p w14:paraId="32DAB693">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sz w:val="28"/>
          <w:szCs w:val="28"/>
          <w:lang w:val="en-US" w:eastAsia="zh-CN"/>
        </w:rPr>
      </w:pPr>
    </w:p>
    <w:p w14:paraId="5E57CE3D">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sz w:val="28"/>
          <w:szCs w:val="28"/>
          <w:lang w:val="en-US" w:eastAsia="zh-CN"/>
        </w:rPr>
      </w:pPr>
    </w:p>
    <w:p w14:paraId="73AE8C3E">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sz w:val="28"/>
          <w:szCs w:val="28"/>
          <w:lang w:val="en-US" w:eastAsia="zh-CN"/>
        </w:rPr>
      </w:pPr>
    </w:p>
    <w:p w14:paraId="70E1E75D">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sz w:val="28"/>
          <w:szCs w:val="28"/>
          <w:lang w:val="en-US" w:eastAsia="zh-CN"/>
        </w:rPr>
      </w:pPr>
    </w:p>
    <w:p w14:paraId="6EAAABEC">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sz w:val="28"/>
          <w:szCs w:val="28"/>
          <w:lang w:val="en-US" w:eastAsia="zh-CN"/>
        </w:rPr>
      </w:pPr>
    </w:p>
    <w:p w14:paraId="6409383A">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sz w:val="28"/>
          <w:szCs w:val="28"/>
          <w:lang w:val="en-US" w:eastAsia="zh-CN"/>
        </w:rPr>
      </w:pPr>
    </w:p>
    <w:p w14:paraId="0EA9AA81">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sz w:val="28"/>
          <w:szCs w:val="28"/>
          <w:lang w:val="en-US" w:eastAsia="zh-CN"/>
        </w:rPr>
      </w:pPr>
    </w:p>
    <w:p w14:paraId="12274A95">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注：附表1：第七周工作检视表</w:t>
      </w:r>
    </w:p>
    <w:p w14:paraId="37B93D2D">
      <w:pPr>
        <w:keepNext w:val="0"/>
        <w:keepLines w:val="0"/>
        <w:pageBreakBefore w:val="0"/>
        <w:kinsoku/>
        <w:overflowPunct/>
        <w:topLinePunct w:val="0"/>
        <w:autoSpaceDE/>
        <w:autoSpaceDN/>
        <w:bidi w:val="0"/>
        <w:adjustRightInd/>
        <w:snapToGrid/>
        <w:spacing w:line="500" w:lineRule="exact"/>
        <w:ind w:right="0" w:firstLine="560" w:firstLineChars="200"/>
        <w:textAlignment w:val="auto"/>
        <w:rPr>
          <w:rFonts w:hint="eastAsia" w:ascii="仿宋_GB2312" w:eastAsia="仿宋_GB2312"/>
          <w:sz w:val="28"/>
          <w:szCs w:val="28"/>
          <w:lang w:val="en-US" w:eastAsia="zh-CN"/>
        </w:rPr>
      </w:pPr>
      <w:bookmarkStart w:id="0" w:name="_GoBack"/>
      <w:bookmarkEnd w:id="0"/>
      <w:r>
        <w:rPr>
          <w:rFonts w:hint="eastAsia" w:ascii="仿宋_GB2312" w:eastAsia="仿宋_GB2312"/>
          <w:sz w:val="28"/>
          <w:szCs w:val="28"/>
          <w:lang w:val="en-US" w:eastAsia="zh-CN"/>
        </w:rPr>
        <w:t>附表2：第八周工作计划表</w:t>
      </w:r>
    </w:p>
    <w:p w14:paraId="446AAEFF">
      <w:pPr>
        <w:rPr>
          <w:rFonts w:hint="eastAsia" w:ascii="仿宋_GB2312" w:eastAsia="仿宋_GB2312"/>
          <w:sz w:val="28"/>
          <w:szCs w:val="28"/>
          <w:lang w:val="en-US" w:eastAsia="zh-CN"/>
        </w:rPr>
      </w:pPr>
      <w:r>
        <w:rPr>
          <w:rFonts w:hint="eastAsia" w:ascii="仿宋_GB2312" w:eastAsia="仿宋_GB2312"/>
          <w:sz w:val="28"/>
          <w:szCs w:val="28"/>
          <w:lang w:val="en-US" w:eastAsia="zh-CN"/>
        </w:rPr>
        <w:br w:type="page"/>
      </w:r>
    </w:p>
    <w:p w14:paraId="74DD901B">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附表1：</w:t>
      </w:r>
    </w:p>
    <w:p w14:paraId="7704D7B4">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第七周工作检视表</w:t>
      </w:r>
    </w:p>
    <w:tbl>
      <w:tblPr>
        <w:tblStyle w:val="11"/>
        <w:tblW w:w="4766" w:type="pct"/>
        <w:tblInd w:w="4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7"/>
        <w:gridCol w:w="2234"/>
        <w:gridCol w:w="2057"/>
        <w:gridCol w:w="1917"/>
        <w:gridCol w:w="2171"/>
      </w:tblGrid>
      <w:tr w14:paraId="5BEAC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8" w:type="pct"/>
            <w:vMerge w:val="restart"/>
            <w:vAlign w:val="center"/>
          </w:tcPr>
          <w:p w14:paraId="009BBC28">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时间</w:t>
            </w:r>
          </w:p>
        </w:tc>
        <w:tc>
          <w:tcPr>
            <w:tcW w:w="1176" w:type="pct"/>
            <w:vMerge w:val="restart"/>
            <w:vAlign w:val="center"/>
          </w:tcPr>
          <w:p w14:paraId="21CAF166">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计划内容</w:t>
            </w:r>
          </w:p>
        </w:tc>
        <w:tc>
          <w:tcPr>
            <w:tcW w:w="3235" w:type="pct"/>
            <w:gridSpan w:val="3"/>
            <w:vAlign w:val="center"/>
          </w:tcPr>
          <w:p w14:paraId="7C56B25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计划完成情况</w:t>
            </w:r>
          </w:p>
        </w:tc>
      </w:tr>
      <w:tr w14:paraId="4D22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075F5B12">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p>
        </w:tc>
        <w:tc>
          <w:tcPr>
            <w:tcW w:w="1176" w:type="pct"/>
            <w:vMerge w:val="continue"/>
            <w:vAlign w:val="center"/>
          </w:tcPr>
          <w:p w14:paraId="3411ED05">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p>
        </w:tc>
        <w:tc>
          <w:tcPr>
            <w:tcW w:w="1083" w:type="pct"/>
            <w:vAlign w:val="center"/>
          </w:tcPr>
          <w:p w14:paraId="0576C7D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起止时间</w:t>
            </w:r>
          </w:p>
        </w:tc>
        <w:tc>
          <w:tcPr>
            <w:tcW w:w="1009" w:type="pct"/>
            <w:vAlign w:val="center"/>
          </w:tcPr>
          <w:p w14:paraId="736B343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完成情况</w:t>
            </w:r>
          </w:p>
        </w:tc>
        <w:tc>
          <w:tcPr>
            <w:tcW w:w="1143" w:type="pct"/>
            <w:vAlign w:val="center"/>
          </w:tcPr>
          <w:p w14:paraId="58B60E2F">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未完成原因</w:t>
            </w:r>
          </w:p>
        </w:tc>
      </w:tr>
      <w:tr w14:paraId="0714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restart"/>
            <w:vAlign w:val="center"/>
          </w:tcPr>
          <w:p w14:paraId="0A9866DE">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周一</w:t>
            </w:r>
          </w:p>
        </w:tc>
        <w:tc>
          <w:tcPr>
            <w:tcW w:w="1176" w:type="pct"/>
            <w:vAlign w:val="center"/>
          </w:tcPr>
          <w:p w14:paraId="0974FF9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PPT制作</w:t>
            </w:r>
          </w:p>
        </w:tc>
        <w:tc>
          <w:tcPr>
            <w:tcW w:w="1083" w:type="pct"/>
            <w:vAlign w:val="center"/>
          </w:tcPr>
          <w:p w14:paraId="59B03106">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09:00-11:45</w:t>
            </w:r>
          </w:p>
        </w:tc>
        <w:tc>
          <w:tcPr>
            <w:tcW w:w="1009" w:type="pct"/>
            <w:vAlign w:val="center"/>
          </w:tcPr>
          <w:p w14:paraId="13AF81D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73976CEF">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0661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tcPr>
          <w:p w14:paraId="74169ED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tcPr>
          <w:p w14:paraId="069AE256">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技术理论课</w:t>
            </w:r>
          </w:p>
        </w:tc>
        <w:tc>
          <w:tcPr>
            <w:tcW w:w="1083" w:type="pct"/>
            <w:vAlign w:val="center"/>
          </w:tcPr>
          <w:p w14:paraId="167F1D74">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14:00-17:45</w:t>
            </w:r>
          </w:p>
        </w:tc>
        <w:tc>
          <w:tcPr>
            <w:tcW w:w="1009" w:type="pct"/>
          </w:tcPr>
          <w:p w14:paraId="2EAE5BF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tcPr>
          <w:p w14:paraId="1E335AE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6E22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tcPr>
          <w:p w14:paraId="0CF8E245">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tcPr>
          <w:p w14:paraId="712EEF34">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Jupyter学习</w:t>
            </w:r>
          </w:p>
        </w:tc>
        <w:tc>
          <w:tcPr>
            <w:tcW w:w="1083" w:type="pct"/>
            <w:vAlign w:val="center"/>
          </w:tcPr>
          <w:p w14:paraId="0BFB2C4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19:00-22:00</w:t>
            </w:r>
          </w:p>
        </w:tc>
        <w:tc>
          <w:tcPr>
            <w:tcW w:w="1009" w:type="pct"/>
          </w:tcPr>
          <w:p w14:paraId="7A86A7D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tcPr>
          <w:p w14:paraId="05982D5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4946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restart"/>
            <w:vAlign w:val="center"/>
          </w:tcPr>
          <w:p w14:paraId="1413FFA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周二</w:t>
            </w:r>
          </w:p>
        </w:tc>
        <w:tc>
          <w:tcPr>
            <w:tcW w:w="1176" w:type="pct"/>
            <w:vAlign w:val="center"/>
          </w:tcPr>
          <w:p w14:paraId="7B01A98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技术理论课</w:t>
            </w:r>
          </w:p>
        </w:tc>
        <w:tc>
          <w:tcPr>
            <w:tcW w:w="1083" w:type="pct"/>
            <w:vAlign w:val="center"/>
          </w:tcPr>
          <w:p w14:paraId="25AB055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09:00-11:45</w:t>
            </w:r>
          </w:p>
        </w:tc>
        <w:tc>
          <w:tcPr>
            <w:tcW w:w="1009" w:type="pct"/>
            <w:vAlign w:val="center"/>
          </w:tcPr>
          <w:p w14:paraId="713EE97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5F9D342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0891F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03B2A866">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3AADAC54">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Spark学习</w:t>
            </w:r>
          </w:p>
        </w:tc>
        <w:tc>
          <w:tcPr>
            <w:tcW w:w="1083" w:type="pct"/>
            <w:vAlign w:val="center"/>
          </w:tcPr>
          <w:p w14:paraId="7C7AF29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14:00-17:45</w:t>
            </w:r>
          </w:p>
        </w:tc>
        <w:tc>
          <w:tcPr>
            <w:tcW w:w="1009" w:type="pct"/>
            <w:vAlign w:val="center"/>
          </w:tcPr>
          <w:p w14:paraId="7F6C7959">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7554D95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33E5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731E693F">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0CAC3E59">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Jupyter学习</w:t>
            </w:r>
          </w:p>
        </w:tc>
        <w:tc>
          <w:tcPr>
            <w:tcW w:w="1083" w:type="pct"/>
            <w:vAlign w:val="center"/>
          </w:tcPr>
          <w:p w14:paraId="7EE52742">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19:00-22:00</w:t>
            </w:r>
          </w:p>
        </w:tc>
        <w:tc>
          <w:tcPr>
            <w:tcW w:w="1009" w:type="pct"/>
            <w:vAlign w:val="center"/>
          </w:tcPr>
          <w:p w14:paraId="3BA40585">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64A2EAD5">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0D3D2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restart"/>
            <w:vAlign w:val="center"/>
          </w:tcPr>
          <w:p w14:paraId="07D1E32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周三</w:t>
            </w:r>
          </w:p>
        </w:tc>
        <w:tc>
          <w:tcPr>
            <w:tcW w:w="1176" w:type="pct"/>
            <w:vAlign w:val="center"/>
          </w:tcPr>
          <w:p w14:paraId="717AEB4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技术理论课</w:t>
            </w:r>
          </w:p>
        </w:tc>
        <w:tc>
          <w:tcPr>
            <w:tcW w:w="1083" w:type="pct"/>
            <w:vAlign w:val="center"/>
          </w:tcPr>
          <w:p w14:paraId="67CEB46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09:00-11:45</w:t>
            </w:r>
          </w:p>
        </w:tc>
        <w:tc>
          <w:tcPr>
            <w:tcW w:w="1009" w:type="pct"/>
            <w:vAlign w:val="center"/>
          </w:tcPr>
          <w:p w14:paraId="2DE218F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7C885674">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78D86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88" w:type="pct"/>
            <w:vMerge w:val="continue"/>
            <w:vAlign w:val="center"/>
          </w:tcPr>
          <w:p w14:paraId="5812125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7BBBAC6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Spark学习</w:t>
            </w:r>
          </w:p>
        </w:tc>
        <w:tc>
          <w:tcPr>
            <w:tcW w:w="1083" w:type="pct"/>
            <w:vAlign w:val="center"/>
          </w:tcPr>
          <w:p w14:paraId="0F83530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14:00-17:45</w:t>
            </w:r>
          </w:p>
        </w:tc>
        <w:tc>
          <w:tcPr>
            <w:tcW w:w="1009" w:type="pct"/>
            <w:vAlign w:val="center"/>
          </w:tcPr>
          <w:p w14:paraId="5A75F70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210D33E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6704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588" w:type="pct"/>
            <w:vMerge w:val="continue"/>
            <w:vAlign w:val="center"/>
          </w:tcPr>
          <w:p w14:paraId="2A544EE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4140AA1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比赛准备</w:t>
            </w:r>
          </w:p>
        </w:tc>
        <w:tc>
          <w:tcPr>
            <w:tcW w:w="1083" w:type="pct"/>
            <w:vAlign w:val="center"/>
          </w:tcPr>
          <w:p w14:paraId="099E262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19:00-22:00</w:t>
            </w:r>
          </w:p>
        </w:tc>
        <w:tc>
          <w:tcPr>
            <w:tcW w:w="1009" w:type="pct"/>
            <w:vAlign w:val="center"/>
          </w:tcPr>
          <w:p w14:paraId="284003A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5587CFC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703E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restart"/>
            <w:vAlign w:val="center"/>
          </w:tcPr>
          <w:p w14:paraId="45CDCB4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周四</w:t>
            </w:r>
          </w:p>
        </w:tc>
        <w:tc>
          <w:tcPr>
            <w:tcW w:w="1176" w:type="pct"/>
            <w:vAlign w:val="center"/>
          </w:tcPr>
          <w:p w14:paraId="7703328E">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Jupyter学习</w:t>
            </w:r>
          </w:p>
        </w:tc>
        <w:tc>
          <w:tcPr>
            <w:tcW w:w="1083" w:type="pct"/>
            <w:vAlign w:val="center"/>
          </w:tcPr>
          <w:p w14:paraId="1638DD3B">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09:00-11:45</w:t>
            </w:r>
          </w:p>
        </w:tc>
        <w:tc>
          <w:tcPr>
            <w:tcW w:w="1009" w:type="pct"/>
            <w:vAlign w:val="center"/>
          </w:tcPr>
          <w:p w14:paraId="0F5C1807">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171A7E5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231E3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6E6B802E">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3E6DA927">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技术理论课</w:t>
            </w:r>
          </w:p>
        </w:tc>
        <w:tc>
          <w:tcPr>
            <w:tcW w:w="1083" w:type="pct"/>
            <w:vAlign w:val="center"/>
          </w:tcPr>
          <w:p w14:paraId="7AE554EF">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14:00-17:45</w:t>
            </w:r>
          </w:p>
        </w:tc>
        <w:tc>
          <w:tcPr>
            <w:tcW w:w="1009" w:type="pct"/>
            <w:vAlign w:val="center"/>
          </w:tcPr>
          <w:p w14:paraId="123D362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720FFBB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4089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711E00F8">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47AC44A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比赛准备</w:t>
            </w:r>
          </w:p>
        </w:tc>
        <w:tc>
          <w:tcPr>
            <w:tcW w:w="1083" w:type="pct"/>
            <w:vAlign w:val="center"/>
          </w:tcPr>
          <w:p w14:paraId="1ECE5C9F">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19:00-22:00</w:t>
            </w:r>
          </w:p>
        </w:tc>
        <w:tc>
          <w:tcPr>
            <w:tcW w:w="1009" w:type="pct"/>
            <w:vAlign w:val="center"/>
          </w:tcPr>
          <w:p w14:paraId="3C2B23E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04E6FF36">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553E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588" w:type="pct"/>
            <w:vMerge w:val="restart"/>
            <w:vAlign w:val="center"/>
          </w:tcPr>
          <w:p w14:paraId="129CE8A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周五</w:t>
            </w:r>
          </w:p>
        </w:tc>
        <w:tc>
          <w:tcPr>
            <w:tcW w:w="1176" w:type="pct"/>
            <w:vAlign w:val="center"/>
          </w:tcPr>
          <w:p w14:paraId="20D0A86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职场理论课</w:t>
            </w:r>
          </w:p>
        </w:tc>
        <w:tc>
          <w:tcPr>
            <w:tcW w:w="1083" w:type="pct"/>
            <w:vAlign w:val="center"/>
          </w:tcPr>
          <w:p w14:paraId="307FAAB2">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09:00-11:45</w:t>
            </w:r>
          </w:p>
        </w:tc>
        <w:tc>
          <w:tcPr>
            <w:tcW w:w="1009" w:type="pct"/>
            <w:vAlign w:val="center"/>
          </w:tcPr>
          <w:p w14:paraId="3BB7F25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7CE2E686">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674A9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70FE03B8">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435678A2">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软约观众</w:t>
            </w:r>
          </w:p>
        </w:tc>
        <w:tc>
          <w:tcPr>
            <w:tcW w:w="1083" w:type="pct"/>
            <w:vAlign w:val="center"/>
          </w:tcPr>
          <w:p w14:paraId="44DB51A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15:00-17:00</w:t>
            </w:r>
          </w:p>
        </w:tc>
        <w:tc>
          <w:tcPr>
            <w:tcW w:w="1009" w:type="pct"/>
            <w:vAlign w:val="center"/>
          </w:tcPr>
          <w:p w14:paraId="330CF4A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3D0BF62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0887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restart"/>
            <w:vAlign w:val="center"/>
          </w:tcPr>
          <w:p w14:paraId="4F622758">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周天</w:t>
            </w:r>
          </w:p>
        </w:tc>
        <w:tc>
          <w:tcPr>
            <w:tcW w:w="1176" w:type="pct"/>
            <w:vAlign w:val="center"/>
          </w:tcPr>
          <w:p w14:paraId="52222ABE">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撰写周总结</w:t>
            </w:r>
          </w:p>
        </w:tc>
        <w:tc>
          <w:tcPr>
            <w:tcW w:w="1083" w:type="pct"/>
            <w:vAlign w:val="center"/>
          </w:tcPr>
          <w:p w14:paraId="5E3A463B">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09:00-11:35</w:t>
            </w:r>
          </w:p>
        </w:tc>
        <w:tc>
          <w:tcPr>
            <w:tcW w:w="1009" w:type="pct"/>
            <w:vAlign w:val="center"/>
          </w:tcPr>
          <w:p w14:paraId="36089B2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60BAB014">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66ABB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5D2C148E">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0833C3E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Jupyter学习</w:t>
            </w:r>
          </w:p>
        </w:tc>
        <w:tc>
          <w:tcPr>
            <w:tcW w:w="1083" w:type="pct"/>
            <w:vAlign w:val="center"/>
          </w:tcPr>
          <w:p w14:paraId="68B38E6B">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14:00-17:35</w:t>
            </w:r>
          </w:p>
        </w:tc>
        <w:tc>
          <w:tcPr>
            <w:tcW w:w="1009" w:type="pct"/>
            <w:vAlign w:val="center"/>
          </w:tcPr>
          <w:p w14:paraId="3D376D0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w:t>
            </w:r>
          </w:p>
        </w:tc>
        <w:tc>
          <w:tcPr>
            <w:tcW w:w="1143" w:type="pct"/>
            <w:vAlign w:val="center"/>
          </w:tcPr>
          <w:p w14:paraId="368271A7">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bl>
    <w:p w14:paraId="5D0F344B">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br w:type="page"/>
      </w:r>
    </w:p>
    <w:p w14:paraId="053E9D2C">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附表2：</w:t>
      </w:r>
    </w:p>
    <w:p w14:paraId="19AB0F28">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第八周工作计划表</w:t>
      </w:r>
    </w:p>
    <w:tbl>
      <w:tblPr>
        <w:tblStyle w:val="11"/>
        <w:tblW w:w="4766" w:type="pct"/>
        <w:tblInd w:w="4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7"/>
        <w:gridCol w:w="2234"/>
        <w:gridCol w:w="2057"/>
        <w:gridCol w:w="1917"/>
        <w:gridCol w:w="2171"/>
      </w:tblGrid>
      <w:tr w14:paraId="7FC5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88" w:type="pct"/>
            <w:vMerge w:val="restart"/>
            <w:vAlign w:val="center"/>
          </w:tcPr>
          <w:p w14:paraId="1BFA63B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时间</w:t>
            </w:r>
          </w:p>
        </w:tc>
        <w:tc>
          <w:tcPr>
            <w:tcW w:w="1176" w:type="pct"/>
            <w:vMerge w:val="restart"/>
            <w:vAlign w:val="center"/>
          </w:tcPr>
          <w:p w14:paraId="3600111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计划内容</w:t>
            </w:r>
          </w:p>
        </w:tc>
        <w:tc>
          <w:tcPr>
            <w:tcW w:w="3235" w:type="pct"/>
            <w:gridSpan w:val="3"/>
            <w:vAlign w:val="center"/>
          </w:tcPr>
          <w:p w14:paraId="27C5546B">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计划完成情况</w:t>
            </w:r>
          </w:p>
        </w:tc>
      </w:tr>
      <w:tr w14:paraId="28EBD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558FBFC9">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p>
        </w:tc>
        <w:tc>
          <w:tcPr>
            <w:tcW w:w="1176" w:type="pct"/>
            <w:vMerge w:val="continue"/>
            <w:vAlign w:val="center"/>
          </w:tcPr>
          <w:p w14:paraId="4E5BFA0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p>
        </w:tc>
        <w:tc>
          <w:tcPr>
            <w:tcW w:w="1083" w:type="pct"/>
            <w:vAlign w:val="center"/>
          </w:tcPr>
          <w:p w14:paraId="1138B69E">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起止时间</w:t>
            </w:r>
          </w:p>
        </w:tc>
        <w:tc>
          <w:tcPr>
            <w:tcW w:w="1009" w:type="pct"/>
            <w:vAlign w:val="center"/>
          </w:tcPr>
          <w:p w14:paraId="599404EF">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完成情况</w:t>
            </w:r>
          </w:p>
        </w:tc>
        <w:tc>
          <w:tcPr>
            <w:tcW w:w="1143" w:type="pct"/>
            <w:vAlign w:val="center"/>
          </w:tcPr>
          <w:p w14:paraId="3AEAF579">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b/>
                <w:bCs/>
                <w:sz w:val="28"/>
                <w:szCs w:val="28"/>
                <w:lang w:val="en-US" w:eastAsia="zh-CN"/>
              </w:rPr>
            </w:pPr>
            <w:r>
              <w:rPr>
                <w:rFonts w:hint="eastAsia" w:ascii="仿宋_GB2312" w:eastAsia="仿宋_GB2312"/>
                <w:b/>
                <w:bCs/>
                <w:sz w:val="28"/>
                <w:szCs w:val="28"/>
                <w:lang w:val="en-US" w:eastAsia="zh-CN"/>
              </w:rPr>
              <w:t>未完成原因</w:t>
            </w:r>
          </w:p>
        </w:tc>
      </w:tr>
      <w:tr w14:paraId="53E55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restart"/>
            <w:vAlign w:val="center"/>
          </w:tcPr>
          <w:p w14:paraId="522CEBF9">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周一</w:t>
            </w:r>
          </w:p>
        </w:tc>
        <w:tc>
          <w:tcPr>
            <w:tcW w:w="1176" w:type="pct"/>
            <w:vAlign w:val="center"/>
          </w:tcPr>
          <w:p w14:paraId="580199BF">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比赛准备</w:t>
            </w:r>
          </w:p>
        </w:tc>
        <w:tc>
          <w:tcPr>
            <w:tcW w:w="1083" w:type="pct"/>
            <w:vAlign w:val="center"/>
          </w:tcPr>
          <w:p w14:paraId="4F44D77E">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09:00-11:45</w:t>
            </w:r>
          </w:p>
        </w:tc>
        <w:tc>
          <w:tcPr>
            <w:tcW w:w="1009" w:type="pct"/>
            <w:vAlign w:val="center"/>
          </w:tcPr>
          <w:p w14:paraId="4A8A701B">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13B6EBDB">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2ED3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tcPr>
          <w:p w14:paraId="0F4CB36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tcPr>
          <w:p w14:paraId="2D3EDB6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技术理论课</w:t>
            </w:r>
          </w:p>
        </w:tc>
        <w:tc>
          <w:tcPr>
            <w:tcW w:w="1083" w:type="pct"/>
            <w:vAlign w:val="center"/>
          </w:tcPr>
          <w:p w14:paraId="7C07C7CF">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14:00-17:45</w:t>
            </w:r>
          </w:p>
        </w:tc>
        <w:tc>
          <w:tcPr>
            <w:tcW w:w="1009" w:type="pct"/>
          </w:tcPr>
          <w:p w14:paraId="58BC286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tcPr>
          <w:p w14:paraId="34D7ED4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5831E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tcPr>
          <w:p w14:paraId="1E9CCF5F">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tcPr>
          <w:p w14:paraId="48D3C55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Jupyter学习</w:t>
            </w:r>
          </w:p>
        </w:tc>
        <w:tc>
          <w:tcPr>
            <w:tcW w:w="1083" w:type="pct"/>
            <w:vAlign w:val="center"/>
          </w:tcPr>
          <w:p w14:paraId="17F7AD47">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19:00-22:00</w:t>
            </w:r>
          </w:p>
        </w:tc>
        <w:tc>
          <w:tcPr>
            <w:tcW w:w="1009" w:type="pct"/>
          </w:tcPr>
          <w:p w14:paraId="78D6FF2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tcPr>
          <w:p w14:paraId="3D9668D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0B120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restart"/>
            <w:vAlign w:val="center"/>
          </w:tcPr>
          <w:p w14:paraId="21E96276">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周二</w:t>
            </w:r>
          </w:p>
        </w:tc>
        <w:tc>
          <w:tcPr>
            <w:tcW w:w="1176" w:type="pct"/>
            <w:vAlign w:val="center"/>
          </w:tcPr>
          <w:p w14:paraId="51C9DD09">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技术理论课</w:t>
            </w:r>
          </w:p>
        </w:tc>
        <w:tc>
          <w:tcPr>
            <w:tcW w:w="1083" w:type="pct"/>
            <w:vAlign w:val="center"/>
          </w:tcPr>
          <w:p w14:paraId="036A01B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09:00-11:45</w:t>
            </w:r>
          </w:p>
        </w:tc>
        <w:tc>
          <w:tcPr>
            <w:tcW w:w="1009" w:type="pct"/>
            <w:vAlign w:val="center"/>
          </w:tcPr>
          <w:p w14:paraId="481F7A57">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3AFA0CA2">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1F75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62BED4A5">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2A77CE3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比赛准备</w:t>
            </w:r>
          </w:p>
        </w:tc>
        <w:tc>
          <w:tcPr>
            <w:tcW w:w="1083" w:type="pct"/>
            <w:vAlign w:val="center"/>
          </w:tcPr>
          <w:p w14:paraId="53F0734B">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14:00-17:45</w:t>
            </w:r>
          </w:p>
        </w:tc>
        <w:tc>
          <w:tcPr>
            <w:tcW w:w="1009" w:type="pct"/>
            <w:vAlign w:val="center"/>
          </w:tcPr>
          <w:p w14:paraId="38AD0F4F">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78C0E98E">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2BE69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01D70266">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32DC03A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Jupyter学习</w:t>
            </w:r>
          </w:p>
        </w:tc>
        <w:tc>
          <w:tcPr>
            <w:tcW w:w="1083" w:type="pct"/>
            <w:vAlign w:val="center"/>
          </w:tcPr>
          <w:p w14:paraId="71CEFC5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19:00-22:00</w:t>
            </w:r>
          </w:p>
        </w:tc>
        <w:tc>
          <w:tcPr>
            <w:tcW w:w="1009" w:type="pct"/>
            <w:vAlign w:val="center"/>
          </w:tcPr>
          <w:p w14:paraId="27FECDA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3E230F6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32DB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restart"/>
            <w:vAlign w:val="center"/>
          </w:tcPr>
          <w:p w14:paraId="570CAFB4">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周三</w:t>
            </w:r>
          </w:p>
        </w:tc>
        <w:tc>
          <w:tcPr>
            <w:tcW w:w="1176" w:type="pct"/>
            <w:vAlign w:val="center"/>
          </w:tcPr>
          <w:p w14:paraId="7AAF3BDB">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技术理论课</w:t>
            </w:r>
          </w:p>
        </w:tc>
        <w:tc>
          <w:tcPr>
            <w:tcW w:w="1083" w:type="pct"/>
            <w:vAlign w:val="center"/>
          </w:tcPr>
          <w:p w14:paraId="01C25B6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09:00-11:45</w:t>
            </w:r>
          </w:p>
        </w:tc>
        <w:tc>
          <w:tcPr>
            <w:tcW w:w="1009" w:type="pct"/>
            <w:vAlign w:val="center"/>
          </w:tcPr>
          <w:p w14:paraId="506AEE24">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34B30CD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2A08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88" w:type="pct"/>
            <w:vMerge w:val="continue"/>
            <w:vAlign w:val="center"/>
          </w:tcPr>
          <w:p w14:paraId="2371553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37482B9E">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Jupyter学习</w:t>
            </w:r>
          </w:p>
        </w:tc>
        <w:tc>
          <w:tcPr>
            <w:tcW w:w="1083" w:type="pct"/>
            <w:vAlign w:val="center"/>
          </w:tcPr>
          <w:p w14:paraId="5D24D358">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14:00-17:45</w:t>
            </w:r>
          </w:p>
        </w:tc>
        <w:tc>
          <w:tcPr>
            <w:tcW w:w="1009" w:type="pct"/>
            <w:vAlign w:val="center"/>
          </w:tcPr>
          <w:p w14:paraId="56D631F5">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224D7B1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6807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588" w:type="pct"/>
            <w:vMerge w:val="continue"/>
            <w:vAlign w:val="center"/>
          </w:tcPr>
          <w:p w14:paraId="5C490904">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51F6FD37">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修改简历</w:t>
            </w:r>
          </w:p>
        </w:tc>
        <w:tc>
          <w:tcPr>
            <w:tcW w:w="1083" w:type="pct"/>
            <w:vAlign w:val="center"/>
          </w:tcPr>
          <w:p w14:paraId="2F6846E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19:00-22:00</w:t>
            </w:r>
          </w:p>
        </w:tc>
        <w:tc>
          <w:tcPr>
            <w:tcW w:w="1009" w:type="pct"/>
            <w:vAlign w:val="center"/>
          </w:tcPr>
          <w:p w14:paraId="17A672AB">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262727E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5570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restart"/>
            <w:vAlign w:val="center"/>
          </w:tcPr>
          <w:p w14:paraId="589361C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周四</w:t>
            </w:r>
          </w:p>
        </w:tc>
        <w:tc>
          <w:tcPr>
            <w:tcW w:w="1176" w:type="pct"/>
            <w:vAlign w:val="center"/>
          </w:tcPr>
          <w:p w14:paraId="75658A02">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Jupyter学习</w:t>
            </w:r>
          </w:p>
        </w:tc>
        <w:tc>
          <w:tcPr>
            <w:tcW w:w="1083" w:type="pct"/>
            <w:vAlign w:val="center"/>
          </w:tcPr>
          <w:p w14:paraId="0C8F11C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09:00-11:45</w:t>
            </w:r>
          </w:p>
        </w:tc>
        <w:tc>
          <w:tcPr>
            <w:tcW w:w="1009" w:type="pct"/>
            <w:vAlign w:val="center"/>
          </w:tcPr>
          <w:p w14:paraId="2CCEDFC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03A23EC8">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75DF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48535A7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49FD925B">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技术理论课</w:t>
            </w:r>
          </w:p>
        </w:tc>
        <w:tc>
          <w:tcPr>
            <w:tcW w:w="1083" w:type="pct"/>
            <w:vAlign w:val="center"/>
          </w:tcPr>
          <w:p w14:paraId="6A23C29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14:00-17:45</w:t>
            </w:r>
          </w:p>
        </w:tc>
        <w:tc>
          <w:tcPr>
            <w:tcW w:w="1009" w:type="pct"/>
            <w:vAlign w:val="center"/>
          </w:tcPr>
          <w:p w14:paraId="028767C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1561F28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4629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66072277">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73BD152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比赛准备</w:t>
            </w:r>
          </w:p>
        </w:tc>
        <w:tc>
          <w:tcPr>
            <w:tcW w:w="1083" w:type="pct"/>
            <w:vAlign w:val="center"/>
          </w:tcPr>
          <w:p w14:paraId="27F435AC">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19:00-22:00</w:t>
            </w:r>
          </w:p>
        </w:tc>
        <w:tc>
          <w:tcPr>
            <w:tcW w:w="1009" w:type="pct"/>
            <w:vAlign w:val="center"/>
          </w:tcPr>
          <w:p w14:paraId="38593747">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050AD297">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20FE2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588" w:type="pct"/>
            <w:vMerge w:val="restart"/>
            <w:vAlign w:val="center"/>
          </w:tcPr>
          <w:p w14:paraId="0B225B86">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周五</w:t>
            </w:r>
          </w:p>
        </w:tc>
        <w:tc>
          <w:tcPr>
            <w:tcW w:w="1176" w:type="pct"/>
            <w:vAlign w:val="center"/>
          </w:tcPr>
          <w:p w14:paraId="0882528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职场理论课</w:t>
            </w:r>
          </w:p>
        </w:tc>
        <w:tc>
          <w:tcPr>
            <w:tcW w:w="1083" w:type="pct"/>
            <w:vAlign w:val="center"/>
          </w:tcPr>
          <w:p w14:paraId="70962EE5">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09:00-11:45</w:t>
            </w:r>
          </w:p>
        </w:tc>
        <w:tc>
          <w:tcPr>
            <w:tcW w:w="1009" w:type="pct"/>
            <w:vAlign w:val="center"/>
          </w:tcPr>
          <w:p w14:paraId="7E14CCEF">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5F540864">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3FFE3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131525A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5718AC65">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软约讲解</w:t>
            </w:r>
          </w:p>
        </w:tc>
        <w:tc>
          <w:tcPr>
            <w:tcW w:w="1083" w:type="pct"/>
            <w:vAlign w:val="center"/>
          </w:tcPr>
          <w:p w14:paraId="05BFF89E">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15:00-17:00</w:t>
            </w:r>
          </w:p>
        </w:tc>
        <w:tc>
          <w:tcPr>
            <w:tcW w:w="1009" w:type="pct"/>
            <w:vAlign w:val="center"/>
          </w:tcPr>
          <w:p w14:paraId="4EBC49AB">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7778EA47">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1DE0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restart"/>
            <w:vAlign w:val="center"/>
          </w:tcPr>
          <w:p w14:paraId="65971805">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周天</w:t>
            </w:r>
          </w:p>
        </w:tc>
        <w:tc>
          <w:tcPr>
            <w:tcW w:w="1176" w:type="pct"/>
            <w:vAlign w:val="center"/>
          </w:tcPr>
          <w:p w14:paraId="05845E8A">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撰写周总结</w:t>
            </w:r>
          </w:p>
        </w:tc>
        <w:tc>
          <w:tcPr>
            <w:tcW w:w="1083" w:type="pct"/>
            <w:vAlign w:val="center"/>
          </w:tcPr>
          <w:p w14:paraId="35B0E058">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09:00-11:35</w:t>
            </w:r>
          </w:p>
        </w:tc>
        <w:tc>
          <w:tcPr>
            <w:tcW w:w="1009" w:type="pct"/>
            <w:vAlign w:val="center"/>
          </w:tcPr>
          <w:p w14:paraId="13A2E859">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3491A996">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r w14:paraId="3C845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vMerge w:val="continue"/>
            <w:vAlign w:val="center"/>
          </w:tcPr>
          <w:p w14:paraId="23570D6D">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76" w:type="pct"/>
            <w:vAlign w:val="center"/>
          </w:tcPr>
          <w:p w14:paraId="31C32DF4">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Jupyter学习</w:t>
            </w:r>
          </w:p>
        </w:tc>
        <w:tc>
          <w:tcPr>
            <w:tcW w:w="1083" w:type="pct"/>
            <w:vAlign w:val="center"/>
          </w:tcPr>
          <w:p w14:paraId="3136BA93">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r>
              <w:rPr>
                <w:rFonts w:hint="eastAsia" w:ascii="仿宋_GB2312" w:eastAsia="仿宋_GB2312"/>
                <w:sz w:val="28"/>
                <w:szCs w:val="28"/>
                <w:lang w:val="en-US" w:eastAsia="zh-CN"/>
              </w:rPr>
              <w:t>14:00-17:35</w:t>
            </w:r>
          </w:p>
        </w:tc>
        <w:tc>
          <w:tcPr>
            <w:tcW w:w="1009" w:type="pct"/>
            <w:vAlign w:val="center"/>
          </w:tcPr>
          <w:p w14:paraId="0328F930">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c>
          <w:tcPr>
            <w:tcW w:w="1143" w:type="pct"/>
            <w:vAlign w:val="center"/>
          </w:tcPr>
          <w:p w14:paraId="0AAB26A1">
            <w:pPr>
              <w:keepNext w:val="0"/>
              <w:keepLines w:val="0"/>
              <w:pageBreakBefore w:val="0"/>
              <w:kinsoku/>
              <w:overflowPunct/>
              <w:topLinePunct w:val="0"/>
              <w:autoSpaceDE/>
              <w:autoSpaceDN/>
              <w:bidi w:val="0"/>
              <w:adjustRightInd/>
              <w:snapToGrid/>
              <w:spacing w:line="500" w:lineRule="exact"/>
              <w:ind w:right="0" w:firstLine="0" w:firstLineChars="0"/>
              <w:jc w:val="center"/>
              <w:textAlignment w:val="auto"/>
              <w:rPr>
                <w:rFonts w:hint="eastAsia" w:ascii="仿宋_GB2312" w:eastAsia="仿宋_GB2312"/>
                <w:sz w:val="28"/>
                <w:szCs w:val="28"/>
                <w:lang w:val="en-US" w:eastAsia="zh-CN"/>
              </w:rPr>
            </w:pPr>
          </w:p>
        </w:tc>
      </w:tr>
    </w:tbl>
    <w:p w14:paraId="334DE21D">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default"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监督人：啻阳四部栓Q六组</w:t>
      </w:r>
    </w:p>
    <w:p w14:paraId="1EBC6F3A">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惩罚措施：请小组吃饭</w:t>
      </w:r>
    </w:p>
    <w:p w14:paraId="5010BE4A">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eastAsia" w:ascii="仿宋_GB2312" w:eastAsia="仿宋_GB2312"/>
          <w:color w:val="auto"/>
          <w:sz w:val="28"/>
          <w:szCs w:val="28"/>
          <w:highlight w:val="none"/>
          <w:lang w:val="en-US" w:eastAsia="zh-CN"/>
        </w:rPr>
      </w:pPr>
    </w:p>
    <w:p w14:paraId="0977EA67">
      <w:pPr>
        <w:keepNext w:val="0"/>
        <w:keepLines w:val="0"/>
        <w:pageBreakBefore w:val="0"/>
        <w:kinsoku/>
        <w:overflowPunct/>
        <w:topLinePunct w:val="0"/>
        <w:autoSpaceDE/>
        <w:autoSpaceDN/>
        <w:bidi w:val="0"/>
        <w:adjustRightInd/>
        <w:snapToGrid/>
        <w:spacing w:line="500" w:lineRule="exact"/>
        <w:ind w:right="0" w:firstLine="0" w:firstLineChars="0"/>
        <w:textAlignment w:val="auto"/>
        <w:rPr>
          <w:rFonts w:hint="default" w:ascii="仿宋_GB2312" w:eastAsia="仿宋_GB2312"/>
          <w:color w:val="auto"/>
          <w:sz w:val="28"/>
          <w:szCs w:val="28"/>
          <w:highlight w:val="none"/>
          <w:lang w:val="en-US" w:eastAsia="zh-CN"/>
        </w:rPr>
      </w:pPr>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72B09B20">
        <w:pPr>
          <w:pStyle w:val="7"/>
          <w:jc w:val="center"/>
        </w:pPr>
        <w:r>
          <w:fldChar w:fldCharType="begin"/>
        </w:r>
        <w:r>
          <w:instrText xml:space="preserve">PAGE   \* MERGEFORMAT</w:instrText>
        </w:r>
        <w:r>
          <w:fldChar w:fldCharType="separate"/>
        </w:r>
        <w:r>
          <w:rPr>
            <w:lang w:val="zh-CN"/>
          </w:rPr>
          <w:t>2</w:t>
        </w:r>
        <w:r>
          <w:fldChar w:fldCharType="end"/>
        </w:r>
      </w:p>
    </w:sdtContent>
  </w:sdt>
  <w:p w14:paraId="7C3C0CF6">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4B04D">
    <w:pPr>
      <w:pStyle w:val="8"/>
      <w:pBdr>
        <w:bottom w:val="single" w:color="auto" w:sz="6" w:space="0"/>
      </w:pBdr>
    </w:pPr>
  </w:p>
  <w:p w14:paraId="7BEC23EE">
    <w:pPr>
      <w:pStyle w:val="8"/>
      <w:pBdr>
        <w:bottom w:val="single" w:color="auto" w:sz="6" w:space="0"/>
      </w:pBdr>
      <w:jc w:val="right"/>
    </w:pPr>
    <w:r>
      <w:drawing>
        <wp:inline distT="0" distB="0" distL="0" distR="0">
          <wp:extent cx="1659890" cy="3009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154307" cy="390630"/>
                  </a:xfrm>
                  <a:prstGeom prst="rect">
                    <a:avLst/>
                  </a:prstGeom>
                  <a:noFill/>
                  <a:ln w="12700">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DC0BC8"/>
    <w:rsid w:val="00147E37"/>
    <w:rsid w:val="003D1C04"/>
    <w:rsid w:val="004551B9"/>
    <w:rsid w:val="005A34FC"/>
    <w:rsid w:val="005E3690"/>
    <w:rsid w:val="0063238C"/>
    <w:rsid w:val="00676A0E"/>
    <w:rsid w:val="00732070"/>
    <w:rsid w:val="00850C02"/>
    <w:rsid w:val="008E0EFF"/>
    <w:rsid w:val="009A43D8"/>
    <w:rsid w:val="00B4454B"/>
    <w:rsid w:val="00D64207"/>
    <w:rsid w:val="00FD5ADE"/>
    <w:rsid w:val="01064C9A"/>
    <w:rsid w:val="020220C6"/>
    <w:rsid w:val="023570E6"/>
    <w:rsid w:val="02AC7FF1"/>
    <w:rsid w:val="02EB0DDA"/>
    <w:rsid w:val="038233B1"/>
    <w:rsid w:val="03A367D0"/>
    <w:rsid w:val="04DC0BC8"/>
    <w:rsid w:val="054C3099"/>
    <w:rsid w:val="059A3904"/>
    <w:rsid w:val="07E870E8"/>
    <w:rsid w:val="098D41AA"/>
    <w:rsid w:val="09C5709F"/>
    <w:rsid w:val="0A375C0D"/>
    <w:rsid w:val="0C326506"/>
    <w:rsid w:val="0D493374"/>
    <w:rsid w:val="0D5C636E"/>
    <w:rsid w:val="103C09DD"/>
    <w:rsid w:val="10453240"/>
    <w:rsid w:val="14383989"/>
    <w:rsid w:val="149E2FB0"/>
    <w:rsid w:val="14D64E5E"/>
    <w:rsid w:val="16AF69F8"/>
    <w:rsid w:val="171B1048"/>
    <w:rsid w:val="186854B7"/>
    <w:rsid w:val="1974575E"/>
    <w:rsid w:val="1B9A0BB9"/>
    <w:rsid w:val="1BA1486E"/>
    <w:rsid w:val="1CA732C5"/>
    <w:rsid w:val="1D100ADD"/>
    <w:rsid w:val="1E2754E5"/>
    <w:rsid w:val="1FC66330"/>
    <w:rsid w:val="204124D8"/>
    <w:rsid w:val="206726F9"/>
    <w:rsid w:val="20C444FE"/>
    <w:rsid w:val="23042A61"/>
    <w:rsid w:val="234C7ED0"/>
    <w:rsid w:val="24723079"/>
    <w:rsid w:val="24AA026A"/>
    <w:rsid w:val="25C3542A"/>
    <w:rsid w:val="265005E2"/>
    <w:rsid w:val="26502390"/>
    <w:rsid w:val="28B70888"/>
    <w:rsid w:val="2C0762FF"/>
    <w:rsid w:val="2C1E7329"/>
    <w:rsid w:val="2D522FEB"/>
    <w:rsid w:val="2E8B2CB8"/>
    <w:rsid w:val="2FD75997"/>
    <w:rsid w:val="2FDC0B81"/>
    <w:rsid w:val="2FF95846"/>
    <w:rsid w:val="308F5D2D"/>
    <w:rsid w:val="30C76BEF"/>
    <w:rsid w:val="310248A6"/>
    <w:rsid w:val="31172428"/>
    <w:rsid w:val="31C46EEB"/>
    <w:rsid w:val="321F67D5"/>
    <w:rsid w:val="33130CA5"/>
    <w:rsid w:val="33AB1C6A"/>
    <w:rsid w:val="360066C9"/>
    <w:rsid w:val="360B4679"/>
    <w:rsid w:val="382B1DE8"/>
    <w:rsid w:val="3879128F"/>
    <w:rsid w:val="38A063F8"/>
    <w:rsid w:val="38D2658C"/>
    <w:rsid w:val="39132827"/>
    <w:rsid w:val="39226BFE"/>
    <w:rsid w:val="393C3374"/>
    <w:rsid w:val="3B3016DE"/>
    <w:rsid w:val="3BBA7463"/>
    <w:rsid w:val="3C270FE2"/>
    <w:rsid w:val="3C570D2E"/>
    <w:rsid w:val="3C6B187A"/>
    <w:rsid w:val="3DA94996"/>
    <w:rsid w:val="3DEA07D5"/>
    <w:rsid w:val="3DEC0798"/>
    <w:rsid w:val="3EE37DED"/>
    <w:rsid w:val="3F216F79"/>
    <w:rsid w:val="40150FC0"/>
    <w:rsid w:val="406B46AB"/>
    <w:rsid w:val="4154110A"/>
    <w:rsid w:val="41B95B93"/>
    <w:rsid w:val="41CD47B2"/>
    <w:rsid w:val="42191CCE"/>
    <w:rsid w:val="4260777F"/>
    <w:rsid w:val="44CF6A52"/>
    <w:rsid w:val="44E328F5"/>
    <w:rsid w:val="460074A6"/>
    <w:rsid w:val="46734A0B"/>
    <w:rsid w:val="469F6029"/>
    <w:rsid w:val="47842E5B"/>
    <w:rsid w:val="47897FD6"/>
    <w:rsid w:val="47E56984"/>
    <w:rsid w:val="48B35848"/>
    <w:rsid w:val="490B5546"/>
    <w:rsid w:val="495E095C"/>
    <w:rsid w:val="49902920"/>
    <w:rsid w:val="4A9C4381"/>
    <w:rsid w:val="4D8B20E8"/>
    <w:rsid w:val="4DAC647D"/>
    <w:rsid w:val="4DE66771"/>
    <w:rsid w:val="4EFF0719"/>
    <w:rsid w:val="4F81786A"/>
    <w:rsid w:val="4FE51FC6"/>
    <w:rsid w:val="50C54056"/>
    <w:rsid w:val="52833022"/>
    <w:rsid w:val="55871050"/>
    <w:rsid w:val="56002BDB"/>
    <w:rsid w:val="57572646"/>
    <w:rsid w:val="57B24A0C"/>
    <w:rsid w:val="58B94135"/>
    <w:rsid w:val="59207902"/>
    <w:rsid w:val="59420008"/>
    <w:rsid w:val="59AC2C21"/>
    <w:rsid w:val="59BA1439"/>
    <w:rsid w:val="59CD66FA"/>
    <w:rsid w:val="5A160C1F"/>
    <w:rsid w:val="5B041BCF"/>
    <w:rsid w:val="5B0B2671"/>
    <w:rsid w:val="5BB71F8E"/>
    <w:rsid w:val="5C317F92"/>
    <w:rsid w:val="5C6A01AA"/>
    <w:rsid w:val="5CB84210"/>
    <w:rsid w:val="5DFC4AB1"/>
    <w:rsid w:val="617B1887"/>
    <w:rsid w:val="62192379"/>
    <w:rsid w:val="621A7E0A"/>
    <w:rsid w:val="63221E8C"/>
    <w:rsid w:val="636F0D32"/>
    <w:rsid w:val="64E72428"/>
    <w:rsid w:val="65962DA1"/>
    <w:rsid w:val="65FB2AFD"/>
    <w:rsid w:val="66431D9B"/>
    <w:rsid w:val="66B43EE9"/>
    <w:rsid w:val="672F4596"/>
    <w:rsid w:val="67F10517"/>
    <w:rsid w:val="689405E0"/>
    <w:rsid w:val="68F24605"/>
    <w:rsid w:val="69C73CE4"/>
    <w:rsid w:val="6AEA5EDC"/>
    <w:rsid w:val="6C635F46"/>
    <w:rsid w:val="6E4C5972"/>
    <w:rsid w:val="6F0C14B4"/>
    <w:rsid w:val="6F427BF2"/>
    <w:rsid w:val="6FC50AAE"/>
    <w:rsid w:val="707715BE"/>
    <w:rsid w:val="70DE6437"/>
    <w:rsid w:val="70E21E29"/>
    <w:rsid w:val="71722787"/>
    <w:rsid w:val="73527C8C"/>
    <w:rsid w:val="74CA0293"/>
    <w:rsid w:val="75A84E66"/>
    <w:rsid w:val="776C7C79"/>
    <w:rsid w:val="78AC32FB"/>
    <w:rsid w:val="79C906FB"/>
    <w:rsid w:val="7A4E0262"/>
    <w:rsid w:val="7AD0006E"/>
    <w:rsid w:val="7F165AC9"/>
    <w:rsid w:val="7FF05B2B"/>
    <w:rsid w:val="FFAA1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0" w:name="heading 3"/>
    <w:lsdException w:qFormat="1" w:uiPriority="0"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iPriority="99" w:semiHidden="0" w:name="header"/>
    <w:lsdException w:qFormat="1"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iPriority="1"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qFormat="1"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0"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qFormat="1" w:unhideWhenUsed="0" w:uiPriority="0"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9"/>
    <w:pPr>
      <w:keepNext/>
      <w:keepLines/>
      <w:spacing w:before="340" w:after="330" w:line="578" w:lineRule="auto"/>
      <w:outlineLvl w:val="0"/>
    </w:pPr>
    <w:rPr>
      <w:b/>
      <w:bCs/>
      <w:kern w:val="44"/>
      <w:sz w:val="44"/>
      <w:szCs w:val="44"/>
    </w:rPr>
  </w:style>
  <w:style w:type="paragraph" w:styleId="3">
    <w:name w:val="heading 2"/>
    <w:basedOn w:val="1"/>
    <w:next w:val="1"/>
    <w:link w:val="21"/>
    <w:semiHidden/>
    <w:unhideWhenUsed/>
    <w:qFormat/>
    <w:uiPriority w:val="9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semiHidden/>
    <w:unhideWhenUsed/>
    <w:qFormat/>
    <w:uiPriority w:val="0"/>
    <w:pPr>
      <w:spacing w:beforeAutospacing="1" w:afterAutospacing="1"/>
      <w:jc w:val="left"/>
      <w:outlineLvl w:val="3"/>
    </w:pPr>
    <w:rPr>
      <w:rFonts w:hint="eastAsia" w:ascii="宋体" w:hAnsi="宋体" w:eastAsia="宋体" w:cs="Times New Roman"/>
      <w:b/>
      <w:bCs/>
      <w:kern w:val="0"/>
      <w:sz w:val="24"/>
      <w:szCs w:val="2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Date"/>
    <w:basedOn w:val="1"/>
    <w:next w:val="1"/>
    <w:link w:val="22"/>
    <w:qFormat/>
    <w:uiPriority w:val="99"/>
    <w:pPr>
      <w:ind w:left="100" w:leftChars="2500"/>
    </w:p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Autospacing="1" w:afterAutospacing="1"/>
      <w:jc w:val="left"/>
    </w:pPr>
    <w:rPr>
      <w:rFonts w:cs="Times New Roman"/>
      <w:kern w:val="0"/>
      <w:sz w:val="24"/>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TML Code"/>
    <w:basedOn w:val="12"/>
    <w:qFormat/>
    <w:uiPriority w:val="0"/>
    <w:rPr>
      <w:rFonts w:ascii="Courier New" w:hAnsi="Courier New"/>
      <w:sz w:val="20"/>
    </w:rPr>
  </w:style>
  <w:style w:type="paragraph" w:styleId="15">
    <w:name w:val="List Paragraph"/>
    <w:basedOn w:val="1"/>
    <w:qFormat/>
    <w:uiPriority w:val="34"/>
    <w:pPr>
      <w:ind w:left="720"/>
      <w:contextualSpacing/>
    </w:p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仿宋" w:hAnsi="仿宋" w:eastAsia="仿宋" w:cs="仿宋"/>
      <w:sz w:val="24"/>
      <w:szCs w:val="24"/>
      <w:lang w:eastAsia="en-US"/>
    </w:rPr>
  </w:style>
  <w:style w:type="paragraph" w:customStyle="1" w:styleId="18">
    <w:name w:val="列出段落1"/>
    <w:basedOn w:val="1"/>
    <w:qFormat/>
    <w:uiPriority w:val="34"/>
    <w:pPr>
      <w:widowControl/>
      <w:adjustRightInd w:val="0"/>
      <w:snapToGrid w:val="0"/>
      <w:spacing w:after="200"/>
      <w:ind w:firstLine="420" w:firstLineChars="200"/>
      <w:jc w:val="left"/>
    </w:pPr>
    <w:rPr>
      <w:rFonts w:ascii="Tahoma" w:hAnsi="Tahoma"/>
      <w:kern w:val="0"/>
      <w:sz w:val="24"/>
    </w:rPr>
  </w:style>
  <w:style w:type="character" w:customStyle="1" w:styleId="19">
    <w:name w:val="不明显参考1"/>
    <w:qFormat/>
    <w:uiPriority w:val="31"/>
    <w:rPr>
      <w:color w:val="595959"/>
    </w:rPr>
  </w:style>
  <w:style w:type="character" w:customStyle="1" w:styleId="20">
    <w:name w:val="标题 1 字符"/>
    <w:basedOn w:val="12"/>
    <w:link w:val="2"/>
    <w:qFormat/>
    <w:uiPriority w:val="99"/>
    <w:rPr>
      <w:rFonts w:asciiTheme="minorHAnsi" w:hAnsiTheme="minorHAnsi" w:eastAsiaTheme="minorEastAsia" w:cstheme="minorBidi"/>
      <w:b/>
      <w:bCs/>
      <w:kern w:val="44"/>
      <w:sz w:val="44"/>
      <w:szCs w:val="44"/>
    </w:rPr>
  </w:style>
  <w:style w:type="character" w:customStyle="1" w:styleId="21">
    <w:name w:val="标题 2 字符"/>
    <w:basedOn w:val="12"/>
    <w:link w:val="3"/>
    <w:semiHidden/>
    <w:qFormat/>
    <w:uiPriority w:val="99"/>
    <w:rPr>
      <w:rFonts w:asciiTheme="majorHAnsi" w:hAnsiTheme="majorHAnsi" w:eastAsiaTheme="majorEastAsia" w:cstheme="majorBidi"/>
      <w:b/>
      <w:bCs/>
      <w:kern w:val="2"/>
      <w:sz w:val="32"/>
      <w:szCs w:val="32"/>
    </w:rPr>
  </w:style>
  <w:style w:type="character" w:customStyle="1" w:styleId="22">
    <w:name w:val="日期 字符"/>
    <w:basedOn w:val="12"/>
    <w:link w:val="6"/>
    <w:qFormat/>
    <w:uiPriority w:val="99"/>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rotWithShape="0">
          <a:gsLst>
            <a:gs pos="0">
              <a:schemeClr val="phClr">
                <a:lumOff val="17500"/>
              </a:schemeClr>
            </a:gs>
            <a:gs pos="100000">
              <a:schemeClr val="phClr"/>
            </a:gs>
          </a:gsLst>
          <a:lin ang="2700000" scaled="0"/>
        </a:gradFill>
        <a:gradFill rotWithShape="0">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4447</Words>
  <Characters>5007</Characters>
  <Lines>211</Lines>
  <Paragraphs>171</Paragraphs>
  <TotalTime>5</TotalTime>
  <ScaleCrop>false</ScaleCrop>
  <LinksUpToDate>false</LinksUpToDate>
  <CharactersWithSpaces>5046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2024-03-17T11:33:00Z</dcterms:created>
  <dc:creator>霁嚸:)</dc:creator>
  <cp:lastModifiedBy>^0^^0^^0^</cp:lastModifiedBy>
  <dcterms:modified xsi:type="dcterms:W3CDTF">2026-04-20T01:17:37Z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B232B09F74FD4A2BA68F73C5DFB64F8D_13</vt:lpwstr>
  </property>
  <property fmtid="{D5CDD505-2E9C-101B-9397-08002B2CF9AE}" pid="4" name="KSOTemplateDocerSaveRecord">
    <vt:lpwstr>eyJoZGlkIjoiYTU1ZTY2ZTA5Zjg1MWFjMTNjYjQ1ZGQ3YWQ3ZGQyZDkiLCJ1c2VySWQiOiIxNDEwNzkxMjA2In0=</vt:lpwstr>
  </property>
</Properties>
</file>