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1775.0" w:type="dxa"/>
        <w:jc w:val="left"/>
        <w:tblInd w:w="-1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185"/>
        <w:gridCol w:w="1290"/>
        <w:gridCol w:w="2505"/>
        <w:gridCol w:w="4050"/>
        <w:gridCol w:w="1395"/>
        <w:tblGridChange w:id="0">
          <w:tblGrid>
            <w:gridCol w:w="1350"/>
            <w:gridCol w:w="1185"/>
            <w:gridCol w:w="1290"/>
            <w:gridCol w:w="2505"/>
            <w:gridCol w:w="4050"/>
            <w:gridCol w:w="1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d’heures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de 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(titre + lien commit)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Etat Trello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https://github.com/EstevanGAY/Intreface_ProjetIMR/commit/f28b90dc8083d5e745de2b97e2796e4199ac4bd8</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deux boutons qui s’affichent en fonction de si le calcul est enregistré ou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https://github.com/EstevanGAY/Intreface_ProjetIMR/commit/2bf5a236e9c63e52337efb24b4332a2428313eac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de la fonction detectErrors que lorsque l’utilisateur appuie sur enregistrer ou previsualiser va rediriger sur la page resultats avec les donnees du formulaire dans l url.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 un calcul est enregistré, un message de confirmation s affiche et il peut etre fermé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https://github.com/heptagonemedia/Intreface_ProjetIMR/commit/54d293c66dc92ae371a54eea17ba01349b5ddcae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ajout d une fonction qui permet de retourner sur la page du formulaire avec les donnees qui avaient ete passees a la page des resultats dans l url et d’une fonction qui utilise ses données pour remplir les champs du formulaire avec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https://github.com/heptagonemedia/Intreface_ProjetIMR/commit/ed5cd064108ec8c53f4aeb3803b02d3c97dde294</w:t>
              </w:r>
            </w:hyperlink>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amelioration de l affichage du nombre de bouees fiables et non fiables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https://github.com/heptagonemedia/Intreface_ProjetIMR/commit/8926b8a80178d931d0e6fb337d2255c28773dfe1</w:t>
              </w:r>
            </w:hyperlink>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l utilisateur n a pas choisi de bouée -&gt; la carte affiche les coordonees de toutes les bouees, sinon, la carte zoom, ce centre  et met un marqueur sur les coordonnees de la bouee et le titre de la page change pour ‘informations bouee + n°bouee’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https://github.com/heptagonemedia/Intreface_ProjetIMR/commit/0914a41dab1e2994913fd922f3c369a79abc267c</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message d erreur se ferme quand on appuie dessus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cours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heptagonemedia/Intreface_ProjetIMR/commit/0914a41dab1e2994913fd922f3c369a79abc267c" TargetMode="External"/><Relationship Id="rId10" Type="http://schemas.openxmlformats.org/officeDocument/2006/relationships/hyperlink" Target="https://github.com/heptagonemedia/Intreface_ProjetIMR/commit/8926b8a80178d931d0e6fb337d2255c28773dfe1" TargetMode="External"/><Relationship Id="rId9" Type="http://schemas.openxmlformats.org/officeDocument/2006/relationships/hyperlink" Target="https://github.com/heptagonemedia/Intreface_ProjetIMR/commit/ed5cd064108ec8c53f4aeb3803b02d3c97dde294" TargetMode="External"/><Relationship Id="rId5" Type="http://schemas.openxmlformats.org/officeDocument/2006/relationships/styles" Target="styles.xml"/><Relationship Id="rId6" Type="http://schemas.openxmlformats.org/officeDocument/2006/relationships/hyperlink" Target="https://github.com/EstevanGAY/Intreface_ProjetIMR/commit/f28b90dc8083d5e745de2b97e2796e4199ac4bd8" TargetMode="External"/><Relationship Id="rId7" Type="http://schemas.openxmlformats.org/officeDocument/2006/relationships/hyperlink" Target="https://github.com/EstevanGAY/Intreface_ProjetIMR/commit/2bf5a236e9c63e52337efb24b4332a2428313eac" TargetMode="External"/><Relationship Id="rId8" Type="http://schemas.openxmlformats.org/officeDocument/2006/relationships/hyperlink" Target="https://github.com/heptagonemedia/Intreface_ProjetIMR/commit/54d293c66dc92ae371a54eea17ba01349b5ddc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