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e8xghpf3j3cf" w:id="0"/>
      <w:bookmarkEnd w:id="0"/>
      <w:r w:rsidDel="00000000" w:rsidR="00000000" w:rsidRPr="00000000">
        <w:rPr>
          <w:rtl w:val="0"/>
        </w:rPr>
        <w:t xml:space="preserve">User Story Mapping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Activities (user stories) = backbone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Arrange narrative flow (features) = ribs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Organize by release!!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8caq3v3pqhq8" w:id="1"/>
      <w:bookmarkEnd w:id="1"/>
      <w:r w:rsidDel="00000000" w:rsidR="00000000" w:rsidRPr="00000000">
        <w:rPr>
          <w:rtl w:val="0"/>
        </w:rPr>
        <w:t xml:space="preserve">How this Helps Guide Design &amp; Development Activities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2ygd302bebf4" w:id="2"/>
      <w:bookmarkEnd w:id="2"/>
      <w:r w:rsidDel="00000000" w:rsidR="00000000" w:rsidRPr="00000000">
        <w:rPr>
          <w:rtl w:val="0"/>
        </w:rPr>
        <w:t xml:space="preserve">How our Design Changed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