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E293B"/>
          <w:sz w:val="44"/>
        </w:rPr>
        <w:t>HERAT SHAH</w:t>
      </w:r>
    </w:p>
    <w:p>
      <w:pPr>
        <w:spacing w:before="0" w:after="0"/>
        <w:jc w:val="center"/>
      </w:pPr>
      <w:r>
        <w:rPr>
          <w:color w:val="475266"/>
          <w:sz w:val="22"/>
        </w:rPr>
        <w:t>IT Project Coordinator | Associate Project Manager</w:t>
      </w:r>
    </w:p>
    <w:p>
      <w:pPr>
        <w:spacing w:before="40" w:after="0"/>
        <w:jc w:val="center"/>
      </w:pPr>
      <w:r>
        <w:rPr>
          <w:color w:val="64748B"/>
          <w:sz w:val="19"/>
        </w:rPr>
        <w:t>Ahmedabad, India  |  +91-7698225335  |  heratshah50@gmail.com</w:t>
      </w:r>
    </w:p>
    <w:p>
      <w:pPr>
        <w:spacing w:before="0" w:after="80"/>
        <w:jc w:val="center"/>
      </w:pPr>
      <w:r>
        <w:rPr>
          <w:color w:val="64748B"/>
          <w:sz w:val="19"/>
        </w:rPr>
        <w:t>linkedin.com/in/heratshah1810  |  portfolio-fawn-tau-90.vercel.app  |  github.com/heratshah50-gif/herat-shah-portfolio</w:t>
      </w:r>
    </w:p>
    <w:p>
      <w:pPr>
        <w:spacing w:before="240" w:after="80"/>
        <w:pBdr>
          <w:bottom w:val="single" w:sz="6" w:space="1" w:color="7C3AED"/>
        </w:pBdr>
      </w:pPr>
      <w:r>
        <w:rPr>
          <w:b/>
          <w:color w:val="1E293B"/>
          <w:sz w:val="22"/>
        </w:rPr>
        <w:t>PROFESSIONAL SUMMARY</w:t>
      </w:r>
    </w:p>
    <w:p>
      <w:pPr>
        <w:spacing w:after="40"/>
      </w:pPr>
      <w:r>
        <w:rPr>
          <w:sz w:val="21"/>
        </w:rPr>
        <w:t>Results-driven IT Project Coordinator with 4+ years of experience delivering SaaS, CRM, and HRMS projects in Agile/Scrum environments. Proven track record of reducing documentation gaps by 60%, cutting stakeholder response times by 30%, and delivering 3 platform modules on schedule. Skilled in BRD/FRD/PRD authoring, cross-functional team coordination, risk management, and stakeholder communication. Adept at bridging technical and business teams to drive on-time, on-scope delivery. Currently seeking Project Coordinator, Associate Project Manager, or Project Manager roles.</w:t>
      </w:r>
    </w:p>
    <w:p>
      <w:pPr>
        <w:spacing w:before="240" w:after="80"/>
        <w:pBdr>
          <w:bottom w:val="single" w:sz="6" w:space="1" w:color="7C3AED"/>
        </w:pBdr>
      </w:pPr>
      <w:r>
        <w:rPr>
          <w:b/>
          <w:color w:val="1E293B"/>
          <w:sz w:val="22"/>
        </w:rPr>
        <w:t>CORE COMPETENCIES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sz w:val="19"/>
              </w:rPr>
              <w:t xml:space="preserve">Project Management: </w:t>
            </w:r>
            <w:r>
              <w:rPr>
                <w:rFonts w:ascii="Calibri" w:hAnsi="Calibri"/>
                <w:sz w:val="19"/>
              </w:rPr>
              <w:t>Agile &amp; Scrum, Sprint Planning, SDLC, Risk Management, Release Mgmt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sz w:val="19"/>
              </w:rPr>
              <w:t xml:space="preserve">Documentation &amp; Analysis: </w:t>
            </w:r>
            <w:r>
              <w:rPr>
                <w:rFonts w:ascii="Calibri" w:hAnsi="Calibri"/>
                <w:sz w:val="19"/>
              </w:rPr>
              <w:t>BRD / FRD / PRD Authoring, Requirement Gathering, Technical Documentation</w:t>
            </w:r>
          </w:p>
        </w:tc>
      </w:tr>
      <w:tr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sz w:val="19"/>
              </w:rPr>
              <w:t xml:space="preserve">Tools &amp; Platforms: </w:t>
            </w:r>
            <w:r>
              <w:rPr>
                <w:rFonts w:ascii="Calibri" w:hAnsi="Calibri"/>
                <w:sz w:val="19"/>
              </w:rPr>
              <w:t>Jira, GCP, Google Workspace, MS Office, Slack, Git, GitHub, Vercel, Figma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sz w:val="19"/>
              </w:rPr>
              <w:t xml:space="preserve">Coordination &amp; Leadership: </w:t>
            </w:r>
            <w:r>
              <w:rPr>
                <w:rFonts w:ascii="Calibri" w:hAnsi="Calibri"/>
                <w:sz w:val="19"/>
              </w:rPr>
              <w:t>Cross-functional Teams, Stakeholder Communication, Remote Teams, UI/UX Coordination</w:t>
            </w:r>
          </w:p>
        </w:tc>
      </w:tr>
      <w:tr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sz w:val="19"/>
              </w:rPr>
              <w:t xml:space="preserve">Technical Proficiency: </w:t>
            </w:r>
            <w:r>
              <w:rPr>
                <w:rFonts w:ascii="Calibri" w:hAnsi="Calibri"/>
                <w:sz w:val="19"/>
              </w:rPr>
              <w:t>AI-Assisted Workflows, Prompt Engineering, RAG, Vector DBs, React, Python, Node.js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sz w:val="19"/>
              </w:rPr>
              <w:t xml:space="preserve">Process Optimization: </w:t>
            </w:r>
            <w:r>
              <w:rPr>
                <w:rFonts w:ascii="Calibri" w:hAnsi="Calibri"/>
                <w:sz w:val="19"/>
              </w:rPr>
              <w:t>Workflow Automation, SOP Development, KPI Tracking, QA Coordination</w:t>
            </w:r>
          </w:p>
        </w:tc>
      </w:tr>
      <w:tr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</w:pPr>
            <w:r/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</w:pPr>
            <w:r/>
          </w:p>
        </w:tc>
      </w:tr>
    </w:tbl>
    <w:p>
      <w:pPr>
        <w:spacing w:before="240" w:after="80"/>
        <w:pBdr>
          <w:bottom w:val="single" w:sz="6" w:space="1" w:color="7C3AED"/>
        </w:pBdr>
      </w:pPr>
      <w:r>
        <w:rPr>
          <w:b/>
          <w:color w:val="1E293B"/>
          <w:sz w:val="22"/>
        </w:rPr>
        <w:t>PROFESSIONAL EXPERIENCE</w:t>
      </w:r>
    </w:p>
    <w:p>
      <w:pPr>
        <w:spacing w:before="120" w:after="20"/>
      </w:pPr>
      <w:r>
        <w:rPr>
          <w:b/>
          <w:sz w:val="22"/>
        </w:rPr>
        <w:t>IT Project Coordinator</w:t>
      </w:r>
      <w:r>
        <w:rPr>
          <w:color w:val="64748B"/>
          <w:sz w:val="20"/>
        </w:rPr>
        <w:t xml:space="preserve">  |  Cord4 Technologies, Ahmedabad  |  Jan 2026 – Present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Delivered </w:t>
      </w:r>
      <w:r>
        <w:rPr>
          <w:rFonts w:ascii="Calibri" w:hAnsi="Calibri"/>
          <w:sz w:val="21"/>
        </w:rPr>
        <w:t>3 SaaS platform modules (HRMS, CRM, Workflow Automation) within agreed timelines by introducing centralized sprint tracking and structured Agile ceremonies.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Authored </w:t>
      </w:r>
      <w:r>
        <w:rPr>
          <w:rFonts w:ascii="Calibri" w:hAnsi="Calibri"/>
          <w:sz w:val="21"/>
        </w:rPr>
        <w:t>20+ BRDs, FRDs, and PRDs across concurrent projects, reducing documentation gaps by 60% through standardized templates and a centralized repository.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Led </w:t>
      </w:r>
      <w:r>
        <w:rPr>
          <w:rFonts w:ascii="Calibri" w:hAnsi="Calibri"/>
          <w:sz w:val="21"/>
        </w:rPr>
        <w:t>cross-functional teams of 8-12 developers, designers, and QA engineers across the full SDLC — managing sprint planning, daily stand-ups, retrospectives, and production releases.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Managed </w:t>
      </w:r>
      <w:r>
        <w:rPr>
          <w:rFonts w:ascii="Calibri" w:hAnsi="Calibri"/>
          <w:sz w:val="21"/>
        </w:rPr>
        <w:t>stakeholder communication for 5+ concurrent workstreams, cutting average response time by ~30% through structured weekly reporting cadences.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Oversaw </w:t>
      </w:r>
      <w:r>
        <w:rPr>
          <w:rFonts w:ascii="Calibri" w:hAnsi="Calibri"/>
          <w:sz w:val="21"/>
        </w:rPr>
        <w:t>Google Cloud Console (IAM, OAuth 2.0, storage, compute) and coordinated app verification submissions for secure third-party authentication compliance.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Spearheaded </w:t>
      </w:r>
      <w:r>
        <w:rPr>
          <w:rFonts w:ascii="Calibri" w:hAnsi="Calibri"/>
          <w:sz w:val="21"/>
        </w:rPr>
        <w:t>CRM and HRMS platform implementations &amp; workflow automation, improving cross-department operational efficiency.</w:t>
      </w:r>
    </w:p>
    <w:p>
      <w:pPr>
        <w:spacing w:before="160" w:after="20"/>
      </w:pPr>
      <w:r>
        <w:rPr>
          <w:b/>
          <w:sz w:val="22"/>
        </w:rPr>
        <w:t>Technical Sales Specialist</w:t>
      </w:r>
      <w:r>
        <w:rPr>
          <w:color w:val="64748B"/>
          <w:sz w:val="20"/>
        </w:rPr>
        <w:t xml:space="preserve">  |  Zedd CSR, Toronto  |  Apr 2024 – Oct 2025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Managed </w:t>
      </w:r>
      <w:r>
        <w:rPr>
          <w:rFonts w:ascii="Calibri" w:hAnsi="Calibri"/>
          <w:sz w:val="21"/>
        </w:rPr>
        <w:t>end-to-end technical sales cycle — qualifying leads, conducting product demos, and delivering tailored proposals for IT solutions.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Acted </w:t>
      </w:r>
      <w:r>
        <w:rPr>
          <w:rFonts w:ascii="Calibri" w:hAnsi="Calibri"/>
          <w:sz w:val="21"/>
        </w:rPr>
        <w:t>as primary bridge between clients and technical teams, ensuring accurate scoping, clear requirements, and aligned expectations for solution delivery.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Maintained </w:t>
      </w:r>
      <w:r>
        <w:rPr>
          <w:rFonts w:ascii="Calibri" w:hAnsi="Calibri"/>
          <w:sz w:val="21"/>
        </w:rPr>
        <w:t>CRM pipelines and leveraged analytics to improve lead conversion workflows and team reporting efficiency.</w:t>
      </w:r>
    </w:p>
    <w:p>
      <w:pPr>
        <w:spacing w:before="160" w:after="20"/>
      </w:pPr>
      <w:r>
        <w:rPr>
          <w:b/>
          <w:sz w:val="22"/>
        </w:rPr>
        <w:t>Technical Support Specialist</w:t>
      </w:r>
      <w:r>
        <w:rPr>
          <w:color w:val="64748B"/>
          <w:sz w:val="20"/>
        </w:rPr>
        <w:t xml:space="preserve">  |  Rogers Communications, Toronto  |  2021 – 2023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Diagnosed </w:t>
      </w:r>
      <w:r>
        <w:rPr>
          <w:rFonts w:ascii="Calibri" w:hAnsi="Calibri"/>
          <w:sz w:val="21"/>
        </w:rPr>
        <w:t>and resolved complex network, hardware, and account issues for residential and business customers using internal diagnostic tools.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Maintained </w:t>
      </w:r>
      <w:r>
        <w:rPr>
          <w:rFonts w:ascii="Calibri" w:hAnsi="Calibri"/>
          <w:sz w:val="21"/>
        </w:rPr>
        <w:t>detailed case documentation, contributing to a knowledge base that improved first-contact resolution rates.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Collaborated </w:t>
      </w:r>
      <w:r>
        <w:rPr>
          <w:rFonts w:ascii="Calibri" w:hAnsi="Calibri"/>
          <w:sz w:val="21"/>
        </w:rPr>
        <w:t>with network operations and field teams to ensure swift resolution of service outages and escalated incidents.</w:t>
      </w:r>
    </w:p>
    <w:p>
      <w:pPr>
        <w:spacing w:before="160" w:after="20"/>
      </w:pPr>
      <w:r>
        <w:rPr>
          <w:b/>
          <w:sz w:val="22"/>
        </w:rPr>
        <w:t>Game Developer (Agile Delivery)</w:t>
      </w:r>
      <w:r>
        <w:rPr>
          <w:color w:val="64748B"/>
          <w:sz w:val="20"/>
        </w:rPr>
        <w:t xml:space="preserve">  |  SkyHill Games  |  Nov 2017 – Nov 2020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Shipped </w:t>
      </w:r>
      <w:r>
        <w:rPr>
          <w:rFonts w:ascii="Calibri" w:hAnsi="Calibri"/>
          <w:sz w:val="21"/>
        </w:rPr>
        <w:t>game features across mobile and desktop platforms in a sprint-based, deadline-driven environment.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sz w:val="21"/>
        </w:rPr>
        <w:t xml:space="preserve">Collaborated </w:t>
      </w:r>
      <w:r>
        <w:rPr>
          <w:rFonts w:ascii="Calibri" w:hAnsi="Calibri"/>
          <w:sz w:val="21"/>
        </w:rPr>
        <w:t>with artists, designers, and QA in Agile workflows — building foundational experience in backlog grooming, sprint planning, and iterative release management.</w:t>
      </w:r>
    </w:p>
    <w:p>
      <w:pPr>
        <w:spacing w:before="240" w:after="80"/>
        <w:pBdr>
          <w:bottom w:val="single" w:sz="6" w:space="1" w:color="7C3AED"/>
        </w:pBdr>
      </w:pPr>
      <w:r>
        <w:rPr>
          <w:b/>
          <w:color w:val="1E293B"/>
          <w:sz w:val="22"/>
        </w:rPr>
        <w:t>KEY PROJECTS</w:t>
      </w:r>
    </w:p>
    <w:p>
      <w:pPr>
        <w:spacing w:before="80" w:after="20"/>
      </w:pPr>
      <w:r>
        <w:rPr>
          <w:b/>
          <w:sz w:val="21"/>
        </w:rPr>
        <w:t>TeamGrid — HRMS &amp; Employee Management Platform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Authored FRDs and BRDs for 5+ HRMS modules (employee management, dashboards, announcements, rewards, polls).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Managed sprint planning and cross-team workflow tracking across 5+ concurrent workstreams.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Coordinated QA testing, bug tracking, and production releases with full sprint documentation.</w:t>
      </w:r>
    </w:p>
    <w:p>
      <w:pPr>
        <w:spacing w:before="80" w:after="20"/>
      </w:pPr>
      <w:r>
        <w:rPr>
          <w:b/>
          <w:sz w:val="21"/>
        </w:rPr>
        <w:t>CRM Development &amp; Workflow Automation Platform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Authored PRDs/FRDs for lead management, sales pipeline tracking, and marketing automation features.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Oversaw API integrations (Plivo VoIP, Google Meet) coordinating between dev teams and third-party vendors.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Monitored sprint velocity and resolved blockers across product, engineering, and QA teams.</w:t>
      </w:r>
    </w:p>
    <w:p>
      <w:pPr>
        <w:spacing w:before="240" w:after="80"/>
        <w:pBdr>
          <w:bottom w:val="single" w:sz="6" w:space="1" w:color="7C3AED"/>
        </w:pBdr>
      </w:pPr>
      <w:r>
        <w:rPr>
          <w:b/>
          <w:color w:val="1E293B"/>
          <w:sz w:val="22"/>
        </w:rPr>
        <w:t>EDUCATION</w:t>
      </w:r>
    </w:p>
    <w:p>
      <w:pPr>
        <w:spacing w:before="80" w:after="20"/>
      </w:pPr>
      <w:r>
        <w:rPr>
          <w:b/>
          <w:sz w:val="21"/>
        </w:rPr>
        <w:t>PGDM in Artificial Intelligence &amp; Machine Learning</w:t>
      </w:r>
      <w:r>
        <w:rPr>
          <w:color w:val="64748B"/>
          <w:sz w:val="20"/>
        </w:rPr>
        <w:t xml:space="preserve">  |  2020 – 2022</w:t>
      </w:r>
    </w:p>
    <w:p>
      <w:pPr>
        <w:spacing w:before="0" w:after="80"/>
      </w:pPr>
      <w:r>
        <w:rPr>
          <w:color w:val="475266"/>
          <w:sz w:val="20"/>
        </w:rPr>
        <w:t>Lambton College, Toronto, Canada</w:t>
      </w:r>
    </w:p>
    <w:p>
      <w:pPr>
        <w:spacing w:before="40" w:after="20"/>
      </w:pPr>
      <w:r>
        <w:rPr>
          <w:b/>
          <w:sz w:val="21"/>
        </w:rPr>
        <w:t>Bachelor's Degree in Information Technology</w:t>
      </w:r>
      <w:r>
        <w:rPr>
          <w:color w:val="64748B"/>
          <w:sz w:val="20"/>
        </w:rPr>
        <w:t xml:space="preserve">  |  2013 – 2017</w:t>
      </w:r>
    </w:p>
    <w:p>
      <w:pPr>
        <w:spacing w:before="0" w:after="0"/>
      </w:pPr>
      <w:r>
        <w:rPr>
          <w:color w:val="475266"/>
          <w:sz w:val="20"/>
        </w:rPr>
        <w:t>Alpha College of Engineering &amp; Technology, Ahmedabad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