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ECC1E" w14:textId="77777777" w:rsidR="00E377D4" w:rsidRDefault="00E377D4" w:rsidP="00E377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</w:t>
      </w:r>
      <w:r w:rsidRPr="00E377D4">
        <w:rPr>
          <w:rFonts w:ascii="Times New Roman" w:eastAsia="Times New Roman" w:hAnsi="Times New Roman" w:cs="Times New Roman"/>
          <w:kern w:val="0"/>
          <w14:ligatures w14:val="none"/>
        </w:rPr>
        <w:t xml:space="preserve">ssessment of every parameter for each country, evaluated against UNAIDS 2024 estimates, PHIA surveys, DHS data, and World Bank figures. </w:t>
      </w:r>
    </w:p>
    <w:p w14:paraId="7E63A494" w14:textId="77777777" w:rsidR="00E377D4" w:rsidRDefault="00E377D4" w:rsidP="00E377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C23D05" w14:textId="554976E9" w:rsidR="00E377D4" w:rsidRPr="00E377D4" w:rsidRDefault="00E377D4" w:rsidP="00E377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Pr="00E377D4">
        <w:rPr>
          <w:rFonts w:ascii="Times New Roman" w:eastAsia="Times New Roman" w:hAnsi="Times New Roman" w:cs="Times New Roman"/>
          <w:kern w:val="0"/>
          <w14:ligatures w14:val="none"/>
        </w:rPr>
        <w:t>plit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77D4">
        <w:rPr>
          <w:rFonts w:ascii="Times New Roman" w:eastAsia="Times New Roman" w:hAnsi="Times New Roman" w:cs="Times New Roman"/>
          <w:kern w:val="0"/>
          <w14:ligatures w14:val="none"/>
        </w:rPr>
        <w:t xml:space="preserve">into </w:t>
      </w:r>
      <w:r w:rsidRPr="00E377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epidemiological parameters</w:t>
      </w:r>
      <w:r w:rsidRPr="00E377D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E377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parameters</w:t>
      </w:r>
      <w:r w:rsidRPr="00E377D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ABE5A5" w14:textId="77777777" w:rsidR="00E377D4" w:rsidRPr="00E377D4" w:rsidRDefault="002E71DE" w:rsidP="00E377D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E71DE">
        <w:rPr>
          <w:rFonts w:ascii="Times New Roman" w:eastAsia="Times New Roman" w:hAnsi="Times New Roman" w:cs="Times New Roman"/>
          <w:noProof/>
          <w:kern w:val="0"/>
        </w:rPr>
        <w:pict w14:anchorId="58E573F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895DC4F" w14:textId="77777777" w:rsidR="00E377D4" w:rsidRPr="00E377D4" w:rsidRDefault="00E377D4" w:rsidP="00E377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77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Zambia </w:t>
      </w:r>
      <w:r w:rsidRPr="00E377D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E377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Generally solid — sourced from the original </w:t>
      </w:r>
      <w:proofErr w:type="gramStart"/>
      <w:r w:rsidRPr="00E377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paper</w:t>
      </w:r>
      <w:proofErr w:type="gramEnd"/>
    </w:p>
    <w:p w14:paraId="383195B8" w14:textId="77777777" w:rsidR="00E377D4" w:rsidRPr="00E377D4" w:rsidRDefault="00E377D4" w:rsidP="00E377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77D4">
        <w:rPr>
          <w:rFonts w:ascii="Times New Roman" w:eastAsia="Times New Roman" w:hAnsi="Times New Roman" w:cs="Times New Roman"/>
          <w:kern w:val="0"/>
          <w14:ligatures w14:val="none"/>
        </w:rPr>
        <w:t>All Zambia values come directly from the Chevalier et al. workbook, which itself drew from ZAMPHIA 2021 and UNAIDS 2022. The key values are well-supported:</w:t>
      </w:r>
    </w:p>
    <w:p w14:paraId="61499792" w14:textId="77777777" w:rsidR="00E377D4" w:rsidRPr="00E377D4" w:rsidRDefault="00E377D4" w:rsidP="00E377D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77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hiv_prev</w:t>
      </w:r>
      <w:proofErr w:type="spellEnd"/>
      <w:r w:rsidRPr="00E377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=0.138</w:t>
      </w:r>
      <w:r w:rsidRPr="00E377D4">
        <w:rPr>
          <w:rFonts w:ascii="Times New Roman" w:eastAsia="Times New Roman" w:hAnsi="Times New Roman" w:cs="Times New Roman"/>
          <w:kern w:val="0"/>
          <w14:ligatures w14:val="none"/>
        </w:rPr>
        <w:t xml:space="preserve"> — UNAIDS 2022 estimated 11–14% adult prevalence; women of reproductive age are higher than the general adult average, so 13.8% is reasonable</w:t>
      </w:r>
    </w:p>
    <w:p w14:paraId="5F48B32C" w14:textId="77777777" w:rsidR="00E377D4" w:rsidRPr="00E377D4" w:rsidRDefault="00E377D4" w:rsidP="00E377D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77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pct_diagnosed</w:t>
      </w:r>
      <w:proofErr w:type="spellEnd"/>
      <w:r w:rsidRPr="00E377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=0.94, </w:t>
      </w:r>
      <w:proofErr w:type="spellStart"/>
      <w:r w:rsidRPr="00E377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pct_art</w:t>
      </w:r>
      <w:proofErr w:type="spellEnd"/>
      <w:r w:rsidRPr="00E377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=0.93, </w:t>
      </w:r>
      <w:proofErr w:type="spellStart"/>
      <w:r w:rsidRPr="00E377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pct_virally_supp</w:t>
      </w:r>
      <w:proofErr w:type="spellEnd"/>
      <w:r w:rsidRPr="00E377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=0.90</w:t>
      </w:r>
      <w:r w:rsidRPr="00E377D4">
        <w:rPr>
          <w:rFonts w:ascii="Times New Roman" w:eastAsia="Times New Roman" w:hAnsi="Times New Roman" w:cs="Times New Roman"/>
          <w:kern w:val="0"/>
          <w14:ligatures w14:val="none"/>
        </w:rPr>
        <w:t xml:space="preserve"> — Zambia has reached the 95-95-95 targets; these are slightly conservative and defensible</w:t>
      </w:r>
    </w:p>
    <w:p w14:paraId="030E97D9" w14:textId="77777777" w:rsidR="00E377D4" w:rsidRPr="00E377D4" w:rsidRDefault="00E377D4" w:rsidP="00E377D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77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hiv_incidence_annual</w:t>
      </w:r>
      <w:proofErr w:type="spellEnd"/>
      <w:r w:rsidRPr="00E377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=0.00538</w:t>
      </w:r>
      <w:r w:rsidRPr="00E377D4">
        <w:rPr>
          <w:rFonts w:ascii="Times New Roman" w:eastAsia="Times New Roman" w:hAnsi="Times New Roman" w:cs="Times New Roman"/>
          <w:kern w:val="0"/>
          <w14:ligatures w14:val="none"/>
        </w:rPr>
        <w:t xml:space="preserve"> — consistent with ZAMPHIA data</w:t>
      </w:r>
    </w:p>
    <w:p w14:paraId="61E412C8" w14:textId="77777777" w:rsidR="00E377D4" w:rsidRPr="00E377D4" w:rsidRDefault="00E377D4" w:rsidP="00E377D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77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childbearing_pop</w:t>
      </w:r>
      <w:proofErr w:type="spellEnd"/>
      <w:r w:rsidRPr="00E377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=4,446,807</w:t>
      </w:r>
      <w:r w:rsidRPr="00E377D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E377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pregnant_pop</w:t>
      </w:r>
      <w:proofErr w:type="spellEnd"/>
      <w:r w:rsidRPr="00E377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=369,085</w:t>
      </w:r>
      <w:r w:rsidRPr="00E377D4">
        <w:rPr>
          <w:rFonts w:ascii="Times New Roman" w:eastAsia="Times New Roman" w:hAnsi="Times New Roman" w:cs="Times New Roman"/>
          <w:kern w:val="0"/>
          <w14:ligatures w14:val="none"/>
        </w:rPr>
        <w:t xml:space="preserve"> — consistent with UN population estimates and Zambia's CBR</w:t>
      </w:r>
    </w:p>
    <w:p w14:paraId="05B17048" w14:textId="77777777" w:rsidR="00E377D4" w:rsidRPr="00E377D4" w:rsidRDefault="00E377D4" w:rsidP="00E377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77D4">
        <w:rPr>
          <w:rFonts w:ascii="Times New Roman" w:eastAsia="Times New Roman" w:hAnsi="Times New Roman" w:cs="Times New Roman"/>
          <w:kern w:val="0"/>
          <w14:ligatures w14:val="none"/>
        </w:rPr>
        <w:t>The cost parameters are from the paper's own costing analysis and should be treated as Zambia-specific validated values.</w:t>
      </w:r>
    </w:p>
    <w:p w14:paraId="032D3AAC" w14:textId="77777777" w:rsidR="00E377D4" w:rsidRPr="00E377D4" w:rsidRDefault="002E71DE" w:rsidP="00E377D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E71DE">
        <w:rPr>
          <w:rFonts w:ascii="Times New Roman" w:eastAsia="Times New Roman" w:hAnsi="Times New Roman" w:cs="Times New Roman"/>
          <w:noProof/>
          <w:kern w:val="0"/>
        </w:rPr>
        <w:pict w14:anchorId="759F7FB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9309B04" w14:textId="77777777" w:rsidR="00E377D4" w:rsidRPr="00E377D4" w:rsidRDefault="00E377D4" w:rsidP="00E377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77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Kenya </w:t>
      </w:r>
      <w:r w:rsidRPr="00E377D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⚠️</w:t>
      </w:r>
      <w:r w:rsidRPr="00E377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Several parameters need </w:t>
      </w:r>
      <w:proofErr w:type="gramStart"/>
      <w:r w:rsidRPr="00E377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updating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1140"/>
        <w:gridCol w:w="3697"/>
        <w:gridCol w:w="2047"/>
      </w:tblGrid>
      <w:tr w:rsidR="00E377D4" w:rsidRPr="00E377D4" w14:paraId="1A18E631" w14:textId="77777777" w:rsidTr="00E377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B7F40C" w14:textId="77777777" w:rsidR="00E377D4" w:rsidRPr="00E377D4" w:rsidRDefault="00E377D4" w:rsidP="00E377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41A4A0D" w14:textId="77777777" w:rsidR="00E377D4" w:rsidRPr="00E377D4" w:rsidRDefault="00E377D4" w:rsidP="00E377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App value</w:t>
            </w:r>
          </w:p>
        </w:tc>
        <w:tc>
          <w:tcPr>
            <w:tcW w:w="0" w:type="auto"/>
            <w:vAlign w:val="center"/>
            <w:hideMark/>
          </w:tcPr>
          <w:p w14:paraId="1F979876" w14:textId="77777777" w:rsidR="00E377D4" w:rsidRPr="00E377D4" w:rsidRDefault="00E377D4" w:rsidP="00E377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data says</w:t>
            </w:r>
          </w:p>
        </w:tc>
        <w:tc>
          <w:tcPr>
            <w:tcW w:w="0" w:type="auto"/>
            <w:vAlign w:val="center"/>
            <w:hideMark/>
          </w:tcPr>
          <w:p w14:paraId="15C0A223" w14:textId="77777777" w:rsidR="00E377D4" w:rsidRPr="00E377D4" w:rsidRDefault="00E377D4" w:rsidP="00E377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Assessment</w:t>
            </w:r>
          </w:p>
        </w:tc>
      </w:tr>
      <w:tr w:rsidR="00E377D4" w:rsidRPr="00E377D4" w14:paraId="192FAAE8" w14:textId="77777777" w:rsidTr="00E37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3B899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77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childbearing_pop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0D9468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12,800,000</w:t>
            </w:r>
          </w:p>
        </w:tc>
        <w:tc>
          <w:tcPr>
            <w:tcW w:w="0" w:type="auto"/>
            <w:vAlign w:val="center"/>
            <w:hideMark/>
          </w:tcPr>
          <w:p w14:paraId="490336EB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Kenya's 15–49 female population is ~11.5M (UN WPP 2023)</w:t>
            </w:r>
          </w:p>
        </w:tc>
        <w:tc>
          <w:tcPr>
            <w:tcW w:w="0" w:type="auto"/>
            <w:vAlign w:val="center"/>
            <w:hideMark/>
          </w:tcPr>
          <w:p w14:paraId="1B5EA6BF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Too high</w:t>
            </w: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by ~1.3M</w:t>
            </w:r>
          </w:p>
        </w:tc>
      </w:tr>
      <w:tr w:rsidR="00E377D4" w:rsidRPr="00E377D4" w14:paraId="01533312" w14:textId="77777777" w:rsidTr="00E37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C3EA0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77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pregnant_pop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B70BE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1,450,000</w:t>
            </w:r>
          </w:p>
        </w:tc>
        <w:tc>
          <w:tcPr>
            <w:tcW w:w="0" w:type="auto"/>
            <w:vAlign w:val="center"/>
            <w:hideMark/>
          </w:tcPr>
          <w:p w14:paraId="35E10317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Kenya's annual births ~900,000–1,000,000 (World Bank 2023)</w:t>
            </w:r>
          </w:p>
        </w:tc>
        <w:tc>
          <w:tcPr>
            <w:tcW w:w="0" w:type="auto"/>
            <w:vAlign w:val="center"/>
            <w:hideMark/>
          </w:tcPr>
          <w:p w14:paraId="14404992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Too high</w:t>
            </w: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should be ~950,000</w:t>
            </w:r>
          </w:p>
        </w:tc>
      </w:tr>
      <w:tr w:rsidR="00E377D4" w:rsidRPr="00E377D4" w14:paraId="40525677" w14:textId="77777777" w:rsidTr="00E37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AE286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77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hiv_prev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31163B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0.054</w:t>
            </w:r>
          </w:p>
        </w:tc>
        <w:tc>
          <w:tcPr>
            <w:tcW w:w="0" w:type="auto"/>
            <w:vAlign w:val="center"/>
            <w:hideMark/>
          </w:tcPr>
          <w:p w14:paraId="652EBBDC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UNAIDS 2024: ~5.4% adults 15–49, women slightly higher</w:t>
            </w:r>
          </w:p>
        </w:tc>
        <w:tc>
          <w:tcPr>
            <w:tcW w:w="0" w:type="auto"/>
            <w:vAlign w:val="center"/>
            <w:hideMark/>
          </w:tcPr>
          <w:p w14:paraId="4CE9CC60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Reasonable</w:t>
            </w:r>
          </w:p>
        </w:tc>
      </w:tr>
      <w:tr w:rsidR="00E377D4" w:rsidRPr="00E377D4" w14:paraId="2A24A33B" w14:textId="77777777" w:rsidTr="00E37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BFA09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77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pct_diagnosed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43E6D6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0.96</w:t>
            </w:r>
          </w:p>
        </w:tc>
        <w:tc>
          <w:tcPr>
            <w:tcW w:w="0" w:type="auto"/>
            <w:vAlign w:val="center"/>
            <w:hideMark/>
          </w:tcPr>
          <w:p w14:paraId="3CFB8918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Kenya has met 95-95-95; KENPHIA 2018 showed ~94%</w:t>
            </w:r>
          </w:p>
        </w:tc>
        <w:tc>
          <w:tcPr>
            <w:tcW w:w="0" w:type="auto"/>
            <w:vAlign w:val="center"/>
            <w:hideMark/>
          </w:tcPr>
          <w:p w14:paraId="18C72008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Reasonable</w:t>
            </w:r>
          </w:p>
        </w:tc>
      </w:tr>
      <w:tr w:rsidR="00E377D4" w:rsidRPr="00E377D4" w14:paraId="4E42F4B6" w14:textId="77777777" w:rsidTr="00E37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6DD7B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77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pct_art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BBA9B9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14:paraId="026B0995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Consistent with UNAIDS data</w:t>
            </w:r>
          </w:p>
        </w:tc>
        <w:tc>
          <w:tcPr>
            <w:tcW w:w="0" w:type="auto"/>
            <w:vAlign w:val="center"/>
            <w:hideMark/>
          </w:tcPr>
          <w:p w14:paraId="5F5B57C4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Reasonable</w:t>
            </w:r>
          </w:p>
        </w:tc>
      </w:tr>
      <w:tr w:rsidR="00E377D4" w:rsidRPr="00E377D4" w14:paraId="107890AE" w14:textId="77777777" w:rsidTr="00E37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2DA48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77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pct_virally_supp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6CF923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0.93</w:t>
            </w:r>
          </w:p>
        </w:tc>
        <w:tc>
          <w:tcPr>
            <w:tcW w:w="0" w:type="auto"/>
            <w:vAlign w:val="center"/>
            <w:hideMark/>
          </w:tcPr>
          <w:p w14:paraId="389E8CA8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Consistent with UNAIDS/KENPHIA</w:t>
            </w:r>
          </w:p>
        </w:tc>
        <w:tc>
          <w:tcPr>
            <w:tcW w:w="0" w:type="auto"/>
            <w:vAlign w:val="center"/>
            <w:hideMark/>
          </w:tcPr>
          <w:p w14:paraId="3586D3D0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Reasonable</w:t>
            </w:r>
          </w:p>
        </w:tc>
      </w:tr>
      <w:tr w:rsidR="00E377D4" w:rsidRPr="00E377D4" w14:paraId="5B2AEADE" w14:textId="77777777" w:rsidTr="00E37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32CF0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77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hiv_incidence_annual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EFE934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0.00210</w:t>
            </w:r>
          </w:p>
        </w:tc>
        <w:tc>
          <w:tcPr>
            <w:tcW w:w="0" w:type="auto"/>
            <w:vAlign w:val="center"/>
            <w:hideMark/>
          </w:tcPr>
          <w:p w14:paraId="17D226AA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KENPHIA 2018: ~0.26% overall, women higher; reasonable</w:t>
            </w:r>
          </w:p>
        </w:tc>
        <w:tc>
          <w:tcPr>
            <w:tcW w:w="0" w:type="auto"/>
            <w:vAlign w:val="center"/>
            <w:hideMark/>
          </w:tcPr>
          <w:p w14:paraId="74221921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Acceptable</w:t>
            </w:r>
          </w:p>
        </w:tc>
      </w:tr>
      <w:tr w:rsidR="00E377D4" w:rsidRPr="00E377D4" w14:paraId="5169A61A" w14:textId="77777777" w:rsidTr="00E37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1256F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77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birth_rate_monthly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85E48C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0.0030</w:t>
            </w:r>
          </w:p>
        </w:tc>
        <w:tc>
          <w:tcPr>
            <w:tcW w:w="0" w:type="auto"/>
            <w:vAlign w:val="center"/>
            <w:hideMark/>
          </w:tcPr>
          <w:p w14:paraId="049DA4CE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Kenya CBR ~25–27/1000; monthly ≈0.0021–0.0023</w:t>
            </w:r>
          </w:p>
        </w:tc>
        <w:tc>
          <w:tcPr>
            <w:tcW w:w="0" w:type="auto"/>
            <w:vAlign w:val="center"/>
            <w:hideMark/>
          </w:tcPr>
          <w:p w14:paraId="2EC8336D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Too high</w:t>
            </w: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should be ~0.0022</w:t>
            </w:r>
          </w:p>
        </w:tc>
      </w:tr>
    </w:tbl>
    <w:p w14:paraId="5D16148D" w14:textId="77777777" w:rsidR="00E377D4" w:rsidRPr="00E377D4" w:rsidRDefault="002E71DE" w:rsidP="00E377D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E71DE">
        <w:rPr>
          <w:rFonts w:ascii="Times New Roman" w:eastAsia="Times New Roman" w:hAnsi="Times New Roman" w:cs="Times New Roman"/>
          <w:noProof/>
          <w:kern w:val="0"/>
        </w:rPr>
        <w:pict w14:anchorId="02F42C7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31F4EA6" w14:textId="77777777" w:rsidR="00E377D4" w:rsidRPr="00E377D4" w:rsidRDefault="00E377D4" w:rsidP="00E377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77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Mozambique </w:t>
      </w:r>
      <w:r w:rsidRPr="00E377D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⚠️⚠️</w:t>
      </w:r>
      <w:r w:rsidRPr="00E377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Most in need of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1041"/>
        <w:gridCol w:w="3501"/>
        <w:gridCol w:w="2342"/>
      </w:tblGrid>
      <w:tr w:rsidR="00E377D4" w:rsidRPr="00E377D4" w14:paraId="638F7EDB" w14:textId="77777777" w:rsidTr="00E377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18FF95" w14:textId="77777777" w:rsidR="00E377D4" w:rsidRPr="00E377D4" w:rsidRDefault="00E377D4" w:rsidP="00E377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111E9B3" w14:textId="77777777" w:rsidR="00E377D4" w:rsidRPr="00E377D4" w:rsidRDefault="00E377D4" w:rsidP="00E377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App value</w:t>
            </w:r>
          </w:p>
        </w:tc>
        <w:tc>
          <w:tcPr>
            <w:tcW w:w="0" w:type="auto"/>
            <w:vAlign w:val="center"/>
            <w:hideMark/>
          </w:tcPr>
          <w:p w14:paraId="273F2117" w14:textId="77777777" w:rsidR="00E377D4" w:rsidRPr="00E377D4" w:rsidRDefault="00E377D4" w:rsidP="00E377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data says</w:t>
            </w:r>
          </w:p>
        </w:tc>
        <w:tc>
          <w:tcPr>
            <w:tcW w:w="0" w:type="auto"/>
            <w:vAlign w:val="center"/>
            <w:hideMark/>
          </w:tcPr>
          <w:p w14:paraId="3BE53783" w14:textId="77777777" w:rsidR="00E377D4" w:rsidRPr="00E377D4" w:rsidRDefault="00E377D4" w:rsidP="00E377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Assessment</w:t>
            </w:r>
          </w:p>
        </w:tc>
      </w:tr>
      <w:tr w:rsidR="00E377D4" w:rsidRPr="00E377D4" w14:paraId="252A3380" w14:textId="77777777" w:rsidTr="00E37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28D20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77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childbearing_pop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ECB7E0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8,200,000</w:t>
            </w:r>
          </w:p>
        </w:tc>
        <w:tc>
          <w:tcPr>
            <w:tcW w:w="0" w:type="auto"/>
            <w:vAlign w:val="center"/>
            <w:hideMark/>
          </w:tcPr>
          <w:p w14:paraId="0B56EF82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 WPP 2023: ~7.2M women 15–49</w:t>
            </w:r>
          </w:p>
        </w:tc>
        <w:tc>
          <w:tcPr>
            <w:tcW w:w="0" w:type="auto"/>
            <w:vAlign w:val="center"/>
            <w:hideMark/>
          </w:tcPr>
          <w:p w14:paraId="212F0D9E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Slightly high</w:t>
            </w:r>
          </w:p>
        </w:tc>
      </w:tr>
      <w:tr w:rsidR="00E377D4" w:rsidRPr="00E377D4" w14:paraId="5F33CB61" w14:textId="77777777" w:rsidTr="00E37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68BD1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77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pregnant_pop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2EB45C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890,000</w:t>
            </w:r>
          </w:p>
        </w:tc>
        <w:tc>
          <w:tcPr>
            <w:tcW w:w="0" w:type="auto"/>
            <w:vAlign w:val="center"/>
            <w:hideMark/>
          </w:tcPr>
          <w:p w14:paraId="2FC9E253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World Bank: ~850,000–900,000 annual births</w:t>
            </w:r>
          </w:p>
        </w:tc>
        <w:tc>
          <w:tcPr>
            <w:tcW w:w="0" w:type="auto"/>
            <w:vAlign w:val="center"/>
            <w:hideMark/>
          </w:tcPr>
          <w:p w14:paraId="6EFC46C4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Acceptable</w:t>
            </w:r>
          </w:p>
        </w:tc>
      </w:tr>
      <w:tr w:rsidR="00E377D4" w:rsidRPr="00E377D4" w14:paraId="6D134FC1" w14:textId="77777777" w:rsidTr="00E37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E43F1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77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hiv_prev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51707B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0.125</w:t>
            </w:r>
          </w:p>
        </w:tc>
        <w:tc>
          <w:tcPr>
            <w:tcW w:w="0" w:type="auto"/>
            <w:vAlign w:val="center"/>
            <w:hideMark/>
          </w:tcPr>
          <w:p w14:paraId="7E550927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UNAIDS 2024: ~11.5% adults 15–49; women of reproductive age notably higher (~14–15%)</w:t>
            </w:r>
          </w:p>
        </w:tc>
        <w:tc>
          <w:tcPr>
            <w:tcW w:w="0" w:type="auto"/>
            <w:vAlign w:val="center"/>
            <w:hideMark/>
          </w:tcPr>
          <w:p w14:paraId="1F4D21B8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Slightly low</w:t>
            </w: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women-specific prevalence closer to 0.14</w:t>
            </w:r>
          </w:p>
        </w:tc>
      </w:tr>
      <w:tr w:rsidR="00E377D4" w:rsidRPr="00E377D4" w14:paraId="03ACE278" w14:textId="77777777" w:rsidTr="00E37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79CFF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77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pct_diagnosed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7E9C1C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0.89</w:t>
            </w:r>
          </w:p>
        </w:tc>
        <w:tc>
          <w:tcPr>
            <w:tcW w:w="0" w:type="auto"/>
            <w:vAlign w:val="center"/>
            <w:hideMark/>
          </w:tcPr>
          <w:p w14:paraId="7C379DDC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INSIDA 2021 / UNAIDS: ~84–89%</w:t>
            </w:r>
          </w:p>
        </w:tc>
        <w:tc>
          <w:tcPr>
            <w:tcW w:w="0" w:type="auto"/>
            <w:vAlign w:val="center"/>
            <w:hideMark/>
          </w:tcPr>
          <w:p w14:paraId="7CAFE9E5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Plausible, lower end</w:t>
            </w:r>
          </w:p>
        </w:tc>
      </w:tr>
      <w:tr w:rsidR="00E377D4" w:rsidRPr="00E377D4" w14:paraId="33738EC4" w14:textId="77777777" w:rsidTr="00E37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8B4D7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77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pct_art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BE6C22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0.85</w:t>
            </w:r>
          </w:p>
        </w:tc>
        <w:tc>
          <w:tcPr>
            <w:tcW w:w="0" w:type="auto"/>
            <w:vAlign w:val="center"/>
            <w:hideMark/>
          </w:tcPr>
          <w:p w14:paraId="5B470787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Mozambique lags peers; UNAIDS ~80–85%</w:t>
            </w:r>
          </w:p>
        </w:tc>
        <w:tc>
          <w:tcPr>
            <w:tcW w:w="0" w:type="auto"/>
            <w:vAlign w:val="center"/>
            <w:hideMark/>
          </w:tcPr>
          <w:p w14:paraId="4EF8A234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Reasonable</w:t>
            </w:r>
          </w:p>
        </w:tc>
      </w:tr>
      <w:tr w:rsidR="00E377D4" w:rsidRPr="00E377D4" w14:paraId="6235F3FE" w14:textId="77777777" w:rsidTr="00E37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8C1ED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77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pct_virally_supp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74A14C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0.87</w:t>
            </w:r>
          </w:p>
        </w:tc>
        <w:tc>
          <w:tcPr>
            <w:tcW w:w="0" w:type="auto"/>
            <w:vAlign w:val="center"/>
            <w:hideMark/>
          </w:tcPr>
          <w:p w14:paraId="0C5CD8B9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Consistent with available data</w:t>
            </w:r>
          </w:p>
        </w:tc>
        <w:tc>
          <w:tcPr>
            <w:tcW w:w="0" w:type="auto"/>
            <w:vAlign w:val="center"/>
            <w:hideMark/>
          </w:tcPr>
          <w:p w14:paraId="60F2EB33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Reasonable</w:t>
            </w:r>
          </w:p>
        </w:tc>
      </w:tr>
      <w:tr w:rsidR="00E377D4" w:rsidRPr="00E377D4" w14:paraId="1451DAC7" w14:textId="77777777" w:rsidTr="00E37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E49C3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77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hiv_incidence_annual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C0ACA9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0.00720</w:t>
            </w:r>
          </w:p>
        </w:tc>
        <w:tc>
          <w:tcPr>
            <w:tcW w:w="0" w:type="auto"/>
            <w:vAlign w:val="center"/>
            <w:hideMark/>
          </w:tcPr>
          <w:p w14:paraId="16AC9BAD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Mozambique has one of the highest incidence rates in the region; 0.72% is plausible but on the high end</w:t>
            </w:r>
          </w:p>
        </w:tc>
        <w:tc>
          <w:tcPr>
            <w:tcW w:w="0" w:type="auto"/>
            <w:vAlign w:val="center"/>
            <w:hideMark/>
          </w:tcPr>
          <w:p w14:paraId="76DCEBE0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⚠️</w:t>
            </w: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Should be verified against INSIDA</w:t>
            </w:r>
          </w:p>
        </w:tc>
      </w:tr>
      <w:tr w:rsidR="00E377D4" w:rsidRPr="00E377D4" w14:paraId="263E503F" w14:textId="77777777" w:rsidTr="00E37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2B513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77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birth_rate_monthly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2956E5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0.0038</w:t>
            </w:r>
          </w:p>
        </w:tc>
        <w:tc>
          <w:tcPr>
            <w:tcW w:w="0" w:type="auto"/>
            <w:vAlign w:val="center"/>
            <w:hideMark/>
          </w:tcPr>
          <w:p w14:paraId="39F7637D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Mozambique CBR ~36/1000; monthly ≈0.003. </w:t>
            </w:r>
            <w:r w:rsidRPr="00E377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0.0038 is too high</w:t>
            </w:r>
          </w:p>
        </w:tc>
        <w:tc>
          <w:tcPr>
            <w:tcW w:w="0" w:type="auto"/>
            <w:vAlign w:val="center"/>
            <w:hideMark/>
          </w:tcPr>
          <w:p w14:paraId="62B07325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Slightly high</w:t>
            </w:r>
          </w:p>
        </w:tc>
      </w:tr>
    </w:tbl>
    <w:p w14:paraId="3F9959C1" w14:textId="77777777" w:rsidR="00E377D4" w:rsidRPr="00E377D4" w:rsidRDefault="002E71DE" w:rsidP="00E377D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E71DE">
        <w:rPr>
          <w:rFonts w:ascii="Times New Roman" w:eastAsia="Times New Roman" w:hAnsi="Times New Roman" w:cs="Times New Roman"/>
          <w:noProof/>
          <w:kern w:val="0"/>
        </w:rPr>
        <w:pict w14:anchorId="6C596FC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91504EC" w14:textId="77777777" w:rsidR="00E377D4" w:rsidRPr="00E377D4" w:rsidRDefault="00E377D4" w:rsidP="00E377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77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Malawi </w:t>
      </w:r>
      <w:r w:rsidRPr="00E377D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E377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Generally reasonable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1070"/>
        <w:gridCol w:w="3481"/>
        <w:gridCol w:w="2333"/>
      </w:tblGrid>
      <w:tr w:rsidR="00E377D4" w:rsidRPr="00E377D4" w14:paraId="16184268" w14:textId="77777777" w:rsidTr="00E377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ABA56" w14:textId="77777777" w:rsidR="00E377D4" w:rsidRPr="00E377D4" w:rsidRDefault="00E377D4" w:rsidP="00E377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77B3E99" w14:textId="77777777" w:rsidR="00E377D4" w:rsidRPr="00E377D4" w:rsidRDefault="00E377D4" w:rsidP="00E377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App value</w:t>
            </w:r>
          </w:p>
        </w:tc>
        <w:tc>
          <w:tcPr>
            <w:tcW w:w="0" w:type="auto"/>
            <w:vAlign w:val="center"/>
            <w:hideMark/>
          </w:tcPr>
          <w:p w14:paraId="0E1D46C1" w14:textId="77777777" w:rsidR="00E377D4" w:rsidRPr="00E377D4" w:rsidRDefault="00E377D4" w:rsidP="00E377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data says</w:t>
            </w:r>
          </w:p>
        </w:tc>
        <w:tc>
          <w:tcPr>
            <w:tcW w:w="0" w:type="auto"/>
            <w:vAlign w:val="center"/>
            <w:hideMark/>
          </w:tcPr>
          <w:p w14:paraId="1430256B" w14:textId="77777777" w:rsidR="00E377D4" w:rsidRPr="00E377D4" w:rsidRDefault="00E377D4" w:rsidP="00E377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Assessment</w:t>
            </w:r>
          </w:p>
        </w:tc>
      </w:tr>
      <w:tr w:rsidR="00E377D4" w:rsidRPr="00E377D4" w14:paraId="76C8BD1B" w14:textId="77777777" w:rsidTr="00E37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83CAA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77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childbearing_pop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FC1808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5,400,000</w:t>
            </w:r>
          </w:p>
        </w:tc>
        <w:tc>
          <w:tcPr>
            <w:tcW w:w="0" w:type="auto"/>
            <w:vAlign w:val="center"/>
            <w:hideMark/>
          </w:tcPr>
          <w:p w14:paraId="5332AF51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 WPP 2023: ~4.9M women 15–49</w:t>
            </w:r>
          </w:p>
        </w:tc>
        <w:tc>
          <w:tcPr>
            <w:tcW w:w="0" w:type="auto"/>
            <w:vAlign w:val="center"/>
            <w:hideMark/>
          </w:tcPr>
          <w:p w14:paraId="5A7C8A0B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Slightly high</w:t>
            </w:r>
          </w:p>
        </w:tc>
      </w:tr>
      <w:tr w:rsidR="00E377D4" w:rsidRPr="00E377D4" w14:paraId="72CE1211" w14:textId="77777777" w:rsidTr="00E37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BB158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77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pregnant_pop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9F2C19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580,000</w:t>
            </w:r>
          </w:p>
        </w:tc>
        <w:tc>
          <w:tcPr>
            <w:tcW w:w="0" w:type="auto"/>
            <w:vAlign w:val="center"/>
            <w:hideMark/>
          </w:tcPr>
          <w:p w14:paraId="026B9E97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World Bank: ~570,000–620,000 births/year</w:t>
            </w:r>
          </w:p>
        </w:tc>
        <w:tc>
          <w:tcPr>
            <w:tcW w:w="0" w:type="auto"/>
            <w:vAlign w:val="center"/>
            <w:hideMark/>
          </w:tcPr>
          <w:p w14:paraId="75AFC2B8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Reasonable</w:t>
            </w:r>
          </w:p>
        </w:tc>
      </w:tr>
      <w:tr w:rsidR="00E377D4" w:rsidRPr="00E377D4" w14:paraId="442C1AF6" w14:textId="77777777" w:rsidTr="00E37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8054B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77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hiv_prev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0FF678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0.081</w:t>
            </w:r>
          </w:p>
        </w:tc>
        <w:tc>
          <w:tcPr>
            <w:tcW w:w="0" w:type="auto"/>
            <w:vAlign w:val="center"/>
            <w:hideMark/>
          </w:tcPr>
          <w:p w14:paraId="0C6F4CD6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UNAIDS 2024: ~7.8–8.1% adults 15–49</w:t>
            </w:r>
          </w:p>
        </w:tc>
        <w:tc>
          <w:tcPr>
            <w:tcW w:w="0" w:type="auto"/>
            <w:vAlign w:val="center"/>
            <w:hideMark/>
          </w:tcPr>
          <w:p w14:paraId="24E36F28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Reasonable</w:t>
            </w:r>
          </w:p>
        </w:tc>
      </w:tr>
      <w:tr w:rsidR="00E377D4" w:rsidRPr="00E377D4" w14:paraId="1430A372" w14:textId="77777777" w:rsidTr="00E37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32981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77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pct_diagnosed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2C2768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0.96</w:t>
            </w:r>
          </w:p>
        </w:tc>
        <w:tc>
          <w:tcPr>
            <w:tcW w:w="0" w:type="auto"/>
            <w:vAlign w:val="center"/>
            <w:hideMark/>
          </w:tcPr>
          <w:p w14:paraId="0DF0B00E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MPHIA 2020–21 confirms Malawi meets 95-95-95</w:t>
            </w:r>
          </w:p>
        </w:tc>
        <w:tc>
          <w:tcPr>
            <w:tcW w:w="0" w:type="auto"/>
            <w:vAlign w:val="center"/>
            <w:hideMark/>
          </w:tcPr>
          <w:p w14:paraId="659EB272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E377D4" w:rsidRPr="00E377D4" w14:paraId="60671D74" w14:textId="77777777" w:rsidTr="00E37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B12B3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77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pct_art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091F0A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0.96</w:t>
            </w:r>
          </w:p>
        </w:tc>
        <w:tc>
          <w:tcPr>
            <w:tcW w:w="0" w:type="auto"/>
            <w:vAlign w:val="center"/>
            <w:hideMark/>
          </w:tcPr>
          <w:p w14:paraId="4FF89D72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Consistent with MPHIA</w:t>
            </w:r>
          </w:p>
        </w:tc>
        <w:tc>
          <w:tcPr>
            <w:tcW w:w="0" w:type="auto"/>
            <w:vAlign w:val="center"/>
            <w:hideMark/>
          </w:tcPr>
          <w:p w14:paraId="0FBCFDF3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E377D4" w:rsidRPr="00E377D4" w14:paraId="0EED0235" w14:textId="77777777" w:rsidTr="00E37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1E499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77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pct_virally_supp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BAC47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0.94</w:t>
            </w:r>
          </w:p>
        </w:tc>
        <w:tc>
          <w:tcPr>
            <w:tcW w:w="0" w:type="auto"/>
            <w:vAlign w:val="center"/>
            <w:hideMark/>
          </w:tcPr>
          <w:p w14:paraId="39DD12CF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Consistent with MPHIA</w:t>
            </w:r>
          </w:p>
        </w:tc>
        <w:tc>
          <w:tcPr>
            <w:tcW w:w="0" w:type="auto"/>
            <w:vAlign w:val="center"/>
            <w:hideMark/>
          </w:tcPr>
          <w:p w14:paraId="71276224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E377D4" w:rsidRPr="00E377D4" w14:paraId="0CC15C04" w14:textId="77777777" w:rsidTr="00E37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A59C9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77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hiv_incidence_annual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D34624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0.00340</w:t>
            </w:r>
          </w:p>
        </w:tc>
        <w:tc>
          <w:tcPr>
            <w:tcW w:w="0" w:type="auto"/>
            <w:vAlign w:val="center"/>
            <w:hideMark/>
          </w:tcPr>
          <w:p w14:paraId="1136AFEB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MPHIA 2020-21 estimated ~0.33–0.40% overall</w:t>
            </w:r>
          </w:p>
        </w:tc>
        <w:tc>
          <w:tcPr>
            <w:tcW w:w="0" w:type="auto"/>
            <w:vAlign w:val="center"/>
            <w:hideMark/>
          </w:tcPr>
          <w:p w14:paraId="7A077FDE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Reasonable</w:t>
            </w:r>
          </w:p>
        </w:tc>
      </w:tr>
      <w:tr w:rsidR="00E377D4" w:rsidRPr="00E377D4" w14:paraId="7C5CBDF9" w14:textId="77777777" w:rsidTr="00E37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3BC5F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77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birth_rate_monthly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8E8E2F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0.0034</w:t>
            </w:r>
          </w:p>
        </w:tc>
        <w:tc>
          <w:tcPr>
            <w:tcW w:w="0" w:type="auto"/>
            <w:vAlign w:val="center"/>
            <w:hideMark/>
          </w:tcPr>
          <w:p w14:paraId="64F17CB6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Malawi CBR ~26–28/1000; monthly ≈0.0022–0.0023</w:t>
            </w:r>
          </w:p>
        </w:tc>
        <w:tc>
          <w:tcPr>
            <w:tcW w:w="0" w:type="auto"/>
            <w:vAlign w:val="center"/>
            <w:hideMark/>
          </w:tcPr>
          <w:p w14:paraId="1F4A3194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Too high</w:t>
            </w: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should be ~0.0023</w:t>
            </w:r>
          </w:p>
        </w:tc>
      </w:tr>
    </w:tbl>
    <w:p w14:paraId="0CF0F70A" w14:textId="77777777" w:rsidR="00E377D4" w:rsidRPr="00E377D4" w:rsidRDefault="002E71DE" w:rsidP="00E377D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E71DE">
        <w:rPr>
          <w:rFonts w:ascii="Times New Roman" w:eastAsia="Times New Roman" w:hAnsi="Times New Roman" w:cs="Times New Roman"/>
          <w:noProof/>
          <w:kern w:val="0"/>
        </w:rPr>
        <w:pict w14:anchorId="3E21C36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341FE99" w14:textId="77777777" w:rsidR="00E377D4" w:rsidRPr="00E377D4" w:rsidRDefault="00E377D4" w:rsidP="00E377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77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Zimbabwe </w:t>
      </w:r>
      <w:r w:rsidRPr="00E377D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E377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Mostly good, one flag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1454"/>
        <w:gridCol w:w="3302"/>
        <w:gridCol w:w="1888"/>
      </w:tblGrid>
      <w:tr w:rsidR="00E377D4" w:rsidRPr="00E377D4" w14:paraId="472B7458" w14:textId="77777777" w:rsidTr="00E377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D0DD64" w14:textId="77777777" w:rsidR="00E377D4" w:rsidRPr="00E377D4" w:rsidRDefault="00E377D4" w:rsidP="00E377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8CA2CCF" w14:textId="77777777" w:rsidR="00E377D4" w:rsidRPr="00E377D4" w:rsidRDefault="00E377D4" w:rsidP="00E377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App value</w:t>
            </w:r>
          </w:p>
        </w:tc>
        <w:tc>
          <w:tcPr>
            <w:tcW w:w="0" w:type="auto"/>
            <w:vAlign w:val="center"/>
            <w:hideMark/>
          </w:tcPr>
          <w:p w14:paraId="1F25AEC2" w14:textId="77777777" w:rsidR="00E377D4" w:rsidRPr="00E377D4" w:rsidRDefault="00E377D4" w:rsidP="00E377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data says</w:t>
            </w:r>
          </w:p>
        </w:tc>
        <w:tc>
          <w:tcPr>
            <w:tcW w:w="0" w:type="auto"/>
            <w:vAlign w:val="center"/>
            <w:hideMark/>
          </w:tcPr>
          <w:p w14:paraId="03AE0CBE" w14:textId="77777777" w:rsidR="00E377D4" w:rsidRPr="00E377D4" w:rsidRDefault="00E377D4" w:rsidP="00E377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Assessment</w:t>
            </w:r>
          </w:p>
        </w:tc>
      </w:tr>
      <w:tr w:rsidR="00E377D4" w:rsidRPr="00E377D4" w14:paraId="6C7305AB" w14:textId="77777777" w:rsidTr="00E37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B2AF5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77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childbearing_pop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4BF4C9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4,100,000</w:t>
            </w:r>
          </w:p>
        </w:tc>
        <w:tc>
          <w:tcPr>
            <w:tcW w:w="0" w:type="auto"/>
            <w:vAlign w:val="center"/>
            <w:hideMark/>
          </w:tcPr>
          <w:p w14:paraId="46FA9F8E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 WPP 2023: ~3.7M women 15–49</w:t>
            </w:r>
          </w:p>
        </w:tc>
        <w:tc>
          <w:tcPr>
            <w:tcW w:w="0" w:type="auto"/>
            <w:vAlign w:val="center"/>
            <w:hideMark/>
          </w:tcPr>
          <w:p w14:paraId="17C7F0F1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Slightly high</w:t>
            </w:r>
          </w:p>
        </w:tc>
      </w:tr>
      <w:tr w:rsidR="00E377D4" w:rsidRPr="00E377D4" w14:paraId="3B1B4F12" w14:textId="77777777" w:rsidTr="00E37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D7333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77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pregnant_pop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292B98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440,000</w:t>
            </w:r>
          </w:p>
        </w:tc>
        <w:tc>
          <w:tcPr>
            <w:tcW w:w="0" w:type="auto"/>
            <w:vAlign w:val="center"/>
            <w:hideMark/>
          </w:tcPr>
          <w:p w14:paraId="467A254F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World Bank: ~350,000–380,000 births/year</w:t>
            </w:r>
          </w:p>
        </w:tc>
        <w:tc>
          <w:tcPr>
            <w:tcW w:w="0" w:type="auto"/>
            <w:vAlign w:val="center"/>
            <w:hideMark/>
          </w:tcPr>
          <w:p w14:paraId="56F61F4A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Too high</w:t>
            </w: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should be ~360,000</w:t>
            </w:r>
          </w:p>
        </w:tc>
      </w:tr>
      <w:tr w:rsidR="00E377D4" w:rsidRPr="00E377D4" w14:paraId="6A12181F" w14:textId="77777777" w:rsidTr="00E37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542AD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77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hiv_prev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CBB838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0.140</w:t>
            </w:r>
          </w:p>
        </w:tc>
        <w:tc>
          <w:tcPr>
            <w:tcW w:w="0" w:type="auto"/>
            <w:vAlign w:val="center"/>
            <w:hideMark/>
          </w:tcPr>
          <w:p w14:paraId="3F672039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UNAIDS 2024: ~11–14% adults 15–49; Wikipedia notes &gt;20% for Zimbabwe which seems too high. ZIMPHIA 2020 estimated ~12.8%.</w:t>
            </w:r>
          </w:p>
        </w:tc>
        <w:tc>
          <w:tcPr>
            <w:tcW w:w="0" w:type="auto"/>
            <w:vAlign w:val="center"/>
            <w:hideMark/>
          </w:tcPr>
          <w:p w14:paraId="724C096A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Slightly high</w:t>
            </w: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0.128–0.130 more accurate</w:t>
            </w:r>
          </w:p>
        </w:tc>
      </w:tr>
      <w:tr w:rsidR="00E377D4" w:rsidRPr="00E377D4" w14:paraId="4C92DB53" w14:textId="77777777" w:rsidTr="00E37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45DC3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77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pct_diagnosed</w:t>
            </w:r>
            <w:proofErr w:type="spellEnd"/>
            <w:r w:rsidRPr="00E377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/art/supp</w:t>
            </w:r>
          </w:p>
        </w:tc>
        <w:tc>
          <w:tcPr>
            <w:tcW w:w="0" w:type="auto"/>
            <w:vAlign w:val="center"/>
            <w:hideMark/>
          </w:tcPr>
          <w:p w14:paraId="1AFDEF63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0.94/0.93/0.91</w:t>
            </w:r>
          </w:p>
        </w:tc>
        <w:tc>
          <w:tcPr>
            <w:tcW w:w="0" w:type="auto"/>
            <w:vAlign w:val="center"/>
            <w:hideMark/>
          </w:tcPr>
          <w:p w14:paraId="1AD571DF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Zimbabwe has met 95-95-95 per UNAIDS 2024</w:t>
            </w:r>
          </w:p>
        </w:tc>
        <w:tc>
          <w:tcPr>
            <w:tcW w:w="0" w:type="auto"/>
            <w:vAlign w:val="center"/>
            <w:hideMark/>
          </w:tcPr>
          <w:p w14:paraId="097E47BD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Conservative but fine</w:t>
            </w:r>
          </w:p>
        </w:tc>
      </w:tr>
      <w:tr w:rsidR="00E377D4" w:rsidRPr="00E377D4" w14:paraId="11FAD1B0" w14:textId="77777777" w:rsidTr="00E37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4EBCD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77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birth_rate_monthly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06D97D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0.0028</w:t>
            </w:r>
          </w:p>
        </w:tc>
        <w:tc>
          <w:tcPr>
            <w:tcW w:w="0" w:type="auto"/>
            <w:vAlign w:val="center"/>
            <w:hideMark/>
          </w:tcPr>
          <w:p w14:paraId="4CD244DC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Zimbabwe CBR ~24/1000; monthly ≈0.002</w:t>
            </w:r>
          </w:p>
        </w:tc>
        <w:tc>
          <w:tcPr>
            <w:tcW w:w="0" w:type="auto"/>
            <w:vAlign w:val="center"/>
            <w:hideMark/>
          </w:tcPr>
          <w:p w14:paraId="39A88B75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Too high</w:t>
            </w: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should be ~0.0020</w:t>
            </w:r>
          </w:p>
        </w:tc>
      </w:tr>
    </w:tbl>
    <w:p w14:paraId="5E4AF9AB" w14:textId="77777777" w:rsidR="00E377D4" w:rsidRPr="00E377D4" w:rsidRDefault="002E71DE" w:rsidP="00E377D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E71DE">
        <w:rPr>
          <w:rFonts w:ascii="Times New Roman" w:eastAsia="Times New Roman" w:hAnsi="Times New Roman" w:cs="Times New Roman"/>
          <w:noProof/>
          <w:kern w:val="0"/>
        </w:rPr>
        <w:pict w14:anchorId="3052AB0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D58FFD1" w14:textId="77777777" w:rsidR="00E377D4" w:rsidRPr="00E377D4" w:rsidRDefault="00E377D4" w:rsidP="00E377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77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South Africa </w:t>
      </w:r>
      <w:r w:rsidRPr="00E377D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⚠️</w:t>
      </w:r>
      <w:r w:rsidRPr="00E377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One significant error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1140"/>
        <w:gridCol w:w="3595"/>
        <w:gridCol w:w="2149"/>
      </w:tblGrid>
      <w:tr w:rsidR="00E377D4" w:rsidRPr="00E377D4" w14:paraId="3E8EF4E6" w14:textId="77777777" w:rsidTr="00E377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AE7F0" w14:textId="77777777" w:rsidR="00E377D4" w:rsidRPr="00E377D4" w:rsidRDefault="00E377D4" w:rsidP="00E377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C80DB7E" w14:textId="77777777" w:rsidR="00E377D4" w:rsidRPr="00E377D4" w:rsidRDefault="00E377D4" w:rsidP="00E377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App value</w:t>
            </w:r>
          </w:p>
        </w:tc>
        <w:tc>
          <w:tcPr>
            <w:tcW w:w="0" w:type="auto"/>
            <w:vAlign w:val="center"/>
            <w:hideMark/>
          </w:tcPr>
          <w:p w14:paraId="267173E6" w14:textId="77777777" w:rsidR="00E377D4" w:rsidRPr="00E377D4" w:rsidRDefault="00E377D4" w:rsidP="00E377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data says</w:t>
            </w:r>
          </w:p>
        </w:tc>
        <w:tc>
          <w:tcPr>
            <w:tcW w:w="0" w:type="auto"/>
            <w:vAlign w:val="center"/>
            <w:hideMark/>
          </w:tcPr>
          <w:p w14:paraId="69781372" w14:textId="77777777" w:rsidR="00E377D4" w:rsidRPr="00E377D4" w:rsidRDefault="00E377D4" w:rsidP="00E377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Assessment</w:t>
            </w:r>
          </w:p>
        </w:tc>
      </w:tr>
      <w:tr w:rsidR="00E377D4" w:rsidRPr="00E377D4" w14:paraId="797EEFE9" w14:textId="77777777" w:rsidTr="00E37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5F865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77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childbearing_pop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26F031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14,500,000</w:t>
            </w:r>
          </w:p>
        </w:tc>
        <w:tc>
          <w:tcPr>
            <w:tcW w:w="0" w:type="auto"/>
            <w:vAlign w:val="center"/>
            <w:hideMark/>
          </w:tcPr>
          <w:p w14:paraId="0ED955CE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 WPP 2023: ~14.8M women 15–49</w:t>
            </w:r>
          </w:p>
        </w:tc>
        <w:tc>
          <w:tcPr>
            <w:tcW w:w="0" w:type="auto"/>
            <w:vAlign w:val="center"/>
            <w:hideMark/>
          </w:tcPr>
          <w:p w14:paraId="42BD76AF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Close</w:t>
            </w:r>
          </w:p>
        </w:tc>
      </w:tr>
      <w:tr w:rsidR="00E377D4" w:rsidRPr="00E377D4" w14:paraId="693A1202" w14:textId="77777777" w:rsidTr="00E37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6C3C5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77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pregnant_pop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51154B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1,150,000</w:t>
            </w:r>
          </w:p>
        </w:tc>
        <w:tc>
          <w:tcPr>
            <w:tcW w:w="0" w:type="auto"/>
            <w:vAlign w:val="center"/>
            <w:hideMark/>
          </w:tcPr>
          <w:p w14:paraId="12AA7E9E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World Bank: ~1,000,000 births/year</w:t>
            </w:r>
          </w:p>
        </w:tc>
        <w:tc>
          <w:tcPr>
            <w:tcW w:w="0" w:type="auto"/>
            <w:vAlign w:val="center"/>
            <w:hideMark/>
          </w:tcPr>
          <w:p w14:paraId="31C838DC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Too high</w:t>
            </w: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should be ~1,000,000</w:t>
            </w:r>
          </w:p>
        </w:tc>
      </w:tr>
      <w:tr w:rsidR="00E377D4" w:rsidRPr="00E377D4" w14:paraId="3DC8F931" w14:textId="77777777" w:rsidTr="00E37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1B881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77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hiv_prev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A02EA3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0.204</w:t>
            </w:r>
          </w:p>
        </w:tc>
        <w:tc>
          <w:tcPr>
            <w:tcW w:w="0" w:type="auto"/>
            <w:vAlign w:val="center"/>
            <w:hideMark/>
          </w:tcPr>
          <w:p w14:paraId="4F2A1422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UNAIDS/HSRC 2022: ~18–19% adults 15–49. </w:t>
            </w:r>
            <w:r w:rsidRPr="00E377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20.4% is too high</w:t>
            </w:r>
          </w:p>
        </w:tc>
        <w:tc>
          <w:tcPr>
            <w:tcW w:w="0" w:type="auto"/>
            <w:vAlign w:val="center"/>
            <w:hideMark/>
          </w:tcPr>
          <w:p w14:paraId="1C532BEE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Slightly high</w:t>
            </w: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should be ~0.185–0.190</w:t>
            </w:r>
          </w:p>
        </w:tc>
      </w:tr>
      <w:tr w:rsidR="00E377D4" w:rsidRPr="00E377D4" w14:paraId="61554DDE" w14:textId="77777777" w:rsidTr="00E37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C9B53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77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pct_diagnosed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AFA6C8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0.94</w:t>
            </w:r>
          </w:p>
        </w:tc>
        <w:tc>
          <w:tcPr>
            <w:tcW w:w="0" w:type="auto"/>
            <w:vAlign w:val="center"/>
            <w:hideMark/>
          </w:tcPr>
          <w:p w14:paraId="259E0227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UNAIDS: ~92–94%</w:t>
            </w:r>
          </w:p>
        </w:tc>
        <w:tc>
          <w:tcPr>
            <w:tcW w:w="0" w:type="auto"/>
            <w:vAlign w:val="center"/>
            <w:hideMark/>
          </w:tcPr>
          <w:p w14:paraId="39C54E30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E377D4" w:rsidRPr="00E377D4" w14:paraId="12A376F8" w14:textId="77777777" w:rsidTr="00E37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933F6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77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pct_art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6B36F0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0.91</w:t>
            </w:r>
          </w:p>
        </w:tc>
        <w:tc>
          <w:tcPr>
            <w:tcW w:w="0" w:type="auto"/>
            <w:vAlign w:val="center"/>
            <w:hideMark/>
          </w:tcPr>
          <w:p w14:paraId="1C277579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Statista notes ~81% ART coverage; UNAIDS closer to 84–87% among PLHIV</w:t>
            </w:r>
          </w:p>
        </w:tc>
        <w:tc>
          <w:tcPr>
            <w:tcW w:w="0" w:type="auto"/>
            <w:vAlign w:val="center"/>
            <w:hideMark/>
          </w:tcPr>
          <w:p w14:paraId="30D26618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High</w:t>
            </w: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~0.84–0.87 more accurate</w:t>
            </w:r>
          </w:p>
        </w:tc>
      </w:tr>
      <w:tr w:rsidR="00E377D4" w:rsidRPr="00E377D4" w14:paraId="2E338971" w14:textId="77777777" w:rsidTr="00E37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7D02D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77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pct_virally_supp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9A1E26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0.93</w:t>
            </w:r>
          </w:p>
        </w:tc>
        <w:tc>
          <w:tcPr>
            <w:tcW w:w="0" w:type="auto"/>
            <w:vAlign w:val="center"/>
            <w:hideMark/>
          </w:tcPr>
          <w:p w14:paraId="73835C70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UNAIDS: ~91–95% on treatment achieving suppression</w:t>
            </w:r>
          </w:p>
        </w:tc>
        <w:tc>
          <w:tcPr>
            <w:tcW w:w="0" w:type="auto"/>
            <w:vAlign w:val="center"/>
            <w:hideMark/>
          </w:tcPr>
          <w:p w14:paraId="117E1D37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E377D4" w:rsidRPr="00E377D4" w14:paraId="715C84AE" w14:textId="77777777" w:rsidTr="00E37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C9250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77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hiv_incidence_annual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F5CDDE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0.00640</w:t>
            </w:r>
          </w:p>
        </w:tc>
        <w:tc>
          <w:tcPr>
            <w:tcW w:w="0" w:type="auto"/>
            <w:vAlign w:val="center"/>
            <w:hideMark/>
          </w:tcPr>
          <w:p w14:paraId="72E7B070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South Africa ~0.5–0.7% annually; 0.64% is plausible</w:t>
            </w:r>
          </w:p>
        </w:tc>
        <w:tc>
          <w:tcPr>
            <w:tcW w:w="0" w:type="auto"/>
            <w:vAlign w:val="center"/>
            <w:hideMark/>
          </w:tcPr>
          <w:p w14:paraId="3D689D04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E377D4" w:rsidRPr="00E377D4" w14:paraId="6DF95FF5" w14:textId="77777777" w:rsidTr="00E37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B0C70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77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birth_rate_monthly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F8D685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0.0021</w:t>
            </w:r>
          </w:p>
        </w:tc>
        <w:tc>
          <w:tcPr>
            <w:tcW w:w="0" w:type="auto"/>
            <w:vAlign w:val="center"/>
            <w:hideMark/>
          </w:tcPr>
          <w:p w14:paraId="354A57C7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 CBR ~20/1000; monthly ≈0.0017</w:t>
            </w:r>
          </w:p>
        </w:tc>
        <w:tc>
          <w:tcPr>
            <w:tcW w:w="0" w:type="auto"/>
            <w:vAlign w:val="center"/>
            <w:hideMark/>
          </w:tcPr>
          <w:p w14:paraId="00162E43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Slightly high</w:t>
            </w:r>
          </w:p>
        </w:tc>
      </w:tr>
    </w:tbl>
    <w:p w14:paraId="12E32CE0" w14:textId="77777777" w:rsidR="00E377D4" w:rsidRPr="00E377D4" w:rsidRDefault="002E71DE" w:rsidP="00E377D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E71DE">
        <w:rPr>
          <w:rFonts w:ascii="Times New Roman" w:eastAsia="Times New Roman" w:hAnsi="Times New Roman" w:cs="Times New Roman"/>
          <w:noProof/>
          <w:kern w:val="0"/>
        </w:rPr>
        <w:pict w14:anchorId="6E77E62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03D39A9" w14:textId="77777777" w:rsidR="00E377D4" w:rsidRPr="00E377D4" w:rsidRDefault="00E377D4" w:rsidP="00E377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77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Cost parameters (non-Zambia countries) </w:t>
      </w:r>
      <w:r w:rsidRPr="00E377D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⚠️</w:t>
      </w:r>
      <w:r w:rsidRPr="00E377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Flagged as </w:t>
      </w:r>
      <w:proofErr w:type="gramStart"/>
      <w:r w:rsidRPr="00E377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estimates</w:t>
      </w:r>
      <w:proofErr w:type="gramEnd"/>
    </w:p>
    <w:p w14:paraId="37D9C949" w14:textId="77777777" w:rsidR="00E377D4" w:rsidRPr="00E377D4" w:rsidRDefault="00E377D4" w:rsidP="00E377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77D4">
        <w:rPr>
          <w:rFonts w:ascii="Times New Roman" w:eastAsia="Times New Roman" w:hAnsi="Times New Roman" w:cs="Times New Roman"/>
          <w:kern w:val="0"/>
          <w14:ligatures w14:val="none"/>
        </w:rPr>
        <w:t xml:space="preserve">The cost parameters for Kenya, Mozambique, Malawi, Zimbabwe, and South Africa were </w:t>
      </w:r>
      <w:r w:rsidRPr="00E377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generated as plausible estimates</w:t>
      </w:r>
      <w:r w:rsidRPr="00E377D4">
        <w:rPr>
          <w:rFonts w:ascii="Times New Roman" w:eastAsia="Times New Roman" w:hAnsi="Times New Roman" w:cs="Times New Roman"/>
          <w:kern w:val="0"/>
          <w14:ligatures w14:val="none"/>
        </w:rPr>
        <w:t xml:space="preserve"> during the app's development — they were not sourced from country-specific costing studies. This is the most significant caveat across the non-Zambia countries. The </w:t>
      </w:r>
      <w:proofErr w:type="spellStart"/>
      <w:r w:rsidRPr="00E377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cost_dtg_monthly</w:t>
      </w:r>
      <w:proofErr w:type="spellEnd"/>
      <w:r w:rsidRPr="00E377D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77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cost_prep</w:t>
      </w:r>
      <w:proofErr w:type="spellEnd"/>
      <w:r w:rsidRPr="00E377D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77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cost_poc_vl</w:t>
      </w:r>
      <w:proofErr w:type="spellEnd"/>
      <w:r w:rsidRPr="00E377D4">
        <w:rPr>
          <w:rFonts w:ascii="Times New Roman" w:eastAsia="Times New Roman" w:hAnsi="Times New Roman" w:cs="Times New Roman"/>
          <w:kern w:val="0"/>
          <w14:ligatures w14:val="none"/>
        </w:rPr>
        <w:t xml:space="preserve"> etc. for these five countries vary slightly across countries (e.g., DTG costs range from $8–$12/month) which roughly reflects regional procurement variation, but the actual values should be replaced with country-specific data from:</w:t>
      </w:r>
    </w:p>
    <w:p w14:paraId="390BB489" w14:textId="77777777" w:rsidR="00E377D4" w:rsidRPr="00E377D4" w:rsidRDefault="00E377D4" w:rsidP="00E377D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77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PEPFAR/GHSD price lists</w:t>
      </w:r>
      <w:r w:rsidRPr="00E377D4">
        <w:rPr>
          <w:rFonts w:ascii="Times New Roman" w:eastAsia="Times New Roman" w:hAnsi="Times New Roman" w:cs="Times New Roman"/>
          <w:kern w:val="0"/>
          <w14:ligatures w14:val="none"/>
        </w:rPr>
        <w:t xml:space="preserve"> for ARV costs</w:t>
      </w:r>
    </w:p>
    <w:p w14:paraId="1119BC65" w14:textId="77777777" w:rsidR="00E377D4" w:rsidRPr="00E377D4" w:rsidRDefault="00E377D4" w:rsidP="00E377D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77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Country-specific PMTCT costing studies</w:t>
      </w:r>
      <w:r w:rsidRPr="00E377D4">
        <w:rPr>
          <w:rFonts w:ascii="Times New Roman" w:eastAsia="Times New Roman" w:hAnsi="Times New Roman" w:cs="Times New Roman"/>
          <w:kern w:val="0"/>
          <w14:ligatures w14:val="none"/>
        </w:rPr>
        <w:t xml:space="preserve"> for IP, ANC, and POC VL unit </w:t>
      </w:r>
      <w:proofErr w:type="gramStart"/>
      <w:r w:rsidRPr="00E377D4">
        <w:rPr>
          <w:rFonts w:ascii="Times New Roman" w:eastAsia="Times New Roman" w:hAnsi="Times New Roman" w:cs="Times New Roman"/>
          <w:kern w:val="0"/>
          <w14:ligatures w14:val="none"/>
        </w:rPr>
        <w:t>costs</w:t>
      </w:r>
      <w:proofErr w:type="gramEnd"/>
    </w:p>
    <w:p w14:paraId="235D3341" w14:textId="77777777" w:rsidR="00E377D4" w:rsidRPr="00E377D4" w:rsidRDefault="00E377D4" w:rsidP="00E377D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77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National health accounts or WHO-CHOICE</w:t>
      </w:r>
      <w:r w:rsidRPr="00E377D4">
        <w:rPr>
          <w:rFonts w:ascii="Times New Roman" w:eastAsia="Times New Roman" w:hAnsi="Times New Roman" w:cs="Times New Roman"/>
          <w:kern w:val="0"/>
          <w14:ligatures w14:val="none"/>
        </w:rPr>
        <w:t xml:space="preserve"> for support group and LTFU costs</w:t>
      </w:r>
    </w:p>
    <w:p w14:paraId="4983FFCE" w14:textId="77777777" w:rsidR="00E377D4" w:rsidRPr="00E377D4" w:rsidRDefault="00E377D4" w:rsidP="00E377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77D4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E377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cost_efz_monthly</w:t>
      </w:r>
      <w:proofErr w:type="spellEnd"/>
      <w:r w:rsidRPr="00E377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=0.28</w:t>
      </w:r>
      <w:r w:rsidRPr="00E377D4">
        <w:rPr>
          <w:rFonts w:ascii="Times New Roman" w:eastAsia="Times New Roman" w:hAnsi="Times New Roman" w:cs="Times New Roman"/>
          <w:kern w:val="0"/>
          <w14:ligatures w14:val="none"/>
        </w:rPr>
        <w:t xml:space="preserve"> is applied uniformly as a global commodity differential — this is reasonable since TLE/TLD price differentials are set by global procurement mechanisms.</w:t>
      </w:r>
    </w:p>
    <w:p w14:paraId="67F96EB4" w14:textId="77777777" w:rsidR="00E377D4" w:rsidRPr="00E377D4" w:rsidRDefault="002E71DE" w:rsidP="00E377D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E71DE">
        <w:rPr>
          <w:rFonts w:ascii="Times New Roman" w:eastAsia="Times New Roman" w:hAnsi="Times New Roman" w:cs="Times New Roman"/>
          <w:noProof/>
          <w:kern w:val="0"/>
        </w:rPr>
        <w:pict w14:anchorId="08C4A83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718ECAB" w14:textId="77777777" w:rsidR="00E377D4" w:rsidRPr="00E377D4" w:rsidRDefault="00E377D4" w:rsidP="00E377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77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Summary of priority corrections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7808"/>
      </w:tblGrid>
      <w:tr w:rsidR="00E377D4" w:rsidRPr="00E377D4" w14:paraId="6E8071A9" w14:textId="77777777" w:rsidTr="00E377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C50EF" w14:textId="77777777" w:rsidR="00E377D4" w:rsidRPr="00E377D4" w:rsidRDefault="00E377D4" w:rsidP="00E377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1EF9C17C" w14:textId="77777777" w:rsidR="00E377D4" w:rsidRPr="00E377D4" w:rsidRDefault="00E377D4" w:rsidP="00E377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Priority fixes</w:t>
            </w:r>
          </w:p>
        </w:tc>
      </w:tr>
      <w:tr w:rsidR="00E377D4" w:rsidRPr="00E377D4" w14:paraId="59BCA810" w14:textId="77777777" w:rsidTr="00E37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54266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Zambia</w:t>
            </w:r>
          </w:p>
        </w:tc>
        <w:tc>
          <w:tcPr>
            <w:tcW w:w="0" w:type="auto"/>
            <w:vAlign w:val="center"/>
            <w:hideMark/>
          </w:tcPr>
          <w:p w14:paraId="09213360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changes needed — sourced from paper</w:t>
            </w:r>
          </w:p>
        </w:tc>
      </w:tr>
      <w:tr w:rsidR="00E377D4" w:rsidRPr="00E377D4" w14:paraId="32996B5B" w14:textId="77777777" w:rsidTr="00E37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864E0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Kenya</w:t>
            </w:r>
          </w:p>
        </w:tc>
        <w:tc>
          <w:tcPr>
            <w:tcW w:w="0" w:type="auto"/>
            <w:vAlign w:val="center"/>
            <w:hideMark/>
          </w:tcPr>
          <w:p w14:paraId="4C92B0E7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Reduce </w:t>
            </w:r>
            <w:proofErr w:type="spellStart"/>
            <w:r w:rsidRPr="00E377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childbearing_pop</w:t>
            </w:r>
            <w:proofErr w:type="spellEnd"/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~11,500,000; reduce </w:t>
            </w:r>
            <w:proofErr w:type="spellStart"/>
            <w:r w:rsidRPr="00E377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pregnant_pop</w:t>
            </w:r>
            <w:proofErr w:type="spellEnd"/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~950,000; reduce </w:t>
            </w:r>
            <w:proofErr w:type="spellStart"/>
            <w:r w:rsidRPr="00E377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birth_rate_monthly</w:t>
            </w:r>
            <w:proofErr w:type="spellEnd"/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~0.0022</w:t>
            </w:r>
          </w:p>
        </w:tc>
      </w:tr>
      <w:tr w:rsidR="00E377D4" w:rsidRPr="00E377D4" w14:paraId="6770DC1F" w14:textId="77777777" w:rsidTr="00E37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848F1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Mozambique</w:t>
            </w:r>
          </w:p>
        </w:tc>
        <w:tc>
          <w:tcPr>
            <w:tcW w:w="0" w:type="auto"/>
            <w:vAlign w:val="center"/>
            <w:hideMark/>
          </w:tcPr>
          <w:p w14:paraId="32D318F2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Consider raising </w:t>
            </w:r>
            <w:proofErr w:type="spellStart"/>
            <w:r w:rsidRPr="00E377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hiv_prev</w:t>
            </w:r>
            <w:proofErr w:type="spellEnd"/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~0.140 (women-specific); reduce </w:t>
            </w:r>
            <w:proofErr w:type="spellStart"/>
            <w:r w:rsidRPr="00E377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birth_rate_monthly</w:t>
            </w:r>
            <w:proofErr w:type="spellEnd"/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~0.0030; verify </w:t>
            </w:r>
            <w:proofErr w:type="spellStart"/>
            <w:r w:rsidRPr="00E377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hiv_incidence_annual</w:t>
            </w:r>
            <w:proofErr w:type="spellEnd"/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against INSIDA</w:t>
            </w:r>
          </w:p>
        </w:tc>
      </w:tr>
      <w:tr w:rsidR="00E377D4" w:rsidRPr="00E377D4" w14:paraId="54C9D19B" w14:textId="77777777" w:rsidTr="00E37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973CA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Malawi</w:t>
            </w:r>
          </w:p>
        </w:tc>
        <w:tc>
          <w:tcPr>
            <w:tcW w:w="0" w:type="auto"/>
            <w:vAlign w:val="center"/>
            <w:hideMark/>
          </w:tcPr>
          <w:p w14:paraId="389C071E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Reduce </w:t>
            </w:r>
            <w:proofErr w:type="spellStart"/>
            <w:r w:rsidRPr="00E377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birth_rate_monthly</w:t>
            </w:r>
            <w:proofErr w:type="spellEnd"/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~0.0023; reduce </w:t>
            </w:r>
            <w:proofErr w:type="spellStart"/>
            <w:r w:rsidRPr="00E377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childbearing_pop</w:t>
            </w:r>
            <w:proofErr w:type="spellEnd"/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~4,900,000</w:t>
            </w:r>
          </w:p>
        </w:tc>
      </w:tr>
      <w:tr w:rsidR="00E377D4" w:rsidRPr="00E377D4" w14:paraId="2AAD8539" w14:textId="77777777" w:rsidTr="00E37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AFAA1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Zimbabwe</w:t>
            </w:r>
          </w:p>
        </w:tc>
        <w:tc>
          <w:tcPr>
            <w:tcW w:w="0" w:type="auto"/>
            <w:vAlign w:val="center"/>
            <w:hideMark/>
          </w:tcPr>
          <w:p w14:paraId="51EDCBBA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Reduce </w:t>
            </w:r>
            <w:proofErr w:type="spellStart"/>
            <w:r w:rsidRPr="00E377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hiv_prev</w:t>
            </w:r>
            <w:proofErr w:type="spellEnd"/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~0.128; reduce </w:t>
            </w:r>
            <w:proofErr w:type="spellStart"/>
            <w:r w:rsidRPr="00E377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pregnant_pop</w:t>
            </w:r>
            <w:proofErr w:type="spellEnd"/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~360,000; reduce </w:t>
            </w:r>
            <w:proofErr w:type="spellStart"/>
            <w:r w:rsidRPr="00E377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birth_rate_monthly</w:t>
            </w:r>
            <w:proofErr w:type="spellEnd"/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~0.0020</w:t>
            </w:r>
          </w:p>
        </w:tc>
      </w:tr>
      <w:tr w:rsidR="00E377D4" w:rsidRPr="00E377D4" w14:paraId="10273054" w14:textId="77777777" w:rsidTr="00E37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CAFB3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South Africa</w:t>
            </w:r>
          </w:p>
        </w:tc>
        <w:tc>
          <w:tcPr>
            <w:tcW w:w="0" w:type="auto"/>
            <w:vAlign w:val="center"/>
            <w:hideMark/>
          </w:tcPr>
          <w:p w14:paraId="764D579E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Reduce </w:t>
            </w:r>
            <w:proofErr w:type="spellStart"/>
            <w:r w:rsidRPr="00E377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hiv_prev</w:t>
            </w:r>
            <w:proofErr w:type="spellEnd"/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~0.187; reduce </w:t>
            </w:r>
            <w:proofErr w:type="spellStart"/>
            <w:r w:rsidRPr="00E377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pct_art</w:t>
            </w:r>
            <w:proofErr w:type="spellEnd"/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~0.85; reduce </w:t>
            </w:r>
            <w:proofErr w:type="spellStart"/>
            <w:r w:rsidRPr="00E377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pregnant_pop</w:t>
            </w:r>
            <w:proofErr w:type="spellEnd"/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~1,000,000; reduce </w:t>
            </w:r>
            <w:proofErr w:type="spellStart"/>
            <w:r w:rsidRPr="00E377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birth_rate_monthly</w:t>
            </w:r>
            <w:proofErr w:type="spellEnd"/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~0.0017</w:t>
            </w:r>
          </w:p>
        </w:tc>
      </w:tr>
      <w:tr w:rsidR="00E377D4" w:rsidRPr="00E377D4" w14:paraId="2848DECE" w14:textId="77777777" w:rsidTr="00E37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5B798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All non-Zambia</w:t>
            </w:r>
          </w:p>
        </w:tc>
        <w:tc>
          <w:tcPr>
            <w:tcW w:w="0" w:type="auto"/>
            <w:vAlign w:val="center"/>
            <w:hideMark/>
          </w:tcPr>
          <w:p w14:paraId="21111B16" w14:textId="77777777" w:rsidR="00E377D4" w:rsidRPr="00E377D4" w:rsidRDefault="00E377D4" w:rsidP="00E377D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7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 parameters are rough estimates — flag clearly in the UI and replace with country-sourced values before use in decision-making</w:t>
            </w:r>
          </w:p>
        </w:tc>
      </w:tr>
    </w:tbl>
    <w:p w14:paraId="0E984713" w14:textId="77777777" w:rsidR="00E377D4" w:rsidRPr="00E377D4" w:rsidRDefault="00E377D4" w:rsidP="00E377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77D4">
        <w:rPr>
          <w:rFonts w:ascii="Times New Roman" w:eastAsia="Times New Roman" w:hAnsi="Times New Roman" w:cs="Times New Roman"/>
          <w:kern w:val="0"/>
          <w14:ligatures w14:val="none"/>
        </w:rPr>
        <w:t>The app's existing disclaimer in the About section ("Country parameters for Kenya, Mozambique, Malawi, Zimbabwe, and South Africa are editable starter values and should be replaced with country-specific inputs before decision use") appropriately flags this. Would you like me to update the parameter values with the corrections above?</w:t>
      </w:r>
    </w:p>
    <w:p w14:paraId="7E08377F" w14:textId="77777777" w:rsidR="005810D7" w:rsidRDefault="005810D7"/>
    <w:sectPr w:rsidR="005810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0F17C8"/>
    <w:multiLevelType w:val="multilevel"/>
    <w:tmpl w:val="FA10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736F27"/>
    <w:multiLevelType w:val="multilevel"/>
    <w:tmpl w:val="04A8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62763">
    <w:abstractNumId w:val="0"/>
  </w:num>
  <w:num w:numId="2" w16cid:durableId="1053693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7D4"/>
    <w:rsid w:val="002E71DE"/>
    <w:rsid w:val="00440566"/>
    <w:rsid w:val="005810D7"/>
    <w:rsid w:val="00E37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D1FDB"/>
  <w15:chartTrackingRefBased/>
  <w15:docId w15:val="{CB8CEE7A-6301-DC49-B82E-F978AD51E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377D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377D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377D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377D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377D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377D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377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1022</Words>
  <Characters>5830</Characters>
  <Application>Microsoft Office Word</Application>
  <DocSecurity>0</DocSecurity>
  <Lines>48</Lines>
  <Paragraphs>13</Paragraphs>
  <ScaleCrop>false</ScaleCrop>
  <Company/>
  <LinksUpToDate>false</LinksUpToDate>
  <CharactersWithSpaces>6839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Herbeck</dc:creator>
  <cp:keywords/>
  <dc:description/>
  <cp:lastModifiedBy>Josh Herbeck</cp:lastModifiedBy>
  <cp:revision>1</cp:revision>
  <dcterms:created xsi:type="dcterms:W3CDTF">2026-05-12T19:04:00Z</dcterms:created>
  <dcterms:modified xsi:type="dcterms:W3CDTF">2026-05-12T19:04:00Z</dcterms:modified>
</cp:coreProperties>
</file>