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490CC9C" w14:textId="77777777" w:rsidR="004602F5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para comércio </w:t>
                            </w:r>
                            <w:r w:rsidR="004602F5"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3754B3" w14:textId="32B8548F" w:rsidR="00306B44" w:rsidRPr="003B49F4" w:rsidRDefault="004602F5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de produtos agropecuários 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490CC9C" w14:textId="77777777" w:rsidR="004602F5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para comércio </w:t>
                      </w:r>
                      <w:r w:rsidR="004602F5"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3754B3" w14:textId="32B8548F" w:rsidR="00306B44" w:rsidRPr="003B49F4" w:rsidRDefault="004602F5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de produtos agropecuários 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6853DB26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de </w:t>
      </w:r>
      <w:r w:rsidR="00AD08C4">
        <w:rPr>
          <w:rFonts w:ascii="Verdana" w:hAnsi="Verdana"/>
          <w:b/>
          <w:sz w:val="23"/>
          <w:szCs w:val="23"/>
        </w:rPr>
        <w:t xml:space="preserve">vendas e estoque </w:t>
      </w:r>
      <w:r w:rsidR="004602F5">
        <w:rPr>
          <w:rFonts w:ascii="Verdana" w:hAnsi="Verdana"/>
          <w:b/>
          <w:sz w:val="23"/>
          <w:szCs w:val="23"/>
        </w:rPr>
        <w:t>para</w:t>
      </w:r>
      <w:r w:rsidR="00AD08C4">
        <w:rPr>
          <w:rFonts w:ascii="Verdana" w:hAnsi="Verdana"/>
          <w:b/>
          <w:sz w:val="23"/>
          <w:szCs w:val="23"/>
        </w:rPr>
        <w:t xml:space="preserve"> </w:t>
      </w:r>
      <w:r w:rsidR="004602F5" w:rsidRPr="004602F5">
        <w:rPr>
          <w:rFonts w:ascii="Verdana" w:hAnsi="Verdana"/>
          <w:b/>
          <w:sz w:val="23"/>
          <w:szCs w:val="23"/>
        </w:rPr>
        <w:t>comércio  de produtos agropecuários </w:t>
      </w:r>
    </w:p>
    <w:p w14:paraId="30C062A5" w14:textId="68F301FA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de </w:t>
      </w:r>
      <w:r w:rsidR="004602F5">
        <w:rPr>
          <w:rFonts w:ascii="Verdana" w:hAnsi="Verdana" w:cs="Arial"/>
          <w:color w:val="222222"/>
        </w:rPr>
        <w:t>comércio de produtos agropecuários de uma empresa do ramo de agronegócios.</w:t>
      </w:r>
      <w:r w:rsidRPr="00AB6145">
        <w:rPr>
          <w:rFonts w:ascii="Verdana" w:hAnsi="Verdana" w:cs="Arial"/>
          <w:color w:val="222222"/>
        </w:rPr>
        <w:t xml:space="preserve">  </w:t>
      </w:r>
    </w:p>
    <w:p w14:paraId="5F95289C" w14:textId="54EF7D30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os sistemas </w:t>
      </w:r>
      <w:r w:rsidR="00AB6145">
        <w:rPr>
          <w:rFonts w:ascii="Verdana" w:hAnsi="Verdana" w:cs="Arial"/>
          <w:color w:val="222222"/>
        </w:rPr>
        <w:t xml:space="preserve">já existentes </w:t>
      </w:r>
      <w:r w:rsidRPr="00AB6145">
        <w:rPr>
          <w:rFonts w:ascii="Verdana" w:hAnsi="Verdana" w:cs="Arial"/>
          <w:color w:val="222222"/>
        </w:rPr>
        <w:t>dos seguintes agentes:</w:t>
      </w:r>
    </w:p>
    <w:p w14:paraId="7843CC40" w14:textId="54958FCC" w:rsidR="00EF36E6" w:rsidRPr="00FE4FD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00B050"/>
        </w:rPr>
      </w:pPr>
      <w:r w:rsidRPr="00FE4FD5">
        <w:rPr>
          <w:rFonts w:ascii="Verdana" w:hAnsi="Verdana" w:cs="Arial"/>
          <w:color w:val="00B050"/>
        </w:rPr>
        <w:t xml:space="preserve">- </w:t>
      </w:r>
      <w:r w:rsidR="004602F5" w:rsidRPr="00FE4FD5">
        <w:rPr>
          <w:rFonts w:ascii="Verdana" w:hAnsi="Verdana" w:cs="Arial"/>
          <w:color w:val="00B050"/>
        </w:rPr>
        <w:t>Fornecedores</w:t>
      </w:r>
      <w:r w:rsidRPr="00FE4FD5">
        <w:rPr>
          <w:rFonts w:ascii="Verdana" w:hAnsi="Verdana" w:cs="Arial"/>
          <w:color w:val="00B050"/>
        </w:rPr>
        <w:t xml:space="preserve"> – </w:t>
      </w:r>
      <w:r w:rsidR="004602F5" w:rsidRPr="00FE4FD5">
        <w:rPr>
          <w:rFonts w:ascii="Verdana" w:hAnsi="Verdana" w:cs="Arial"/>
          <w:color w:val="00B050"/>
        </w:rPr>
        <w:t>fornecem os produtos para a empresa.</w:t>
      </w:r>
      <w:r w:rsidR="006E21C7" w:rsidRPr="00FE4FD5">
        <w:rPr>
          <w:rFonts w:ascii="Verdana" w:hAnsi="Verdana" w:cs="Arial"/>
          <w:color w:val="00B050"/>
        </w:rPr>
        <w:t xml:space="preserve"> E</w:t>
      </w:r>
      <w:r w:rsidR="004602F5" w:rsidRPr="00FE4FD5">
        <w:rPr>
          <w:rFonts w:ascii="Verdana" w:hAnsi="Verdana" w:cs="Arial"/>
          <w:color w:val="00B050"/>
        </w:rPr>
        <w:t>les</w:t>
      </w:r>
      <w:r w:rsidR="006E21C7" w:rsidRPr="00FE4FD5">
        <w:rPr>
          <w:rFonts w:ascii="Verdana" w:hAnsi="Verdana" w:cs="Arial"/>
          <w:color w:val="00B050"/>
        </w:rPr>
        <w:t xml:space="preserve"> devem estar cadastrad</w:t>
      </w:r>
      <w:r w:rsidR="009C4952" w:rsidRPr="00FE4FD5">
        <w:rPr>
          <w:rFonts w:ascii="Verdana" w:hAnsi="Verdana" w:cs="Arial"/>
          <w:color w:val="00B050"/>
        </w:rPr>
        <w:t>os</w:t>
      </w:r>
      <w:r w:rsidR="006E21C7" w:rsidRPr="00FE4FD5">
        <w:rPr>
          <w:rFonts w:ascii="Verdana" w:hAnsi="Verdana" w:cs="Arial"/>
          <w:color w:val="00B050"/>
        </w:rPr>
        <w:t xml:space="preserve"> no sistema.</w:t>
      </w:r>
    </w:p>
    <w:p w14:paraId="5BFF9C73" w14:textId="5F4F5C75" w:rsidR="00EF36E6" w:rsidRPr="00FE4FD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00B050"/>
        </w:rPr>
      </w:pPr>
      <w:r w:rsidRPr="00FE4FD5">
        <w:rPr>
          <w:rFonts w:ascii="Verdana" w:hAnsi="Verdana" w:cs="Arial"/>
          <w:color w:val="00B050"/>
        </w:rPr>
        <w:t xml:space="preserve">- </w:t>
      </w:r>
      <w:r w:rsidR="009C4952" w:rsidRPr="00FE4FD5">
        <w:rPr>
          <w:rFonts w:ascii="Verdana" w:hAnsi="Verdana" w:cs="Arial"/>
          <w:color w:val="00B050"/>
        </w:rPr>
        <w:t>Clientes especiais</w:t>
      </w:r>
      <w:r w:rsidRPr="00FE4FD5">
        <w:rPr>
          <w:rFonts w:ascii="Verdana" w:hAnsi="Verdana" w:cs="Arial"/>
          <w:color w:val="00B050"/>
        </w:rPr>
        <w:t xml:space="preserve">- </w:t>
      </w:r>
      <w:r w:rsidR="009C4952" w:rsidRPr="00FE4FD5">
        <w:rPr>
          <w:rFonts w:ascii="Verdana" w:hAnsi="Verdana" w:cs="Arial"/>
          <w:color w:val="00B050"/>
        </w:rPr>
        <w:t>eles podem integrar o sistema deles com o da empresa para verificar preços e solicitar orçamentos.</w:t>
      </w:r>
      <w:r w:rsidRPr="00FE4FD5">
        <w:rPr>
          <w:rFonts w:ascii="Verdana" w:hAnsi="Verdana" w:cs="Arial"/>
          <w:color w:val="00B050"/>
        </w:rPr>
        <w:t xml:space="preserve"> </w:t>
      </w:r>
    </w:p>
    <w:p w14:paraId="4647BA90" w14:textId="167B0029" w:rsidR="009C4952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FE4FD5">
        <w:rPr>
          <w:rFonts w:ascii="Verdana" w:hAnsi="Verdana" w:cs="Arial"/>
          <w:color w:val="00B050"/>
        </w:rPr>
        <w:t xml:space="preserve">- </w:t>
      </w:r>
      <w:r w:rsidR="00954D33" w:rsidRPr="00FE4FD5">
        <w:rPr>
          <w:rFonts w:ascii="Verdana" w:hAnsi="Verdana" w:cs="Arial"/>
          <w:color w:val="00B050"/>
        </w:rPr>
        <w:t>F</w:t>
      </w:r>
      <w:r w:rsidR="00AD092B" w:rsidRPr="00FE4FD5">
        <w:rPr>
          <w:rFonts w:ascii="Verdana" w:hAnsi="Verdana" w:cs="Arial"/>
          <w:color w:val="00B050"/>
        </w:rPr>
        <w:t xml:space="preserve">abricante e/ou revendedor </w:t>
      </w:r>
      <w:r w:rsidR="009C4952" w:rsidRPr="00FE4FD5">
        <w:rPr>
          <w:rFonts w:ascii="Verdana" w:hAnsi="Verdana" w:cs="Arial"/>
          <w:color w:val="00B050"/>
        </w:rPr>
        <w:t xml:space="preserve">- </w:t>
      </w:r>
      <w:r w:rsidR="00AD092B" w:rsidRPr="00FE4FD5">
        <w:rPr>
          <w:rFonts w:ascii="Verdana" w:hAnsi="Verdana" w:cs="Arial"/>
          <w:color w:val="00B050"/>
        </w:rPr>
        <w:t xml:space="preserve">são responsáveis pelos processos </w:t>
      </w:r>
      <w:r w:rsidR="00954D33" w:rsidRPr="00FE4FD5">
        <w:rPr>
          <w:rFonts w:ascii="Verdana" w:hAnsi="Verdana" w:cs="Arial"/>
          <w:color w:val="00B050"/>
        </w:rPr>
        <w:t xml:space="preserve">de </w:t>
      </w:r>
      <w:r w:rsidR="00AD092B" w:rsidRPr="00FE4FD5">
        <w:rPr>
          <w:rFonts w:ascii="Verdana" w:hAnsi="Verdana" w:cs="Arial"/>
          <w:color w:val="00B050"/>
        </w:rPr>
        <w:t>descarte de embalagens e recolhimento de produtos agrotóxicos vencidos. Ele</w:t>
      </w:r>
      <w:r w:rsidR="009C4952" w:rsidRPr="00FE4FD5">
        <w:rPr>
          <w:rFonts w:ascii="Verdana" w:hAnsi="Verdana" w:cs="Arial"/>
          <w:color w:val="00B050"/>
        </w:rPr>
        <w:t>s</w:t>
      </w:r>
      <w:r w:rsidR="00AD092B" w:rsidRPr="00FE4FD5">
        <w:rPr>
          <w:rFonts w:ascii="Verdana" w:hAnsi="Verdana" w:cs="Arial"/>
          <w:color w:val="00B050"/>
        </w:rPr>
        <w:t xml:space="preserve"> devem ser avisados da necessidade de descarte com tipos de produtos, volumes e quantidade de embalagens. </w:t>
      </w:r>
      <w:r w:rsidR="009C4952" w:rsidRPr="00FE4FD5">
        <w:rPr>
          <w:rFonts w:ascii="Verdana" w:hAnsi="Verdana" w:cs="Arial"/>
          <w:color w:val="00B050"/>
        </w:rPr>
        <w:t>Eles devem estar cadastrados no sistema</w:t>
      </w:r>
      <w:r w:rsidR="009C4952">
        <w:rPr>
          <w:rFonts w:ascii="Verdana" w:hAnsi="Verdana" w:cs="Arial"/>
          <w:color w:val="222222"/>
        </w:rPr>
        <w:t>.</w:t>
      </w:r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14F9CCB7" w14:textId="01AC32CF" w:rsidR="00612930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</w:t>
      </w:r>
      <w:r w:rsidR="00991EA5">
        <w:rPr>
          <w:rFonts w:ascii="Verdana" w:hAnsi="Verdana" w:cs="Arial"/>
          <w:color w:val="222222"/>
        </w:rPr>
        <w:t>ontrole de vendas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66C3908A" w14:textId="36F88DFC" w:rsidR="006E21C7" w:rsidRPr="00977463" w:rsidRDefault="00991EA5" w:rsidP="006E21C7">
      <w:pPr>
        <w:suppressAutoHyphens/>
        <w:spacing w:after="0" w:line="360" w:lineRule="auto"/>
        <w:jc w:val="both"/>
        <w:rPr>
          <w:rFonts w:ascii="Verdana" w:hAnsi="Verdana" w:cs="Arial"/>
          <w:color w:val="00B050"/>
        </w:rPr>
      </w:pPr>
      <w:r w:rsidRPr="00977463">
        <w:rPr>
          <w:rFonts w:ascii="Verdana" w:hAnsi="Verdana" w:cs="Arial"/>
          <w:color w:val="00B050"/>
        </w:rPr>
        <w:t xml:space="preserve">As vendas podem ser realizadas em modo local nas estações de vendas dos vendedores internos na loja. Pode ser feito por vendedores externos que usam </w:t>
      </w:r>
      <w:proofErr w:type="spellStart"/>
      <w:r w:rsidRPr="00977463">
        <w:rPr>
          <w:rFonts w:ascii="Verdana" w:hAnsi="Verdana" w:cs="Arial"/>
          <w:color w:val="00B050"/>
        </w:rPr>
        <w:t>smartfones</w:t>
      </w:r>
      <w:proofErr w:type="spellEnd"/>
      <w:r w:rsidRPr="00977463">
        <w:rPr>
          <w:rFonts w:ascii="Verdana" w:hAnsi="Verdana" w:cs="Arial"/>
          <w:color w:val="00B050"/>
        </w:rPr>
        <w:t xml:space="preserve"> ou laptops.</w:t>
      </w:r>
      <w:r w:rsidR="009C079F" w:rsidRPr="00977463">
        <w:rPr>
          <w:rFonts w:ascii="Verdana" w:hAnsi="Verdana" w:cs="Arial"/>
          <w:color w:val="00B050"/>
        </w:rPr>
        <w:t xml:space="preserve"> </w:t>
      </w:r>
      <w:r w:rsidRPr="00977463">
        <w:rPr>
          <w:rFonts w:ascii="Verdana" w:hAnsi="Verdana" w:cs="Arial"/>
          <w:color w:val="00B050"/>
        </w:rPr>
        <w:t xml:space="preserve">Os clientes podem comprar também pelo aplicativo disponível para </w:t>
      </w:r>
      <w:proofErr w:type="spellStart"/>
      <w:r w:rsidRPr="00977463">
        <w:rPr>
          <w:rFonts w:ascii="Verdana" w:hAnsi="Verdana" w:cs="Arial"/>
          <w:color w:val="00B050"/>
        </w:rPr>
        <w:t>smartfone</w:t>
      </w:r>
      <w:proofErr w:type="spellEnd"/>
      <w:r w:rsidRPr="00977463">
        <w:rPr>
          <w:rFonts w:ascii="Verdana" w:hAnsi="Verdana" w:cs="Arial"/>
          <w:color w:val="00B050"/>
        </w:rPr>
        <w:t xml:space="preserve"> ou web.  </w:t>
      </w:r>
    </w:p>
    <w:p w14:paraId="35405598" w14:textId="77777777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</w:p>
    <w:p w14:paraId="32ECF5DD" w14:textId="225BB31A" w:rsidR="00EF36E6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91EA5">
        <w:rPr>
          <w:rFonts w:ascii="Verdana" w:hAnsi="Verdana" w:cs="Arial"/>
          <w:color w:val="222222"/>
        </w:rPr>
        <w:t>Controle de estoque</w:t>
      </w:r>
      <w:r w:rsidR="00954D33">
        <w:rPr>
          <w:rFonts w:ascii="Verdana" w:hAnsi="Verdana" w:cs="Arial"/>
          <w:color w:val="222222"/>
        </w:rPr>
        <w:t>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72BA692D" w14:textId="77777777" w:rsidR="009C079F" w:rsidRPr="00B90932" w:rsidRDefault="00991EA5" w:rsidP="00991EA5">
      <w:pPr>
        <w:suppressAutoHyphens/>
        <w:spacing w:after="0" w:line="360" w:lineRule="auto"/>
        <w:jc w:val="both"/>
        <w:rPr>
          <w:rFonts w:ascii="Verdana" w:hAnsi="Verdana" w:cs="Arial"/>
          <w:color w:val="00B050"/>
        </w:rPr>
      </w:pPr>
      <w:r w:rsidRPr="00B90932">
        <w:rPr>
          <w:rFonts w:ascii="Verdana" w:hAnsi="Verdana" w:cs="Arial"/>
          <w:color w:val="00B050"/>
        </w:rPr>
        <w:t xml:space="preserve">Deve estar integrado com o módulo de vendas. Os pedidos orçamento podem ser enviados automaticamente para os fornecedores para solicitação de compras ou de orçamentos. </w:t>
      </w:r>
      <w:r w:rsidR="009C079F" w:rsidRPr="00B90932">
        <w:rPr>
          <w:rFonts w:ascii="Verdana" w:hAnsi="Verdana" w:cs="Arial"/>
          <w:color w:val="00B050"/>
        </w:rPr>
        <w:t xml:space="preserve">Os </w:t>
      </w:r>
      <w:r w:rsidR="009C079F" w:rsidRPr="00B90932">
        <w:rPr>
          <w:rFonts w:ascii="Verdana" w:hAnsi="Verdana" w:cs="Arial"/>
          <w:color w:val="00B050"/>
        </w:rPr>
        <w:lastRenderedPageBreak/>
        <w:t>sistemas do fornecedor e da empresa podem se comunicar por meio de APIs na solicitação e envio de orçamentos.</w:t>
      </w:r>
    </w:p>
    <w:p w14:paraId="5E5218F0" w14:textId="2ED38AE4" w:rsidR="006E21C7" w:rsidRDefault="009C079F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 </w:t>
      </w:r>
    </w:p>
    <w:p w14:paraId="0D15D602" w14:textId="753D8C8B" w:rsidR="006E21C7" w:rsidRPr="00163868" w:rsidRDefault="006E21C7" w:rsidP="006E21C7">
      <w:pPr>
        <w:spacing w:line="360" w:lineRule="auto"/>
        <w:jc w:val="both"/>
        <w:rPr>
          <w:rFonts w:ascii="Verdana" w:hAnsi="Verdana" w:cs="Arial"/>
          <w:color w:val="00B050"/>
        </w:rPr>
      </w:pPr>
      <w:r w:rsidRPr="00163868">
        <w:rPr>
          <w:rFonts w:ascii="Verdana" w:hAnsi="Verdana" w:cs="Arial"/>
          <w:color w:val="00B050"/>
        </w:rPr>
        <w:t>-</w:t>
      </w:r>
      <w:r w:rsidR="00EF36E6" w:rsidRPr="00163868">
        <w:rPr>
          <w:rFonts w:ascii="Verdana" w:hAnsi="Verdana" w:cs="Arial"/>
          <w:color w:val="00B050"/>
        </w:rPr>
        <w:t xml:space="preserve"> </w:t>
      </w:r>
      <w:r w:rsidR="00991EA5" w:rsidRPr="00163868">
        <w:rPr>
          <w:rFonts w:ascii="Verdana" w:hAnsi="Verdana" w:cs="Arial"/>
          <w:color w:val="00B050"/>
        </w:rPr>
        <w:t>Controle de descarte de embalagens e produtos vencidos. Deve estar integrado com o módulo de estoque e vendas. O a</w:t>
      </w:r>
      <w:r w:rsidR="00954D33" w:rsidRPr="00163868">
        <w:rPr>
          <w:rFonts w:ascii="Verdana" w:hAnsi="Verdana" w:cs="Arial"/>
          <w:color w:val="00B050"/>
        </w:rPr>
        <w:t>r</w:t>
      </w:r>
      <w:r w:rsidR="00991EA5" w:rsidRPr="00163868">
        <w:rPr>
          <w:rFonts w:ascii="Verdana" w:hAnsi="Verdana" w:cs="Arial"/>
          <w:color w:val="00B050"/>
        </w:rPr>
        <w:t>m</w:t>
      </w:r>
      <w:r w:rsidR="00954D33" w:rsidRPr="00163868">
        <w:rPr>
          <w:rFonts w:ascii="Verdana" w:hAnsi="Verdana" w:cs="Arial"/>
          <w:color w:val="00B050"/>
        </w:rPr>
        <w:t>aze</w:t>
      </w:r>
      <w:r w:rsidR="00991EA5" w:rsidRPr="00163868">
        <w:rPr>
          <w:rFonts w:ascii="Verdana" w:hAnsi="Verdana" w:cs="Arial"/>
          <w:color w:val="00B050"/>
        </w:rPr>
        <w:t>n</w:t>
      </w:r>
      <w:r w:rsidR="00954D33" w:rsidRPr="00163868">
        <w:rPr>
          <w:rFonts w:ascii="Verdana" w:hAnsi="Verdana" w:cs="Arial"/>
          <w:color w:val="00B050"/>
        </w:rPr>
        <w:t>a</w:t>
      </w:r>
      <w:r w:rsidR="00991EA5" w:rsidRPr="00163868">
        <w:rPr>
          <w:rFonts w:ascii="Verdana" w:hAnsi="Verdana" w:cs="Arial"/>
          <w:color w:val="00B050"/>
        </w:rPr>
        <w:t>m</w:t>
      </w:r>
      <w:r w:rsidR="00954D33" w:rsidRPr="00163868">
        <w:rPr>
          <w:rFonts w:ascii="Verdana" w:hAnsi="Verdana" w:cs="Arial"/>
          <w:color w:val="00B050"/>
        </w:rPr>
        <w:t>e</w:t>
      </w:r>
      <w:r w:rsidR="00991EA5" w:rsidRPr="00163868">
        <w:rPr>
          <w:rFonts w:ascii="Verdana" w:hAnsi="Verdana" w:cs="Arial"/>
          <w:color w:val="00B050"/>
        </w:rPr>
        <w:t xml:space="preserve">nto das embalagens e </w:t>
      </w:r>
      <w:r w:rsidR="00954D33" w:rsidRPr="00163868">
        <w:rPr>
          <w:rFonts w:ascii="Verdana" w:hAnsi="Verdana" w:cs="Arial"/>
          <w:color w:val="00B050"/>
        </w:rPr>
        <w:t xml:space="preserve">produtos vencidos devem ser controlados e a solicitação de recolhimento ao fabricante o revendedor deve ser feito automaticamente.  </w:t>
      </w:r>
    </w:p>
    <w:p w14:paraId="0193FF91" w14:textId="3956FF85" w:rsidR="00EF36E6" w:rsidRPr="00A53F13" w:rsidRDefault="00EF36E6" w:rsidP="006E21C7">
      <w:pPr>
        <w:spacing w:line="360" w:lineRule="auto"/>
        <w:jc w:val="both"/>
        <w:rPr>
          <w:rFonts w:ascii="Verdana" w:hAnsi="Verdana" w:cs="Arial"/>
          <w:color w:val="00B050"/>
        </w:rPr>
      </w:pPr>
      <w:r w:rsidRPr="00A53F13">
        <w:rPr>
          <w:rFonts w:ascii="Verdana" w:hAnsi="Verdana" w:cs="Arial"/>
          <w:color w:val="00B050"/>
        </w:rPr>
        <w:t xml:space="preserve">- </w:t>
      </w:r>
      <w:r w:rsidR="00954D33" w:rsidRPr="00A53F13">
        <w:rPr>
          <w:rFonts w:ascii="Verdana" w:hAnsi="Verdana" w:cs="Arial"/>
          <w:color w:val="00B050"/>
        </w:rPr>
        <w:t>Controle da logística de entrega</w:t>
      </w:r>
      <w:r w:rsidRPr="00A53F13">
        <w:rPr>
          <w:rFonts w:ascii="Verdana" w:hAnsi="Verdana" w:cs="Arial"/>
          <w:color w:val="00B050"/>
        </w:rPr>
        <w:t>.</w:t>
      </w:r>
      <w:r w:rsidR="00954D33" w:rsidRPr="00A53F13">
        <w:rPr>
          <w:rFonts w:ascii="Verdana" w:hAnsi="Verdana" w:cs="Arial"/>
          <w:color w:val="00B050"/>
        </w:rPr>
        <w:t xml:space="preserve"> É o controle da logística para entrega das vendas </w:t>
      </w:r>
      <w:bookmarkStart w:id="0" w:name="_GoBack"/>
      <w:r w:rsidR="00954D33" w:rsidRPr="00A53F13">
        <w:rPr>
          <w:rFonts w:ascii="Verdana" w:hAnsi="Verdana" w:cs="Arial"/>
          <w:color w:val="00B050"/>
        </w:rPr>
        <w:t xml:space="preserve">efetuadas. A entrega pode ser feita por parceiros externos ou pela própria empresa.  </w:t>
      </w:r>
    </w:p>
    <w:bookmarkEnd w:id="0"/>
    <w:p w14:paraId="25C00145" w14:textId="588DCB43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163868">
        <w:rPr>
          <w:rFonts w:ascii="Verdana" w:hAnsi="Verdana" w:cs="Arial"/>
          <w:color w:val="00B050"/>
        </w:rPr>
        <w:t xml:space="preserve">- </w:t>
      </w:r>
      <w:r w:rsidR="00954D33" w:rsidRPr="00163868">
        <w:rPr>
          <w:rFonts w:ascii="Verdana" w:hAnsi="Verdana" w:cs="Arial"/>
          <w:color w:val="00B050"/>
        </w:rPr>
        <w:t>Comunicação com clientes especiais. Esses clientes podem consultar os produtos e solicitar orçamentos por meio de APIs que comunicam diretamente com os seus sistemas.</w:t>
      </w:r>
      <w:r w:rsidR="00954D33">
        <w:rPr>
          <w:rFonts w:ascii="Verdana" w:hAnsi="Verdana" w:cs="Arial"/>
          <w:color w:val="222222"/>
        </w:rPr>
        <w:t xml:space="preserve">  </w:t>
      </w:r>
    </w:p>
    <w:p w14:paraId="51FD7242" w14:textId="7D9AFA07" w:rsidR="00EF36E6" w:rsidRPr="002356F7" w:rsidRDefault="00EF36E6" w:rsidP="006E21C7">
      <w:pPr>
        <w:spacing w:line="360" w:lineRule="auto"/>
        <w:jc w:val="both"/>
        <w:rPr>
          <w:rFonts w:ascii="Verdana" w:hAnsi="Verdana" w:cs="Arial"/>
          <w:color w:val="00B050"/>
        </w:rPr>
      </w:pPr>
      <w:r w:rsidRPr="002356F7">
        <w:rPr>
          <w:rFonts w:ascii="Verdana" w:hAnsi="Verdana" w:cs="Arial"/>
          <w:color w:val="00B050"/>
        </w:rPr>
        <w:t xml:space="preserve">- </w:t>
      </w:r>
      <w:r w:rsidR="00271A0F" w:rsidRPr="002356F7">
        <w:rPr>
          <w:rFonts w:ascii="Verdana" w:hAnsi="Verdana" w:cs="Arial"/>
          <w:color w:val="00B050"/>
        </w:rPr>
        <w:t>C</w:t>
      </w:r>
      <w:r w:rsidRPr="002356F7">
        <w:rPr>
          <w:rFonts w:ascii="Verdana" w:hAnsi="Verdana" w:cs="Arial"/>
          <w:color w:val="00B050"/>
        </w:rPr>
        <w:t xml:space="preserve">ontrole </w:t>
      </w:r>
      <w:r w:rsidR="00954D33" w:rsidRPr="002356F7">
        <w:rPr>
          <w:rFonts w:ascii="Verdana" w:hAnsi="Verdana" w:cs="Arial"/>
          <w:color w:val="00B050"/>
        </w:rPr>
        <w:t>das propagandas e promoções</w:t>
      </w:r>
      <w:r w:rsidRPr="002356F7">
        <w:rPr>
          <w:rFonts w:ascii="Verdana" w:hAnsi="Verdana" w:cs="Arial"/>
          <w:color w:val="00B050"/>
        </w:rPr>
        <w:t xml:space="preserve">. Faz gestão das </w:t>
      </w:r>
      <w:r w:rsidR="00954D33" w:rsidRPr="002356F7">
        <w:rPr>
          <w:rFonts w:ascii="Verdana" w:hAnsi="Verdana" w:cs="Arial"/>
          <w:color w:val="00B050"/>
        </w:rPr>
        <w:t xml:space="preserve">propagandas e das promoções  para divulgação </w:t>
      </w:r>
      <w:r w:rsidRPr="002356F7">
        <w:rPr>
          <w:rFonts w:ascii="Verdana" w:hAnsi="Verdana" w:cs="Arial"/>
          <w:color w:val="00B050"/>
        </w:rPr>
        <w:t xml:space="preserve"> </w:t>
      </w:r>
      <w:r w:rsidR="00954D33" w:rsidRPr="002356F7">
        <w:rPr>
          <w:rFonts w:ascii="Verdana" w:hAnsi="Verdana" w:cs="Arial"/>
          <w:color w:val="00B050"/>
        </w:rPr>
        <w:t>para os clientes</w:t>
      </w:r>
      <w:r w:rsidR="00AB6145" w:rsidRPr="002356F7">
        <w:rPr>
          <w:rFonts w:ascii="Verdana" w:hAnsi="Verdana" w:cs="Arial"/>
          <w:color w:val="00B050"/>
        </w:rPr>
        <w:t>.</w:t>
      </w:r>
      <w:r w:rsidR="000D12C7" w:rsidRPr="002356F7">
        <w:rPr>
          <w:rFonts w:ascii="Verdana" w:hAnsi="Verdana" w:cs="Arial"/>
          <w:color w:val="00B050"/>
        </w:rPr>
        <w:t xml:space="preserve"> </w:t>
      </w:r>
    </w:p>
    <w:p w14:paraId="03152A2E" w14:textId="14F25B2D" w:rsidR="00EF36E6" w:rsidRPr="00793FCE" w:rsidRDefault="00EF36E6" w:rsidP="006E21C7">
      <w:pPr>
        <w:spacing w:line="360" w:lineRule="auto"/>
        <w:jc w:val="both"/>
        <w:rPr>
          <w:rFonts w:ascii="Verdana" w:hAnsi="Verdana" w:cs="Arial"/>
          <w:color w:val="00B050"/>
        </w:rPr>
      </w:pPr>
      <w:r w:rsidRPr="00793FCE">
        <w:rPr>
          <w:rFonts w:ascii="Verdana" w:hAnsi="Verdana" w:cs="Arial"/>
          <w:color w:val="00B050"/>
        </w:rPr>
        <w:t>-</w:t>
      </w:r>
      <w:r w:rsidR="00271A0F" w:rsidRPr="00793FCE">
        <w:rPr>
          <w:rFonts w:ascii="Verdana" w:hAnsi="Verdana" w:cs="Arial"/>
          <w:color w:val="00B050"/>
        </w:rPr>
        <w:t xml:space="preserve"> </w:t>
      </w:r>
      <w:r w:rsidRPr="00793FCE">
        <w:rPr>
          <w:rFonts w:ascii="Verdana" w:hAnsi="Verdana" w:cs="Arial"/>
          <w:color w:val="00B050"/>
        </w:rPr>
        <w:t xml:space="preserve">Relatórios de acompanhamento. Relatórios como: </w:t>
      </w:r>
      <w:r w:rsidR="00954D33" w:rsidRPr="00793FCE">
        <w:rPr>
          <w:rFonts w:ascii="Verdana" w:hAnsi="Verdana" w:cs="Arial"/>
          <w:color w:val="00B050"/>
        </w:rPr>
        <w:t>relatórios de vendas; produtos em estoque, produtos vencidos; rentabilidade, custos</w:t>
      </w:r>
      <w:r w:rsidRPr="00793FCE">
        <w:rPr>
          <w:rFonts w:ascii="Verdana" w:hAnsi="Verdana" w:cs="Arial"/>
          <w:color w:val="00B050"/>
        </w:rPr>
        <w:t xml:space="preserve">.  </w:t>
      </w:r>
    </w:p>
    <w:p w14:paraId="481B6F71" w14:textId="48CAB330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 A proposta de arquitetura deve contemplar requisitos não funcionais que garantam as seguintes </w:t>
      </w:r>
      <w:r w:rsidRPr="00271A0F">
        <w:rPr>
          <w:rFonts w:ascii="Verdana" w:hAnsi="Verdana" w:cs="Arial"/>
          <w:b/>
          <w:color w:val="222222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  </w:t>
      </w:r>
    </w:p>
    <w:p w14:paraId="12CF747E" w14:textId="0B162F21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prover boa usabilidade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3BB4C730" w14:textId="1DA78FDF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suportar ambientes Web responsivos e ambientes móveis.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214A45DF" w14:textId="4CE3465C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ser rápido.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39672FCA" w14:textId="06BD16F2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apresentar manutenção facilitada.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46A11F91" w14:textId="5F5F3629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ser simples para testar.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2E44C695" w14:textId="133445DE" w:rsidR="00EF36E6" w:rsidRPr="006D0CB2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453686">
        <w:rPr>
          <w:rFonts w:ascii="Verdana" w:hAnsi="Verdana" w:cs="Arial"/>
          <w:color w:val="00B050"/>
        </w:rPr>
        <w:t>O sistema deve se comunicar com os sistema</w:t>
      </w:r>
      <w:r w:rsidR="006E21C7" w:rsidRPr="00453686">
        <w:rPr>
          <w:rFonts w:ascii="Verdana" w:hAnsi="Verdana" w:cs="Arial"/>
          <w:color w:val="00B050"/>
        </w:rPr>
        <w:t>s</w:t>
      </w:r>
      <w:r w:rsidRPr="00453686">
        <w:rPr>
          <w:rFonts w:ascii="Verdana" w:hAnsi="Verdana" w:cs="Arial"/>
          <w:color w:val="00B050"/>
        </w:rPr>
        <w:t xml:space="preserve"> dos agentes. Alguns desses sistemas são antigos e desenvolvido com tecnologia COBOL/CICS.</w:t>
      </w:r>
      <w:r w:rsidRPr="006D0CB2">
        <w:rPr>
          <w:rFonts w:ascii="Verdana" w:hAnsi="Verdana" w:cs="Arial"/>
          <w:color w:val="222222"/>
        </w:rPr>
        <w:t> </w:t>
      </w:r>
    </w:p>
    <w:p w14:paraId="64976DCA" w14:textId="77777777" w:rsidR="00271A0F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operar em qualquer período do dia e da noite. </w:t>
      </w:r>
    </w:p>
    <w:p w14:paraId="1F8311DB" w14:textId="5D81CFC9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apresentar altos padrões de segurança.</w:t>
      </w:r>
    </w:p>
    <w:p w14:paraId="412B37E6" w14:textId="34961A85" w:rsidR="00EF36E6" w:rsidRDefault="00EF36E6" w:rsidP="006E21C7">
      <w:pPr>
        <w:jc w:val="both"/>
        <w:rPr>
          <w:rFonts w:ascii="Verdana" w:hAnsi="Verdana" w:cs="Arial"/>
          <w:iCs/>
          <w:color w:val="222222"/>
          <w:shd w:val="clear" w:color="auto" w:fill="FFFFFF"/>
        </w:rPr>
      </w:pP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37CECA05" w14:textId="5A039936" w:rsidR="000654EF" w:rsidRDefault="00306B44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sectPr w:rsidR="000654EF" w:rsidSect="00325F3F">
      <w:footerReference w:type="default" r:id="rId8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8D283" w14:textId="77777777" w:rsidR="00A82130" w:rsidRDefault="00A82130" w:rsidP="00F559AA">
      <w:pPr>
        <w:spacing w:after="0" w:line="240" w:lineRule="auto"/>
      </w:pPr>
      <w:r>
        <w:separator/>
      </w:r>
    </w:p>
  </w:endnote>
  <w:endnote w:type="continuationSeparator" w:id="0">
    <w:p w14:paraId="40D0241F" w14:textId="77777777" w:rsidR="00A82130" w:rsidRDefault="00A82130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C5B2" w14:textId="28F39F4C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Pr="0088521C">
      <w:rPr>
        <w:rStyle w:val="Nmerodepgina"/>
        <w:rFonts w:ascii="Verdana" w:hAnsi="Verdana"/>
        <w:sz w:val="16"/>
        <w:szCs w:val="16"/>
      </w:rPr>
      <w:fldChar w:fldCharType="begin"/>
    </w:r>
    <w:r w:rsidRPr="0088521C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8521C">
      <w:rPr>
        <w:rStyle w:val="Nmerodepgina"/>
        <w:rFonts w:ascii="Verdana" w:hAnsi="Verdana"/>
        <w:sz w:val="16"/>
        <w:szCs w:val="16"/>
      </w:rPr>
      <w:fldChar w:fldCharType="separate"/>
    </w:r>
    <w:r w:rsidR="00793FCE">
      <w:rPr>
        <w:rStyle w:val="Nmerodepgina"/>
        <w:rFonts w:ascii="Verdana" w:hAnsi="Verdana"/>
        <w:noProof/>
        <w:sz w:val="16"/>
        <w:szCs w:val="16"/>
      </w:rPr>
      <w:t>1</w:t>
    </w:r>
    <w:r w:rsidRPr="0088521C">
      <w:rPr>
        <w:rStyle w:val="Nmerodepgina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DA0B8" w14:textId="77777777" w:rsidR="00A82130" w:rsidRDefault="00A82130" w:rsidP="00F559AA">
      <w:pPr>
        <w:spacing w:after="0" w:line="240" w:lineRule="auto"/>
      </w:pPr>
      <w:r>
        <w:separator/>
      </w:r>
    </w:p>
  </w:footnote>
  <w:footnote w:type="continuationSeparator" w:id="0">
    <w:p w14:paraId="06D41C51" w14:textId="77777777" w:rsidR="00A82130" w:rsidRDefault="00A82130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5B"/>
    <w:rsid w:val="00015224"/>
    <w:rsid w:val="00036CE5"/>
    <w:rsid w:val="000654EF"/>
    <w:rsid w:val="000C4EC4"/>
    <w:rsid w:val="000D12C7"/>
    <w:rsid w:val="000D1EB2"/>
    <w:rsid w:val="001058C9"/>
    <w:rsid w:val="00110CAA"/>
    <w:rsid w:val="001129E3"/>
    <w:rsid w:val="00163868"/>
    <w:rsid w:val="00172488"/>
    <w:rsid w:val="001808CC"/>
    <w:rsid w:val="00183D56"/>
    <w:rsid w:val="00194A4D"/>
    <w:rsid w:val="001B6426"/>
    <w:rsid w:val="001C2438"/>
    <w:rsid w:val="001E37C1"/>
    <w:rsid w:val="00211822"/>
    <w:rsid w:val="00221A72"/>
    <w:rsid w:val="002356F7"/>
    <w:rsid w:val="00247500"/>
    <w:rsid w:val="00252BA9"/>
    <w:rsid w:val="00271A0F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40770"/>
    <w:rsid w:val="003517C9"/>
    <w:rsid w:val="003B49F4"/>
    <w:rsid w:val="00424A3C"/>
    <w:rsid w:val="004355FF"/>
    <w:rsid w:val="004442D7"/>
    <w:rsid w:val="00446330"/>
    <w:rsid w:val="0045015B"/>
    <w:rsid w:val="00453686"/>
    <w:rsid w:val="00457329"/>
    <w:rsid w:val="004602F5"/>
    <w:rsid w:val="00485B56"/>
    <w:rsid w:val="00496F1E"/>
    <w:rsid w:val="004D4BD9"/>
    <w:rsid w:val="004D77B9"/>
    <w:rsid w:val="00510DE3"/>
    <w:rsid w:val="00511870"/>
    <w:rsid w:val="00535AEE"/>
    <w:rsid w:val="00563BB6"/>
    <w:rsid w:val="005A4425"/>
    <w:rsid w:val="005F49B7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0CB2"/>
    <w:rsid w:val="006D15C6"/>
    <w:rsid w:val="006D51A8"/>
    <w:rsid w:val="006D727B"/>
    <w:rsid w:val="006E21C7"/>
    <w:rsid w:val="006F48EC"/>
    <w:rsid w:val="00714236"/>
    <w:rsid w:val="00730660"/>
    <w:rsid w:val="00793FCE"/>
    <w:rsid w:val="007B35B3"/>
    <w:rsid w:val="007C54FA"/>
    <w:rsid w:val="008258C9"/>
    <w:rsid w:val="0083590D"/>
    <w:rsid w:val="00843983"/>
    <w:rsid w:val="00852BFE"/>
    <w:rsid w:val="008C6D8D"/>
    <w:rsid w:val="008D69E3"/>
    <w:rsid w:val="00911F81"/>
    <w:rsid w:val="00913665"/>
    <w:rsid w:val="00922459"/>
    <w:rsid w:val="00954D33"/>
    <w:rsid w:val="00977463"/>
    <w:rsid w:val="009806E4"/>
    <w:rsid w:val="00982DEF"/>
    <w:rsid w:val="00991EA5"/>
    <w:rsid w:val="009A3491"/>
    <w:rsid w:val="009C079F"/>
    <w:rsid w:val="009C4952"/>
    <w:rsid w:val="00A061F6"/>
    <w:rsid w:val="00A078B2"/>
    <w:rsid w:val="00A13FA7"/>
    <w:rsid w:val="00A25F23"/>
    <w:rsid w:val="00A26B9E"/>
    <w:rsid w:val="00A53F13"/>
    <w:rsid w:val="00A82130"/>
    <w:rsid w:val="00AA1765"/>
    <w:rsid w:val="00AB6145"/>
    <w:rsid w:val="00AD08C4"/>
    <w:rsid w:val="00AD092B"/>
    <w:rsid w:val="00B30B70"/>
    <w:rsid w:val="00B63302"/>
    <w:rsid w:val="00B72E11"/>
    <w:rsid w:val="00B74428"/>
    <w:rsid w:val="00B8086C"/>
    <w:rsid w:val="00B80A04"/>
    <w:rsid w:val="00B90932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DD674B"/>
    <w:rsid w:val="00E00B89"/>
    <w:rsid w:val="00E37777"/>
    <w:rsid w:val="00E83215"/>
    <w:rsid w:val="00EA0505"/>
    <w:rsid w:val="00EA1DF4"/>
    <w:rsid w:val="00EF36E6"/>
    <w:rsid w:val="00F008A6"/>
    <w:rsid w:val="00F1092B"/>
    <w:rsid w:val="00F22F2C"/>
    <w:rsid w:val="00F32CFD"/>
    <w:rsid w:val="00F559AA"/>
    <w:rsid w:val="00F72AEC"/>
    <w:rsid w:val="00F76388"/>
    <w:rsid w:val="00FA7CBA"/>
    <w:rsid w:val="00FB3B59"/>
    <w:rsid w:val="00FC1826"/>
    <w:rsid w:val="00FE4FD5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  <w15:docId w15:val="{C33BA585-F9FF-461E-A0BC-04C7CE4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Herberton Candido Souza</cp:lastModifiedBy>
  <cp:revision>10</cp:revision>
  <cp:lastPrinted>2014-10-09T18:36:00Z</cp:lastPrinted>
  <dcterms:created xsi:type="dcterms:W3CDTF">2017-03-05T13:24:00Z</dcterms:created>
  <dcterms:modified xsi:type="dcterms:W3CDTF">2017-08-19T20:13:00Z</dcterms:modified>
</cp:coreProperties>
</file>