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Proof of testing for number 3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Array values: [1 2; 3 4; 5 6; 7 8; 9 0]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Code and Coefficients value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PH"/>
        </w:rPr>
      </w:pPr>
      <w:r>
        <w:rPr>
          <w:rFonts w:hint="default"/>
          <w:lang w:val="en-PH"/>
        </w:rPr>
        <w:t>Array values: [2,1;5,4;2,6;7,8;6,4;9,8;6,7;9,3;6,1]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</w:t>
      </w:r>
      <w:bookmarkStart w:id="0" w:name="_GoBack"/>
      <w:bookmarkEnd w:id="0"/>
      <w:r>
        <w:rPr>
          <w:rFonts w:hint="default"/>
          <w:lang w:val="en-PH"/>
        </w:rPr>
        <w:t>ode and Coefficients value</w:t>
      </w:r>
    </w:p>
    <w:p>
      <w:pPr>
        <w:rPr>
          <w:rFonts w:hint="default"/>
          <w:lang w:val="en-PH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66A6A"/>
    <w:rsid w:val="31C6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2019-12-08T12:03:00Z</dcterms:created>
  <dc:creator>Aira</dc:creator>
  <cp:lastModifiedBy>Aira</cp:lastModifiedBy>
  <dcterms:modified xsi:type="dcterms:W3CDTF">2019-12-08T12:26:29Z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