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5EF5F" w14:textId="77777777" w:rsidR="004342D8" w:rsidRDefault="00000000">
      <w:pPr>
        <w:spacing w:after="0" w:line="360" w:lineRule="auto"/>
        <w:jc w:val="center"/>
        <w:rPr>
          <w:rFonts w:ascii="Times New Roman" w:eastAsia="Times New Roman" w:hAnsi="Times New Roman" w:cs="Times New Roman"/>
          <w:b/>
          <w:sz w:val="28"/>
          <w:szCs w:val="28"/>
          <w:lang w:eastAsia="de-DE"/>
        </w:rPr>
      </w:pPr>
      <w:r>
        <w:rPr>
          <w:rFonts w:ascii="Times New Roman" w:eastAsia="Times New Roman" w:hAnsi="Times New Roman" w:cs="Times New Roman"/>
          <w:b/>
          <w:sz w:val="28"/>
          <w:szCs w:val="28"/>
          <w:lang w:eastAsia="de-DE"/>
        </w:rPr>
        <w:t xml:space="preserve">Wohnungs-Mietvertrag    </w:t>
      </w:r>
    </w:p>
    <w:p w14:paraId="004CF8DD" w14:textId="77777777" w:rsidR="004342D8" w:rsidRDefault="00000000">
      <w:pPr>
        <w:tabs>
          <w:tab w:val="left" w:pos="1843"/>
        </w:tabs>
        <w:spacing w:after="0" w:line="360" w:lineRule="auto"/>
        <w:ind w:right="-2"/>
        <w:jc w:val="both"/>
        <w:rPr>
          <w:rFonts w:ascii="Times New Roman" w:eastAsia="Times New Roman" w:hAnsi="Times New Roman" w:cs="Times New Roman"/>
          <w:sz w:val="20"/>
          <w:szCs w:val="20"/>
          <w:lang w:eastAsia="de-DE"/>
        </w:rPr>
      </w:pPr>
      <w:proofErr w:type="spellStart"/>
      <w:r>
        <w:rPr>
          <w:rFonts w:ascii="Times New Roman" w:eastAsia="Times New Roman" w:hAnsi="Times New Roman" w:cs="Times New Roman"/>
          <w:sz w:val="20"/>
          <w:szCs w:val="20"/>
          <w:lang w:eastAsia="de-DE"/>
        </w:rPr>
        <w:t>DieVermieter</w:t>
      </w:r>
      <w:proofErr w:type="spellEnd"/>
      <w:r>
        <w:rPr>
          <w:rFonts w:ascii="Times New Roman" w:eastAsia="Times New Roman" w:hAnsi="Times New Roman" w:cs="Times New Roman"/>
          <w:sz w:val="20"/>
          <w:szCs w:val="20"/>
          <w:lang w:eastAsia="de-DE"/>
        </w:rPr>
        <w:tab/>
        <w:t>Herbrand und Oksana Hofker</w:t>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r>
        <w:rPr>
          <w:rFonts w:ascii="Times New Roman" w:eastAsia="Times New Roman" w:hAnsi="Times New Roman" w:cs="Times New Roman"/>
          <w:sz w:val="20"/>
          <w:szCs w:val="20"/>
          <w:lang w:eastAsia="de-DE"/>
        </w:rPr>
        <w:tab/>
      </w:r>
    </w:p>
    <w:p w14:paraId="23F3F899" w14:textId="77615BDF" w:rsidR="004342D8" w:rsidRDefault="00000000">
      <w:pPr>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wohnhaft in</w:t>
      </w:r>
      <w:r>
        <w:rPr>
          <w:rFonts w:ascii="Times New Roman" w:eastAsia="Times New Roman" w:hAnsi="Times New Roman" w:cs="Times New Roman"/>
          <w:sz w:val="20"/>
          <w:szCs w:val="20"/>
          <w:lang w:eastAsia="de-DE"/>
        </w:rPr>
        <w:tab/>
        <w:t xml:space="preserve">Kleve, </w:t>
      </w:r>
      <w:r w:rsidR="007926A6">
        <w:rPr>
          <w:rFonts w:ascii="Times New Roman" w:eastAsia="Times New Roman" w:hAnsi="Times New Roman" w:cs="Times New Roman"/>
          <w:sz w:val="20"/>
          <w:szCs w:val="20"/>
          <w:lang w:eastAsia="de-DE"/>
        </w:rPr>
        <w:t xml:space="preserve">Hauptstraße </w:t>
      </w:r>
      <w:r>
        <w:rPr>
          <w:rFonts w:ascii="Times New Roman" w:eastAsia="Times New Roman" w:hAnsi="Times New Roman" w:cs="Times New Roman"/>
          <w:sz w:val="20"/>
          <w:szCs w:val="20"/>
          <w:lang w:eastAsia="de-DE"/>
        </w:rPr>
        <w:t>25</w:t>
      </w:r>
    </w:p>
    <w:p w14:paraId="6194D5E8" w14:textId="77777777" w:rsidR="004342D8" w:rsidRDefault="00000000">
      <w:pPr>
        <w:tabs>
          <w:tab w:val="left" w:pos="14744"/>
        </w:tabs>
        <w:spacing w:after="0" w:line="360" w:lineRule="auto"/>
        <w:ind w:left="1843" w:hanging="1843"/>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und der (die Mieter)</w:t>
      </w:r>
      <w:r>
        <w:rPr>
          <w:rFonts w:ascii="Times New Roman" w:eastAsia="Times New Roman" w:hAnsi="Times New Roman" w:cs="Times New Roman"/>
          <w:sz w:val="20"/>
          <w:szCs w:val="20"/>
          <w:lang w:eastAsia="de-DE"/>
        </w:rPr>
        <w:tab/>
        <w:t xml:space="preserve">Tommi Hayn </w:t>
      </w:r>
    </w:p>
    <w:p w14:paraId="25DF02B8" w14:textId="77777777" w:rsidR="004342D8" w:rsidRDefault="00000000">
      <w:pPr>
        <w:tabs>
          <w:tab w:val="left" w:pos="14744"/>
        </w:tabs>
        <w:spacing w:after="0" w:line="360" w:lineRule="auto"/>
        <w:ind w:left="1843" w:hanging="1843"/>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777813B9" w14:textId="77777777" w:rsidR="004342D8" w:rsidRDefault="00000000">
      <w:pPr>
        <w:tabs>
          <w:tab w:val="left" w:pos="1843"/>
        </w:tabs>
        <w:spacing w:after="0" w:line="360" w:lineRule="auto"/>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schließen folgenden Mietvertrag:</w:t>
      </w:r>
    </w:p>
    <w:p w14:paraId="549999F7" w14:textId="77777777" w:rsidR="004342D8" w:rsidRDefault="004342D8">
      <w:pPr>
        <w:tabs>
          <w:tab w:val="left" w:pos="1843"/>
        </w:tabs>
        <w:spacing w:after="0" w:line="100" w:lineRule="atLeast"/>
        <w:jc w:val="both"/>
      </w:pPr>
    </w:p>
    <w:p w14:paraId="23B47904" w14:textId="77777777" w:rsidR="004342D8" w:rsidRDefault="00000000">
      <w:pPr>
        <w:tabs>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 Mieträume</w:t>
      </w:r>
    </w:p>
    <w:p w14:paraId="5D935196" w14:textId="77777777" w:rsidR="004342D8" w:rsidRDefault="004342D8">
      <w:pPr>
        <w:tabs>
          <w:tab w:val="left" w:pos="1843"/>
        </w:tabs>
        <w:spacing w:after="0" w:line="100" w:lineRule="atLeast"/>
        <w:jc w:val="both"/>
      </w:pPr>
    </w:p>
    <w:p w14:paraId="77ADDE1A"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1. </w:t>
      </w:r>
      <w:r>
        <w:rPr>
          <w:rFonts w:ascii="Times New Roman" w:eastAsia="Times New Roman" w:hAnsi="Times New Roman" w:cs="Times New Roman"/>
          <w:sz w:val="20"/>
          <w:szCs w:val="20"/>
          <w:lang w:eastAsia="de-DE"/>
        </w:rPr>
        <w:tab/>
        <w:t>Im Hause</w:t>
      </w:r>
    </w:p>
    <w:p w14:paraId="642E79E3" w14:textId="5F58C1BF"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 xml:space="preserve">KLEVE, </w:t>
      </w:r>
      <w:r w:rsidR="007926A6">
        <w:rPr>
          <w:rFonts w:ascii="Times New Roman" w:eastAsia="Times New Roman" w:hAnsi="Times New Roman" w:cs="Times New Roman"/>
          <w:sz w:val="20"/>
          <w:szCs w:val="20"/>
          <w:lang w:eastAsia="de-DE"/>
        </w:rPr>
        <w:t>Hauptstraße</w:t>
      </w:r>
      <w:r>
        <w:rPr>
          <w:rFonts w:ascii="Times New Roman" w:eastAsia="Times New Roman" w:hAnsi="Times New Roman" w:cs="Times New Roman"/>
          <w:sz w:val="20"/>
          <w:szCs w:val="20"/>
          <w:lang w:eastAsia="de-DE"/>
        </w:rPr>
        <w:t xml:space="preserve"> 25 , OG</w:t>
      </w:r>
    </w:p>
    <w:p w14:paraId="6606EFC6"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werden folgende Räume vermietet:</w:t>
      </w:r>
    </w:p>
    <w:p w14:paraId="332977DD"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3 Zimmer, 1Küche, 1 Badezimmer mit Bad/WC,  1 Kellerräume , 1 Balkon</w:t>
      </w:r>
    </w:p>
    <w:p w14:paraId="58E83991"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Dem Mieter werden vom Vermieter für die Mietzeit ausgehändigt:</w:t>
      </w:r>
    </w:p>
    <w:p w14:paraId="5FF5592C"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 xml:space="preserve"> 2 Haus-Schlüssel., 2 Wohnungs-,Schlüssel, 2 Keller-Schlüssel.</w:t>
      </w:r>
    </w:p>
    <w:p w14:paraId="626AE398"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  Die Wohnfläche beträgt  83,7 qm.</w:t>
      </w:r>
    </w:p>
    <w:p w14:paraId="39AA2CAA"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4.  Die Wohnung ist eine Eigentumswohnung.  </w:t>
      </w:r>
    </w:p>
    <w:p w14:paraId="5080458E" w14:textId="77777777" w:rsidR="004342D8" w:rsidRDefault="004342D8">
      <w:pPr>
        <w:tabs>
          <w:tab w:val="left" w:pos="284"/>
          <w:tab w:val="left" w:pos="1843"/>
        </w:tabs>
        <w:spacing w:after="0" w:line="100" w:lineRule="atLeast"/>
        <w:jc w:val="both"/>
      </w:pPr>
    </w:p>
    <w:p w14:paraId="63F94395" w14:textId="77777777" w:rsidR="004342D8" w:rsidRDefault="004342D8">
      <w:pPr>
        <w:tabs>
          <w:tab w:val="left" w:pos="284"/>
          <w:tab w:val="left" w:pos="1843"/>
        </w:tabs>
        <w:spacing w:after="0" w:line="100" w:lineRule="atLeast"/>
        <w:jc w:val="both"/>
      </w:pPr>
    </w:p>
    <w:p w14:paraId="6CA293A7" w14:textId="77777777" w:rsidR="004342D8" w:rsidRDefault="00000000">
      <w:pPr>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 Mietzeit</w:t>
      </w:r>
    </w:p>
    <w:p w14:paraId="3407566B" w14:textId="77777777" w:rsidR="004342D8" w:rsidRDefault="004342D8">
      <w:pPr>
        <w:tabs>
          <w:tab w:val="left" w:pos="284"/>
          <w:tab w:val="left" w:pos="1843"/>
        </w:tabs>
        <w:spacing w:after="0" w:line="100" w:lineRule="atLeast"/>
        <w:jc w:val="both"/>
      </w:pPr>
    </w:p>
    <w:p w14:paraId="188B1E51" w14:textId="77777777" w:rsidR="004342D8" w:rsidRDefault="00000000">
      <w:pPr>
        <w:tabs>
          <w:tab w:val="left" w:pos="2272"/>
          <w:tab w:val="left" w:pos="3831"/>
        </w:tabs>
        <w:spacing w:after="0" w:line="360" w:lineRule="auto"/>
        <w:ind w:left="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Das Mietverhältnis beginnt am: 1 Januar 2023, es läuft auf unbestimmte Zeit.</w:t>
      </w:r>
    </w:p>
    <w:p w14:paraId="2C16BBEE" w14:textId="77777777" w:rsidR="004342D8" w:rsidRDefault="004342D8">
      <w:pPr>
        <w:tabs>
          <w:tab w:val="left" w:pos="284"/>
          <w:tab w:val="left" w:pos="1843"/>
        </w:tabs>
        <w:spacing w:after="0" w:line="100" w:lineRule="atLeast"/>
        <w:jc w:val="both"/>
      </w:pPr>
    </w:p>
    <w:p w14:paraId="7F345D44" w14:textId="77777777" w:rsidR="004342D8" w:rsidRDefault="00000000">
      <w:pPr>
        <w:tabs>
          <w:tab w:val="left" w:pos="284"/>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3 Miete</w:t>
      </w:r>
    </w:p>
    <w:p w14:paraId="16EB08AB" w14:textId="77777777" w:rsidR="004342D8" w:rsidRDefault="004342D8">
      <w:pPr>
        <w:tabs>
          <w:tab w:val="left" w:pos="284"/>
          <w:tab w:val="left" w:pos="1843"/>
        </w:tabs>
        <w:spacing w:after="0" w:line="100" w:lineRule="atLeast"/>
        <w:jc w:val="both"/>
      </w:pPr>
    </w:p>
    <w:p w14:paraId="51B8517A"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Miete beträgt monatlich: 677 Euro.</w:t>
      </w:r>
    </w:p>
    <w:p w14:paraId="271A887E" w14:textId="77777777" w:rsidR="004342D8" w:rsidRDefault="00000000">
      <w:pPr>
        <w:tabs>
          <w:tab w:val="left" w:pos="3972"/>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in Worten: sechshundert sieben  und siebzig Euro.</w:t>
      </w:r>
    </w:p>
    <w:p w14:paraId="3FF31514" w14:textId="77777777" w:rsidR="004342D8" w:rsidRDefault="00000000">
      <w:pPr>
        <w:tabs>
          <w:tab w:val="left" w:pos="3972"/>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Mieterhöhungen und alle anderen Erklärungen, die Vertragsänderungen betreffen, muss der Vermieter schriftlich abgeben. Soweit gesetzlich zulässig, reicht die Abgabe der Erklärung in Textform aus.</w:t>
      </w:r>
    </w:p>
    <w:p w14:paraId="6B7C68CB" w14:textId="77777777" w:rsidR="004342D8" w:rsidRDefault="004342D8">
      <w:pPr>
        <w:tabs>
          <w:tab w:val="left" w:pos="3972"/>
          <w:tab w:val="left" w:pos="5531"/>
        </w:tabs>
        <w:spacing w:after="0" w:line="100" w:lineRule="atLeast"/>
        <w:ind w:left="709" w:hanging="284"/>
        <w:jc w:val="both"/>
      </w:pPr>
    </w:p>
    <w:p w14:paraId="1ECD2D5B" w14:textId="77777777" w:rsidR="004342D8" w:rsidRDefault="004342D8">
      <w:pPr>
        <w:tabs>
          <w:tab w:val="left" w:pos="3972"/>
          <w:tab w:val="left" w:pos="5531"/>
        </w:tabs>
        <w:spacing w:after="0" w:line="100" w:lineRule="atLeast"/>
        <w:ind w:left="709" w:hanging="284"/>
        <w:jc w:val="both"/>
      </w:pPr>
    </w:p>
    <w:p w14:paraId="4051CE68" w14:textId="77777777" w:rsidR="004342D8" w:rsidRDefault="00000000">
      <w:pPr>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Zusätzlich zur Miete bezahlt der Mieter</w:t>
      </w:r>
    </w:p>
    <w:p w14:paraId="1D683729" w14:textId="77777777" w:rsidR="004342D8" w:rsidRDefault="00000000">
      <w:pPr>
        <w:tabs>
          <w:tab w:val="left" w:pos="3972"/>
          <w:tab w:val="left" w:pos="4114"/>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r>
    </w:p>
    <w:p w14:paraId="4218EF65" w14:textId="6DF17678" w:rsidR="004342D8" w:rsidRDefault="00000000">
      <w:pPr>
        <w:tabs>
          <w:tab w:val="left" w:pos="3972"/>
          <w:tab w:val="left" w:pos="4255"/>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 xml:space="preserve">für Heizung und </w:t>
      </w:r>
      <w:r w:rsidR="007926A6">
        <w:rPr>
          <w:rFonts w:ascii="Times New Roman" w:eastAsia="Times New Roman" w:hAnsi="Times New Roman" w:cs="Times New Roman"/>
          <w:sz w:val="20"/>
          <w:szCs w:val="20"/>
          <w:lang w:eastAsia="de-DE"/>
        </w:rPr>
        <w:t>Warmwasser, Wasserversorgung</w:t>
      </w:r>
      <w:r>
        <w:rPr>
          <w:rFonts w:ascii="Times New Roman" w:eastAsia="Times New Roman" w:hAnsi="Times New Roman" w:cs="Times New Roman"/>
          <w:sz w:val="20"/>
          <w:szCs w:val="20"/>
          <w:lang w:eastAsia="de-DE"/>
        </w:rPr>
        <w:t>, Entwässerung, Müllabfuhr, Grundsteuer, Gartenpflege,  Hausmeister, Straßenreinigung, Allgemeinstrom   eine Vorauszahlung in Höhe von  140 Euro monatlich.</w:t>
      </w:r>
    </w:p>
    <w:p w14:paraId="51A4C4D1" w14:textId="77777777" w:rsidR="004342D8" w:rsidRDefault="00000000">
      <w:pPr>
        <w:tabs>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Über die Vorauszahlungen wird jährlich abgerechnet.</w:t>
      </w:r>
    </w:p>
    <w:p w14:paraId="391F5893" w14:textId="77777777" w:rsidR="004342D8" w:rsidRDefault="004342D8">
      <w:pPr>
        <w:tabs>
          <w:tab w:val="left" w:pos="4255"/>
          <w:tab w:val="left" w:pos="5531"/>
        </w:tabs>
        <w:spacing w:after="0" w:line="100" w:lineRule="atLeast"/>
        <w:ind w:left="709" w:hanging="284"/>
        <w:jc w:val="both"/>
      </w:pPr>
    </w:p>
    <w:p w14:paraId="0295C04B" w14:textId="77777777" w:rsidR="004342D8" w:rsidRDefault="00000000">
      <w:pPr>
        <w:tabs>
          <w:tab w:val="left" w:pos="3972"/>
          <w:tab w:val="left" w:pos="4255"/>
          <w:tab w:val="left" w:pos="5531"/>
        </w:tabs>
        <w:spacing w:after="0" w:line="360" w:lineRule="auto"/>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Der Gesamtbetrag der Miete in Höhe von monatlich 817 Euro ist auf das Konto DE47324700240090215500  bei die Deutsche Bank Kleve des Vermieters zu zahlen.</w:t>
      </w:r>
    </w:p>
    <w:p w14:paraId="45FEBC43" w14:textId="77777777" w:rsidR="004342D8" w:rsidRDefault="004342D8">
      <w:pPr>
        <w:tabs>
          <w:tab w:val="left" w:pos="2272"/>
          <w:tab w:val="left" w:pos="2555"/>
          <w:tab w:val="left" w:pos="3831"/>
        </w:tabs>
        <w:spacing w:after="0" w:line="100" w:lineRule="atLeast"/>
        <w:ind w:left="284" w:hanging="284"/>
        <w:jc w:val="both"/>
      </w:pPr>
    </w:p>
    <w:p w14:paraId="588926F7" w14:textId="77777777" w:rsidR="004342D8" w:rsidRDefault="004342D8">
      <w:pPr>
        <w:tabs>
          <w:tab w:val="left" w:pos="2272"/>
          <w:tab w:val="left" w:pos="2555"/>
          <w:tab w:val="left" w:pos="3831"/>
        </w:tabs>
        <w:spacing w:after="0" w:line="100" w:lineRule="atLeast"/>
        <w:ind w:left="284" w:hanging="284"/>
        <w:jc w:val="both"/>
      </w:pPr>
    </w:p>
    <w:p w14:paraId="20A8AD4C" w14:textId="77777777" w:rsidR="004342D8" w:rsidRDefault="00000000">
      <w:pPr>
        <w:tabs>
          <w:tab w:val="left" w:pos="2272"/>
          <w:tab w:val="left" w:pos="2555"/>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4 Verteilung und Abrechnung der Heiz- und Betriebskosten</w:t>
      </w:r>
    </w:p>
    <w:p w14:paraId="020CEEBE" w14:textId="77777777" w:rsidR="004342D8" w:rsidRDefault="004342D8">
      <w:pPr>
        <w:tabs>
          <w:tab w:val="left" w:pos="2272"/>
          <w:tab w:val="left" w:pos="2555"/>
          <w:tab w:val="left" w:pos="3831"/>
        </w:tabs>
        <w:spacing w:after="0" w:line="100" w:lineRule="atLeast"/>
        <w:ind w:left="284" w:hanging="284"/>
        <w:jc w:val="both"/>
      </w:pPr>
    </w:p>
    <w:p w14:paraId="452F8FFE" w14:textId="77777777" w:rsidR="004342D8" w:rsidRDefault="00000000">
      <w:pPr>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Soweit Vorauszahlungen vereinbart wurden gilt folgendes: Sind bei den Kosten für Heizung und Warmwasser die Grundsätze über die verbrauchsabhängige Heizkostenabrechnung maßgeblich,  werden die Kosten des Betriebes der zentralen Heizungsanlage und der zentralen Warmwasserversorgung anteilig auf die Mieter des Hauses umgelegt.</w:t>
      </w:r>
    </w:p>
    <w:p w14:paraId="4CB3DA1E" w14:textId="77777777" w:rsidR="004342D8" w:rsidRDefault="004342D8">
      <w:pPr>
        <w:tabs>
          <w:tab w:val="left" w:pos="3972"/>
          <w:tab w:val="left" w:pos="4255"/>
          <w:tab w:val="left" w:pos="5531"/>
        </w:tabs>
        <w:spacing w:after="0" w:line="100" w:lineRule="atLeast"/>
        <w:ind w:left="709" w:hanging="284"/>
        <w:jc w:val="both"/>
      </w:pPr>
    </w:p>
    <w:p w14:paraId="2AC38F62" w14:textId="77777777" w:rsidR="004342D8" w:rsidRDefault="00000000">
      <w:pPr>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lastRenderedPageBreak/>
        <w:t>2.</w:t>
      </w:r>
      <w:r>
        <w:rPr>
          <w:rFonts w:ascii="Times New Roman" w:eastAsia="Times New Roman" w:hAnsi="Times New Roman" w:cs="Times New Roman"/>
          <w:sz w:val="20"/>
          <w:szCs w:val="20"/>
          <w:lang w:eastAsia="de-DE"/>
        </w:rPr>
        <w:tab/>
        <w:t>Die Gesamtkosten für Heizung und Warmwasser werden zu 50 % nach Wohnfläche (qm-Zahl) und zu 50 % nach dem festgestellten Wärmeverbrauch umgelegt, soweit nicht nachstehend ein anderer nach der Heizkostenverordnung zulässiger Verteilerschlüssel gewählt wurde.</w:t>
      </w:r>
    </w:p>
    <w:p w14:paraId="2B607E51" w14:textId="77777777" w:rsidR="004342D8" w:rsidRDefault="004342D8">
      <w:pPr>
        <w:tabs>
          <w:tab w:val="left" w:pos="3972"/>
          <w:tab w:val="left" w:pos="4255"/>
          <w:tab w:val="left" w:pos="5531"/>
        </w:tabs>
        <w:spacing w:after="0" w:line="100" w:lineRule="atLeast"/>
        <w:ind w:left="709" w:hanging="284"/>
        <w:jc w:val="both"/>
      </w:pPr>
    </w:p>
    <w:p w14:paraId="2FDAA97E" w14:textId="77777777" w:rsidR="004342D8" w:rsidRDefault="00000000">
      <w:pPr>
        <w:tabs>
          <w:tab w:val="left" w:pos="3972"/>
          <w:tab w:val="left" w:pos="4255"/>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3.</w:t>
      </w:r>
      <w:r>
        <w:rPr>
          <w:rFonts w:ascii="Times New Roman" w:eastAsia="Times New Roman" w:hAnsi="Times New Roman" w:cs="Times New Roman"/>
          <w:sz w:val="20"/>
          <w:szCs w:val="20"/>
          <w:lang w:eastAsia="de-DE"/>
        </w:rPr>
        <w:tab/>
        <w:t>Andere Betriebskosten werden verbrauchsabhängig oder verursachungsabhängig abgerechnet, soweit sie entsprechend erfasst werden. Anderenfalls erfolgt die Abrechnung über</w:t>
      </w:r>
    </w:p>
    <w:p w14:paraId="72A505DC" w14:textId="77777777" w:rsidR="004342D8" w:rsidRDefault="004342D8">
      <w:pPr>
        <w:tabs>
          <w:tab w:val="left" w:pos="1136"/>
          <w:tab w:val="left" w:pos="1419"/>
          <w:tab w:val="left" w:pos="2695"/>
        </w:tabs>
        <w:spacing w:after="0" w:line="100" w:lineRule="atLeast"/>
        <w:ind w:hanging="284"/>
        <w:jc w:val="both"/>
      </w:pPr>
    </w:p>
    <w:p w14:paraId="3FDEC6E0" w14:textId="77777777" w:rsidR="004342D8" w:rsidRDefault="00000000">
      <w:pPr>
        <w:numPr>
          <w:ilvl w:val="0"/>
          <w:numId w:val="5"/>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nach dem Anteil der Wohnfläche;</w:t>
      </w:r>
      <w:r>
        <w:rPr>
          <w:rFonts w:ascii="Times New Roman" w:eastAsia="Times New Roman" w:hAnsi="Times New Roman" w:cs="Times New Roman"/>
          <w:sz w:val="20"/>
          <w:szCs w:val="20"/>
          <w:lang w:eastAsia="de-DE"/>
        </w:rPr>
        <w:tab/>
      </w:r>
    </w:p>
    <w:p w14:paraId="60806640" w14:textId="77777777" w:rsidR="004342D8" w:rsidRDefault="00000000">
      <w:pPr>
        <w:numPr>
          <w:ilvl w:val="0"/>
          <w:numId w:val="3"/>
        </w:numPr>
        <w:tabs>
          <w:tab w:val="left" w:pos="3842"/>
          <w:tab w:val="left" w:pos="4267"/>
          <w:tab w:val="left" w:pos="540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Betriebskosten für Wasserversorgung, Entwässerung und Müllabfuhr nach Personenzahl.</w:t>
      </w:r>
    </w:p>
    <w:p w14:paraId="38DF8E26" w14:textId="77777777" w:rsidR="004342D8" w:rsidRDefault="00000000">
      <w:pPr>
        <w:tabs>
          <w:tab w:val="left" w:pos="852"/>
          <w:tab w:val="left" w:pos="1277"/>
          <w:tab w:val="left" w:pos="2411"/>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 xml:space="preserve">         </w:t>
      </w:r>
    </w:p>
    <w:p w14:paraId="735D2D08" w14:textId="77777777" w:rsidR="004342D8" w:rsidRDefault="00000000">
      <w:pPr>
        <w:tabs>
          <w:tab w:val="left" w:pos="852"/>
          <w:tab w:val="left" w:pos="1277"/>
          <w:tab w:val="left" w:pos="2411"/>
        </w:tabs>
        <w:spacing w:after="0" w:line="100" w:lineRule="atLeast"/>
        <w:jc w:val="both"/>
      </w:pPr>
      <w:r>
        <w:rPr>
          <w:rFonts w:ascii="Times New Roman" w:eastAsia="Times New Roman" w:hAnsi="Times New Roman" w:cs="Times New Roman"/>
          <w:sz w:val="20"/>
          <w:szCs w:val="20"/>
          <w:lang w:eastAsia="de-DE"/>
        </w:rPr>
        <w:t xml:space="preserve">        4.  Über die Heiz- und Betriebskosten wird einmal jährlich innerhalb angemessener Frist abgerechnet.</w:t>
      </w:r>
    </w:p>
    <w:p w14:paraId="589574F4" w14:textId="77777777" w:rsidR="004342D8" w:rsidRDefault="00000000">
      <w:pPr>
        <w:tabs>
          <w:tab w:val="left" w:pos="852"/>
          <w:tab w:val="left" w:pos="1277"/>
          <w:tab w:val="left" w:pos="2411"/>
        </w:tabs>
        <w:spacing w:after="0" w:line="360" w:lineRule="auto"/>
      </w:pPr>
      <w:r>
        <w:rPr>
          <w:rFonts w:ascii="Times New Roman" w:eastAsia="Times New Roman" w:hAnsi="Times New Roman" w:cs="Times New Roman"/>
          <w:sz w:val="20"/>
          <w:szCs w:val="20"/>
          <w:lang w:eastAsia="de-DE"/>
        </w:rPr>
        <w:t xml:space="preserve">             Der Abrechnungszeitraum endet jeweils zum 31 Dezember.</w:t>
      </w:r>
    </w:p>
    <w:p w14:paraId="78B4A7F4" w14:textId="77777777" w:rsidR="004342D8" w:rsidRDefault="004342D8">
      <w:pPr>
        <w:tabs>
          <w:tab w:val="left" w:pos="3972"/>
          <w:tab w:val="left" w:pos="4397"/>
          <w:tab w:val="left" w:pos="5531"/>
        </w:tabs>
        <w:spacing w:after="0" w:line="100" w:lineRule="atLeast"/>
        <w:ind w:left="709" w:hanging="284"/>
        <w:jc w:val="both"/>
      </w:pPr>
    </w:p>
    <w:p w14:paraId="459C2A62" w14:textId="77777777" w:rsidR="004342D8" w:rsidRDefault="00000000">
      <w:pPr>
        <w:tabs>
          <w:tab w:val="left" w:pos="4397"/>
          <w:tab w:val="left" w:pos="5531"/>
        </w:tabs>
        <w:spacing w:after="0" w:line="100" w:lineRule="atLeast"/>
        <w:ind w:left="709"/>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Über- oder unterschreiten die Vorauszahlungen die tatsächlichen Kosten, so kann jede Vertragspartei die Vorauszahlung auf einen angemessenen Betrag anpassen.</w:t>
      </w:r>
    </w:p>
    <w:p w14:paraId="1312DD6D" w14:textId="77777777" w:rsidR="004342D8" w:rsidRDefault="004342D8">
      <w:pPr>
        <w:tabs>
          <w:tab w:val="left" w:pos="284"/>
          <w:tab w:val="left" w:pos="709"/>
          <w:tab w:val="left" w:pos="1843"/>
        </w:tabs>
        <w:spacing w:after="0" w:line="100" w:lineRule="atLeast"/>
        <w:jc w:val="both"/>
      </w:pPr>
    </w:p>
    <w:p w14:paraId="55C560AF" w14:textId="77777777" w:rsidR="004342D8" w:rsidRDefault="004342D8">
      <w:pPr>
        <w:tabs>
          <w:tab w:val="left" w:pos="284"/>
          <w:tab w:val="left" w:pos="709"/>
          <w:tab w:val="left" w:pos="1843"/>
        </w:tabs>
        <w:spacing w:after="0" w:line="100" w:lineRule="atLeast"/>
        <w:jc w:val="both"/>
      </w:pPr>
    </w:p>
    <w:p w14:paraId="101AFB5C"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5 Mängel und Schäden an der Wohnung</w:t>
      </w:r>
    </w:p>
    <w:p w14:paraId="7629AD78" w14:textId="77777777" w:rsidR="004342D8" w:rsidRDefault="004342D8">
      <w:pPr>
        <w:tabs>
          <w:tab w:val="left" w:pos="2272"/>
          <w:tab w:val="left" w:pos="2697"/>
          <w:tab w:val="left" w:pos="3831"/>
        </w:tabs>
        <w:spacing w:after="0" w:line="100" w:lineRule="atLeast"/>
        <w:ind w:left="284" w:hanging="284"/>
        <w:jc w:val="both"/>
      </w:pPr>
    </w:p>
    <w:p w14:paraId="37F0C583"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Zeigt sich in der Wohnung ein Mangel, so muss dies der Mieter dem Vermieter unverzüglich mitteilen.</w:t>
      </w:r>
    </w:p>
    <w:p w14:paraId="2AD6023E" w14:textId="77777777" w:rsidR="004342D8" w:rsidRDefault="004342D8">
      <w:pPr>
        <w:tabs>
          <w:tab w:val="center" w:pos="7372"/>
          <w:tab w:val="right" w:pos="11908"/>
        </w:tabs>
        <w:spacing w:after="0" w:line="100" w:lineRule="atLeast"/>
        <w:ind w:left="709" w:right="360"/>
      </w:pPr>
    </w:p>
    <w:p w14:paraId="6F20BB38"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Mieter haftet dem Vermieter für Schäden, die er selbst, seine Mitbewohner, Hausgehilfen, Untermieter sowie von ihm beauftragte Handwerker nach dem Einzug schuldhaft verursacht haben.</w:t>
      </w:r>
    </w:p>
    <w:p w14:paraId="55BB441C" w14:textId="77777777" w:rsidR="004342D8" w:rsidRDefault="004342D8">
      <w:pPr>
        <w:tabs>
          <w:tab w:val="left" w:pos="3972"/>
          <w:tab w:val="left" w:pos="4397"/>
          <w:tab w:val="left" w:pos="5531"/>
        </w:tabs>
        <w:spacing w:after="0" w:line="100" w:lineRule="atLeast"/>
        <w:ind w:left="709" w:hanging="284"/>
        <w:jc w:val="both"/>
      </w:pPr>
    </w:p>
    <w:p w14:paraId="0C30CE40" w14:textId="77777777" w:rsidR="004342D8" w:rsidRDefault="004342D8">
      <w:pPr>
        <w:tabs>
          <w:tab w:val="left" w:pos="2272"/>
          <w:tab w:val="left" w:pos="2697"/>
          <w:tab w:val="left" w:pos="3831"/>
        </w:tabs>
        <w:spacing w:after="0" w:line="100" w:lineRule="atLeast"/>
        <w:ind w:left="284" w:hanging="284"/>
        <w:jc w:val="both"/>
      </w:pPr>
    </w:p>
    <w:p w14:paraId="47652C31" w14:textId="77777777" w:rsidR="004342D8" w:rsidRDefault="00000000">
      <w:pPr>
        <w:spacing w:after="0" w:line="100" w:lineRule="atLeast"/>
        <w:ind w:left="426" w:hanging="426"/>
        <w:jc w:val="both"/>
      </w:pPr>
      <w:r>
        <w:rPr>
          <w:rFonts w:ascii="Times New Roman" w:eastAsia="Times New Roman" w:hAnsi="Times New Roman" w:cs="Times New Roman"/>
          <w:b/>
          <w:sz w:val="20"/>
          <w:szCs w:val="20"/>
          <w:lang w:eastAsia="de-DE"/>
        </w:rPr>
        <w:t xml:space="preserve">§ 6 </w:t>
      </w:r>
      <w:r>
        <w:rPr>
          <w:rFonts w:ascii="Times New Roman" w:eastAsia="Times New Roman" w:hAnsi="Times New Roman" w:cs="Times New Roman"/>
          <w:b/>
          <w:sz w:val="20"/>
          <w:szCs w:val="20"/>
          <w:lang w:eastAsia="de-DE"/>
        </w:rPr>
        <w:tab/>
        <w:t>Schönheitsreparaturen</w:t>
      </w:r>
    </w:p>
    <w:p w14:paraId="0F5D1D75" w14:textId="77777777" w:rsidR="004342D8" w:rsidRDefault="004342D8">
      <w:pPr>
        <w:tabs>
          <w:tab w:val="left" w:pos="-740"/>
          <w:tab w:val="left" w:pos="-315"/>
          <w:tab w:val="left" w:pos="819"/>
        </w:tabs>
        <w:spacing w:after="0" w:line="100" w:lineRule="atLeast"/>
        <w:ind w:left="-720" w:hanging="284"/>
        <w:jc w:val="both"/>
      </w:pPr>
    </w:p>
    <w:p w14:paraId="023FDA30" w14:textId="77777777" w:rsidR="004342D8" w:rsidRDefault="00000000">
      <w:pPr>
        <w:pStyle w:val="Lijstalinea"/>
        <w:numPr>
          <w:ilvl w:val="0"/>
          <w:numId w:val="6"/>
        </w:numPr>
        <w:tabs>
          <w:tab w:val="left" w:pos="6905"/>
          <w:tab w:val="left" w:pos="8311"/>
        </w:tabs>
        <w:ind w:left="720"/>
        <w:jc w:val="both"/>
      </w:pPr>
      <w:r>
        <w:rPr>
          <w:rFonts w:ascii="Times New Roman" w:eastAsia="Times New Roman" w:hAnsi="Times New Roman" w:cs="Times New Roman"/>
          <w:sz w:val="20"/>
          <w:szCs w:val="20"/>
          <w:lang w:eastAsia="de-DE"/>
        </w:rPr>
        <w:t xml:space="preserve">Die Schönheitsreparaturen übernimmt der Mieter. Hierzu gehören das </w:t>
      </w:r>
      <w:r>
        <w:rPr>
          <w:rFonts w:ascii="Times New Roman" w:eastAsia="Times New Roman" w:hAnsi="Times New Roman" w:cs="Times New Roman"/>
          <w:lang w:eastAsia="de-DE"/>
        </w:rPr>
        <w:t xml:space="preserve">Tapezieren, Streichen, Kalken der Wände und Decken, das </w:t>
      </w:r>
      <w:r>
        <w:rPr>
          <w:rFonts w:ascii="Times New Roman" w:eastAsia="Times New Roman" w:hAnsi="Times New Roman" w:cs="Times New Roman"/>
          <w:sz w:val="20"/>
          <w:szCs w:val="20"/>
          <w:lang w:eastAsia="de-DE"/>
        </w:rPr>
        <w:t>Streichen von Fußböden bzw. die Reinigung des Teppichbodens bzw. das Abschleifen von Parkett- bzw. Holzböden, das Streichen der Innentüren, das Streichen der Heizkörper und Heizungsrohre sowie das Streichen der Fenster und Außentüren von innen.</w:t>
      </w:r>
    </w:p>
    <w:p w14:paraId="66A21E41" w14:textId="77777777" w:rsidR="004342D8" w:rsidRDefault="00000000">
      <w:pPr>
        <w:pStyle w:val="Lijstalinea"/>
        <w:numPr>
          <w:ilvl w:val="0"/>
          <w:numId w:val="2"/>
        </w:numPr>
        <w:tabs>
          <w:tab w:val="left" w:pos="6905"/>
          <w:tab w:val="left" w:pos="8311"/>
        </w:tabs>
        <w:ind w:left="720"/>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Die Schönheitsreparaturen sind durchzuführen, wenn die Abnutzung es erfordert, im Allgemeinen in den Nassräumen alle drei Jahre, sonst alle fünf Jahre.</w:t>
      </w:r>
    </w:p>
    <w:p w14:paraId="746F9401" w14:textId="77777777" w:rsidR="004342D8" w:rsidRDefault="004342D8">
      <w:pPr>
        <w:tabs>
          <w:tab w:val="left" w:pos="2272"/>
          <w:tab w:val="left" w:pos="2697"/>
          <w:tab w:val="left" w:pos="3831"/>
        </w:tabs>
        <w:spacing w:after="0" w:line="100" w:lineRule="atLeast"/>
        <w:ind w:left="284" w:hanging="284"/>
        <w:jc w:val="both"/>
      </w:pPr>
    </w:p>
    <w:p w14:paraId="778DECE3"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7 Ausbesserungen und bauliche Veränderungen</w:t>
      </w:r>
    </w:p>
    <w:p w14:paraId="1AC5AA7E" w14:textId="77777777" w:rsidR="004342D8" w:rsidRDefault="004342D8">
      <w:pPr>
        <w:tabs>
          <w:tab w:val="left" w:pos="2272"/>
          <w:tab w:val="left" w:pos="2697"/>
          <w:tab w:val="left" w:pos="3831"/>
        </w:tabs>
        <w:spacing w:after="0" w:line="100" w:lineRule="atLeast"/>
        <w:ind w:left="284" w:hanging="284"/>
        <w:jc w:val="both"/>
      </w:pPr>
    </w:p>
    <w:p w14:paraId="2C2A5826" w14:textId="77777777" w:rsidR="004342D8" w:rsidRDefault="00000000">
      <w:pPr>
        <w:numPr>
          <w:ilvl w:val="0"/>
          <w:numId w:val="7"/>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Der Mieter hat Maßnahmen in der Wohnung oder im Haus zu dulden, die erforderlich sind, um sie oder das Gebäude zu erhalten (Instandsetzungs- und Instandhaltungsmaßnahmen).</w:t>
      </w:r>
    </w:p>
    <w:p w14:paraId="6F84825E" w14:textId="77777777" w:rsidR="004342D8" w:rsidRDefault="004342D8">
      <w:pPr>
        <w:tabs>
          <w:tab w:val="left" w:pos="2272"/>
          <w:tab w:val="left" w:pos="3831"/>
        </w:tabs>
        <w:spacing w:after="0" w:line="100" w:lineRule="atLeast"/>
        <w:ind w:left="284" w:hanging="284"/>
        <w:jc w:val="both"/>
      </w:pPr>
    </w:p>
    <w:p w14:paraId="498A44D0" w14:textId="77777777" w:rsidR="004342D8" w:rsidRDefault="00000000">
      <w:pPr>
        <w:numPr>
          <w:ilvl w:val="0"/>
          <w:numId w:val="1"/>
        </w:numPr>
        <w:tabs>
          <w:tab w:val="left" w:pos="3448"/>
          <w:tab w:val="left" w:pos="5007"/>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Maßnahmen zur Verbesserung der Wohnung oder sonstiger Teile des Hauses oder zur Einsparung von Energie oder Wasser (Modernisierungen) hat der Mieter zu dulden, soweit die geplanten Maßnahmen oder die zu erwartende Mieterhöhung für ihn, seine Familie oder einen anderen Angehörigen seines Haushaltes nicht zu einer ungerechtfertigten Härte führen würde.</w:t>
      </w:r>
    </w:p>
    <w:p w14:paraId="587EB25B" w14:textId="77777777" w:rsidR="004342D8" w:rsidRDefault="004342D8">
      <w:pPr>
        <w:tabs>
          <w:tab w:val="left" w:pos="2272"/>
          <w:tab w:val="left" w:pos="3831"/>
        </w:tabs>
        <w:spacing w:after="0" w:line="100" w:lineRule="atLeast"/>
        <w:ind w:left="284" w:hanging="284"/>
        <w:jc w:val="both"/>
      </w:pPr>
    </w:p>
    <w:p w14:paraId="0F8D4240" w14:textId="77777777" w:rsidR="004342D8" w:rsidRDefault="004342D8">
      <w:pPr>
        <w:tabs>
          <w:tab w:val="left" w:pos="2272"/>
          <w:tab w:val="left" w:pos="2697"/>
          <w:tab w:val="left" w:pos="3831"/>
        </w:tabs>
        <w:spacing w:after="0" w:line="100" w:lineRule="atLeast"/>
        <w:ind w:left="284" w:hanging="284"/>
        <w:jc w:val="both"/>
      </w:pPr>
    </w:p>
    <w:p w14:paraId="39334806" w14:textId="77777777" w:rsidR="004342D8" w:rsidRDefault="00000000">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8 Nutzung der Mieträume, Untervermietung</w:t>
      </w:r>
    </w:p>
    <w:p w14:paraId="7F5EDF8C" w14:textId="77777777" w:rsidR="004342D8" w:rsidRDefault="004342D8">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75B30819" w14:textId="77777777" w:rsidR="004342D8" w:rsidRDefault="00000000">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1.</w:t>
      </w:r>
      <w:r>
        <w:rPr>
          <w:rFonts w:ascii="Times New Roman" w:hAnsi="Times New Roman"/>
          <w:sz w:val="20"/>
        </w:rPr>
        <w:tab/>
        <w:t>Der Mieter kann jederzeit Ehegatten, Familienangehörige oder Lebenspartner, die mit dem Mieter einen auf Dauer angelegten gemeinsamen Haushalt führen wollen, in die Wohnung aufnehmen, wenn diese dadurch nicht überbelegt wird.</w:t>
      </w:r>
    </w:p>
    <w:p w14:paraId="704AAC3A" w14:textId="77777777" w:rsidR="004342D8" w:rsidRDefault="004342D8">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7BBE24BA" w14:textId="77777777" w:rsidR="004342D8" w:rsidRDefault="00000000">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2.</w:t>
      </w:r>
      <w:r>
        <w:rPr>
          <w:rFonts w:ascii="Times New Roman" w:hAnsi="Times New Roman"/>
          <w:sz w:val="20"/>
        </w:rPr>
        <w:tab/>
        <w:t>Der Mieter darf die Wohnung nur mit Erlaubnis des Vermieters untervermieten. Der Vermieter muss dies erlauben, wenn für den Mieter nach dem Abschluss des Vertrages ein berechtigtes Interesse daran besteht, einen Teil bzw. die ganze Wohnung einem Dritten zum Gebrauch zu überlassen. Dies gilt nicht, wenn die Wohnung durch die Untervermietung überbelegt würde oder wenn in der Person des Untermieters ein wichtiger Grund für die Verweigerung vorliegt.</w:t>
      </w:r>
    </w:p>
    <w:p w14:paraId="4893F6EB" w14:textId="77777777" w:rsidR="004342D8" w:rsidRDefault="004342D8">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6F747F3E" w14:textId="77777777" w:rsidR="004342D8" w:rsidRDefault="00000000">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rPr>
          <w:rFonts w:ascii="Times New Roman" w:hAnsi="Times New Roman"/>
          <w:sz w:val="20"/>
        </w:rPr>
      </w:pPr>
      <w:r>
        <w:rPr>
          <w:rFonts w:ascii="Times New Roman" w:hAnsi="Times New Roman"/>
          <w:sz w:val="20"/>
        </w:rPr>
        <w:t>3.</w:t>
      </w:r>
      <w:r>
        <w:rPr>
          <w:rFonts w:ascii="Times New Roman" w:hAnsi="Times New Roman"/>
          <w:sz w:val="20"/>
        </w:rPr>
        <w:tab/>
        <w:t>Eine Berufsausübung in der Wohnung ist dann genehmigungspflichtig, wenn hierdurch erhebliche Interessen der Nachbarn oder des Vermieters berührt werden. Telearbeit und nicht störende Betätigungen sind ohne Genehmigung zulässig.</w:t>
      </w:r>
    </w:p>
    <w:p w14:paraId="6342609D" w14:textId="77777777" w:rsidR="004342D8" w:rsidRDefault="004342D8">
      <w:pPr>
        <w:pStyle w:val="Tekstblok"/>
        <w:tabs>
          <w:tab w:val="clear" w:pos="1843"/>
          <w:tab w:val="left" w:pos="2552"/>
          <w:tab w:val="left" w:pos="3261"/>
          <w:tab w:val="left" w:pos="3970"/>
          <w:tab w:val="left" w:pos="3972"/>
          <w:tab w:val="left" w:pos="4397"/>
          <w:tab w:val="left" w:pos="4679"/>
          <w:tab w:val="left" w:pos="4963"/>
          <w:tab w:val="left" w:pos="5247"/>
          <w:tab w:val="left" w:pos="5531"/>
        </w:tabs>
        <w:ind w:left="709" w:hanging="284"/>
      </w:pPr>
    </w:p>
    <w:p w14:paraId="048140E1" w14:textId="77777777" w:rsidR="004342D8" w:rsidRDefault="004342D8">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6DA2A30B" w14:textId="77777777" w:rsidR="004342D8" w:rsidRDefault="00000000">
      <w:pPr>
        <w:tabs>
          <w:tab w:val="left" w:pos="0"/>
          <w:tab w:val="left" w:pos="709"/>
          <w:tab w:val="left" w:pos="1843"/>
        </w:tabs>
        <w:spacing w:after="0" w:line="100" w:lineRule="atLeast"/>
        <w:ind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ab/>
        <w:t>§ 9 Tierhaltung</w:t>
      </w:r>
    </w:p>
    <w:p w14:paraId="1355DCC0" w14:textId="77777777" w:rsidR="004342D8" w:rsidRDefault="004342D8">
      <w:pPr>
        <w:tabs>
          <w:tab w:val="left" w:pos="3972"/>
          <w:tab w:val="left" w:pos="4397"/>
          <w:tab w:val="left" w:pos="5531"/>
        </w:tabs>
        <w:spacing w:after="0" w:line="100" w:lineRule="atLeast"/>
        <w:ind w:left="709" w:hanging="284"/>
        <w:jc w:val="both"/>
      </w:pPr>
    </w:p>
    <w:p w14:paraId="6002800C"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 xml:space="preserve">Der Mieter darf in der Wohnung kleine Haustiere halten (Katze, Wellensittich, Meerschwein </w:t>
      </w:r>
      <w:proofErr w:type="spellStart"/>
      <w:r>
        <w:rPr>
          <w:rFonts w:ascii="Times New Roman" w:eastAsia="Times New Roman" w:hAnsi="Times New Roman" w:cs="Times New Roman"/>
          <w:sz w:val="20"/>
          <w:szCs w:val="20"/>
          <w:lang w:eastAsia="de-DE"/>
        </w:rPr>
        <w:t>u.ä.</w:t>
      </w:r>
      <w:proofErr w:type="spellEnd"/>
      <w:r>
        <w:rPr>
          <w:rFonts w:ascii="Times New Roman" w:eastAsia="Times New Roman" w:hAnsi="Times New Roman" w:cs="Times New Roman"/>
          <w:sz w:val="20"/>
          <w:szCs w:val="20"/>
          <w:lang w:eastAsia="de-DE"/>
        </w:rPr>
        <w:t>), soweit dies nach Anzahl und Größe der Tiere allgemein üblichen Vorstellungen entspricht. Für größere Haustiere ist die Erlaubnis des Vermieters einzuholen</w:t>
      </w:r>
    </w:p>
    <w:p w14:paraId="5AF74571" w14:textId="77777777" w:rsidR="004342D8" w:rsidRDefault="004342D8">
      <w:pPr>
        <w:tabs>
          <w:tab w:val="left" w:pos="3972"/>
          <w:tab w:val="left" w:pos="4397"/>
          <w:tab w:val="left" w:pos="5531"/>
        </w:tabs>
        <w:spacing w:after="0" w:line="100" w:lineRule="atLeast"/>
        <w:ind w:left="709" w:hanging="284"/>
        <w:jc w:val="both"/>
      </w:pPr>
    </w:p>
    <w:p w14:paraId="5B2FEE45"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Der Vermieter kann der Tierhaltung widersprechen, wenn durch die Tierhaltung die Hausgemeinschaft belästigt wird.</w:t>
      </w:r>
    </w:p>
    <w:p w14:paraId="58D4AE52" w14:textId="77777777" w:rsidR="004342D8" w:rsidRDefault="004342D8">
      <w:pPr>
        <w:tabs>
          <w:tab w:val="left" w:pos="2272"/>
          <w:tab w:val="left" w:pos="2697"/>
          <w:tab w:val="left" w:pos="3831"/>
        </w:tabs>
        <w:spacing w:after="0" w:line="100" w:lineRule="atLeast"/>
        <w:ind w:left="284" w:hanging="284"/>
        <w:jc w:val="both"/>
      </w:pPr>
    </w:p>
    <w:p w14:paraId="72307726" w14:textId="77777777" w:rsidR="004342D8" w:rsidRDefault="004342D8">
      <w:pPr>
        <w:tabs>
          <w:tab w:val="left" w:pos="2272"/>
          <w:tab w:val="left" w:pos="2697"/>
          <w:tab w:val="left" w:pos="3831"/>
        </w:tabs>
        <w:spacing w:after="0" w:line="100" w:lineRule="atLeast"/>
        <w:ind w:left="284" w:hanging="284"/>
        <w:jc w:val="both"/>
      </w:pPr>
    </w:p>
    <w:p w14:paraId="4857D435"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10 Gartennutzung</w:t>
      </w:r>
    </w:p>
    <w:p w14:paraId="6C74C234" w14:textId="77777777" w:rsidR="004342D8" w:rsidRDefault="004342D8">
      <w:pPr>
        <w:tabs>
          <w:tab w:val="left" w:pos="2272"/>
          <w:tab w:val="left" w:pos="2697"/>
          <w:tab w:val="left" w:pos="3831"/>
        </w:tabs>
        <w:spacing w:after="0" w:line="100" w:lineRule="atLeast"/>
        <w:ind w:left="284" w:hanging="284"/>
        <w:jc w:val="both"/>
      </w:pPr>
    </w:p>
    <w:p w14:paraId="564B33A2"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Mieter darf den zum Haus gehörenden Garten nutzen.</w:t>
      </w:r>
    </w:p>
    <w:p w14:paraId="1E08B9AD" w14:textId="77777777" w:rsidR="004342D8" w:rsidRDefault="004342D8">
      <w:pPr>
        <w:tabs>
          <w:tab w:val="left" w:pos="3972"/>
          <w:tab w:val="left" w:pos="4397"/>
          <w:tab w:val="left" w:pos="5531"/>
        </w:tabs>
        <w:spacing w:after="0" w:line="100" w:lineRule="atLeast"/>
        <w:ind w:left="709" w:hanging="284"/>
        <w:jc w:val="both"/>
      </w:pPr>
    </w:p>
    <w:p w14:paraId="4FC7E3EF"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Die Pflege des Gartens übernimmt der  Vermieter.</w:t>
      </w:r>
    </w:p>
    <w:p w14:paraId="4280299B" w14:textId="77777777" w:rsidR="004342D8" w:rsidRDefault="004342D8">
      <w:pPr>
        <w:tabs>
          <w:tab w:val="left" w:pos="2272"/>
          <w:tab w:val="left" w:pos="2697"/>
          <w:tab w:val="left" w:pos="3831"/>
        </w:tabs>
        <w:spacing w:after="0" w:line="100" w:lineRule="atLeast"/>
        <w:ind w:left="284" w:hanging="284"/>
        <w:jc w:val="both"/>
      </w:pPr>
    </w:p>
    <w:p w14:paraId="49C8FAB9" w14:textId="77777777" w:rsidR="004342D8" w:rsidRDefault="004342D8">
      <w:pPr>
        <w:tabs>
          <w:tab w:val="left" w:pos="2272"/>
          <w:tab w:val="left" w:pos="2697"/>
          <w:tab w:val="left" w:pos="3831"/>
        </w:tabs>
        <w:spacing w:after="0" w:line="100" w:lineRule="atLeast"/>
        <w:ind w:left="284" w:hanging="284"/>
        <w:jc w:val="both"/>
      </w:pPr>
    </w:p>
    <w:p w14:paraId="3E4755C3"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11 Fernseh- und Rundfunkempfang</w:t>
      </w:r>
    </w:p>
    <w:p w14:paraId="51B1E96A" w14:textId="77777777" w:rsidR="004342D8" w:rsidRDefault="004342D8">
      <w:pPr>
        <w:tabs>
          <w:tab w:val="left" w:pos="2272"/>
          <w:tab w:val="left" w:pos="2697"/>
          <w:tab w:val="left" w:pos="3831"/>
        </w:tabs>
        <w:spacing w:after="0" w:line="100" w:lineRule="atLeast"/>
        <w:ind w:left="284" w:hanging="284"/>
        <w:jc w:val="both"/>
      </w:pPr>
    </w:p>
    <w:p w14:paraId="31545D9A"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ist berechtigt, mit Zustimmung der Mehrheit der Mieter anstelle von Einzelantennen eine Gemeinschaftsantenne für alle üblichen Rundfunk- und Fernsehprogramme zu errichten. In diesem Falle ist der Mieter verpflichtet, seine Einzelantenne zu entfernen, sofern nicht in Ausnahmefällen wichtige Gründe für die Beibehaltung vorliegen. Das gilt sinngemäß für Satellitenempfangsanlagen.</w:t>
      </w:r>
    </w:p>
    <w:p w14:paraId="0C97AB79" w14:textId="77777777" w:rsidR="004342D8" w:rsidRDefault="004342D8">
      <w:pPr>
        <w:tabs>
          <w:tab w:val="left" w:pos="2272"/>
          <w:tab w:val="left" w:pos="2697"/>
          <w:tab w:val="left" w:pos="3831"/>
        </w:tabs>
        <w:spacing w:after="0" w:line="100" w:lineRule="atLeast"/>
        <w:ind w:left="284" w:hanging="284"/>
        <w:jc w:val="both"/>
      </w:pPr>
    </w:p>
    <w:p w14:paraId="319A0239" w14:textId="77777777" w:rsidR="004342D8" w:rsidRDefault="004342D8">
      <w:pPr>
        <w:tabs>
          <w:tab w:val="left" w:pos="2272"/>
          <w:tab w:val="left" w:pos="2697"/>
          <w:tab w:val="left" w:pos="3831"/>
        </w:tabs>
        <w:spacing w:after="0" w:line="100" w:lineRule="atLeast"/>
        <w:ind w:left="284" w:hanging="284"/>
        <w:jc w:val="both"/>
      </w:pPr>
    </w:p>
    <w:p w14:paraId="7C540032" w14:textId="77777777" w:rsidR="004342D8" w:rsidRDefault="00000000">
      <w:pPr>
        <w:tabs>
          <w:tab w:val="left" w:pos="284"/>
          <w:tab w:val="left" w:pos="709"/>
          <w:tab w:val="left" w:pos="1843"/>
        </w:tabs>
        <w:spacing w:after="0" w:line="100" w:lineRule="atLeast"/>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12 Betreten der Mieträume durch den Vermieter</w:t>
      </w:r>
    </w:p>
    <w:p w14:paraId="3D9886E9" w14:textId="77777777" w:rsidR="004342D8" w:rsidRDefault="004342D8">
      <w:pPr>
        <w:tabs>
          <w:tab w:val="left" w:pos="2272"/>
          <w:tab w:val="left" w:pos="2697"/>
          <w:tab w:val="left" w:pos="3831"/>
        </w:tabs>
        <w:spacing w:after="0" w:line="100" w:lineRule="atLeast"/>
        <w:ind w:left="284" w:hanging="284"/>
        <w:jc w:val="both"/>
      </w:pPr>
    </w:p>
    <w:p w14:paraId="1F7C5F28"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Der Vermieter oder sein Beauftragter kann die Mieträume, soweit wichtige Gründe (Haus- oder Wohnungsverkauf, Kündigung, Reparaturen) dies erfordern, zusammen mit Interessenten oder Handwerkern nach vorheriger Abstimmung mit dem Mieter betreten. Dabei hat er auf die Arbeitszeit des Mieters oder sonstige persönliche Hinderungsgründe Rücksicht zu nehmen.</w:t>
      </w:r>
    </w:p>
    <w:p w14:paraId="015B3217" w14:textId="77777777" w:rsidR="004342D8" w:rsidRDefault="004342D8">
      <w:pPr>
        <w:tabs>
          <w:tab w:val="left" w:pos="3972"/>
          <w:tab w:val="left" w:pos="4397"/>
          <w:tab w:val="left" w:pos="5531"/>
        </w:tabs>
        <w:spacing w:after="0" w:line="100" w:lineRule="atLeast"/>
        <w:ind w:left="709" w:hanging="284"/>
        <w:jc w:val="both"/>
      </w:pPr>
    </w:p>
    <w:p w14:paraId="229D4472"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Damit der Vermieter im Notfall auch bei längerer Abwesenheit des Mieters Zugang zur Wohnung hat, muss dieser dem Vermieter mitteilen, wem er zu diesem Zweck einen Wohnungsschlüssel überlassen hat.</w:t>
      </w:r>
    </w:p>
    <w:p w14:paraId="065783B7" w14:textId="77777777" w:rsidR="004342D8" w:rsidRDefault="004342D8">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6664A83B" w14:textId="77777777" w:rsidR="004342D8" w:rsidRDefault="00000000">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rPr>
          <w:rFonts w:ascii="Times New Roman" w:hAnsi="Times New Roman"/>
          <w:b/>
          <w:sz w:val="20"/>
        </w:rPr>
      </w:pPr>
      <w:r>
        <w:rPr>
          <w:rFonts w:ascii="Times New Roman" w:hAnsi="Times New Roman"/>
          <w:b/>
          <w:sz w:val="20"/>
        </w:rPr>
        <w:t>§ 13 Auszug des Mieters</w:t>
      </w:r>
    </w:p>
    <w:p w14:paraId="3E96D017" w14:textId="77777777" w:rsidR="004342D8" w:rsidRDefault="004342D8">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3AB9CCAF" w14:textId="77777777" w:rsidR="004342D8" w:rsidRDefault="00000000">
      <w:pPr>
        <w:pStyle w:val="Tekstblok"/>
        <w:tabs>
          <w:tab w:val="left" w:pos="0"/>
          <w:tab w:val="left" w:pos="709"/>
        </w:tabs>
        <w:rPr>
          <w:rFonts w:ascii="Times New Roman" w:hAnsi="Times New Roman"/>
          <w:sz w:val="20"/>
        </w:rPr>
      </w:pPr>
      <w:r>
        <w:rPr>
          <w:rFonts w:ascii="Times New Roman" w:hAnsi="Times New Roman"/>
          <w:sz w:val="20"/>
        </w:rPr>
        <w:t>Zieht der Mieter aus, muss er die Räume besenrein und mit sämtlichen Schlüsseln dem Vermieter oder seinem Verwalter zurückgeben.</w:t>
      </w:r>
    </w:p>
    <w:p w14:paraId="04EE369C" w14:textId="77777777" w:rsidR="004342D8" w:rsidRDefault="004342D8">
      <w:pPr>
        <w:pStyle w:val="Tekstblok"/>
        <w:tabs>
          <w:tab w:val="clear" w:pos="1843"/>
          <w:tab w:val="left" w:pos="2127"/>
          <w:tab w:val="left" w:pos="2272"/>
          <w:tab w:val="left" w:pos="2411"/>
          <w:tab w:val="left" w:pos="2695"/>
          <w:tab w:val="left" w:pos="2697"/>
          <w:tab w:val="left" w:pos="2979"/>
          <w:tab w:val="left" w:pos="3263"/>
          <w:tab w:val="left" w:pos="3547"/>
          <w:tab w:val="left" w:pos="3831"/>
        </w:tabs>
        <w:ind w:left="284" w:hanging="284"/>
      </w:pPr>
    </w:p>
    <w:p w14:paraId="41B1BAC4"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21 Mehrere Mieter</w:t>
      </w:r>
    </w:p>
    <w:p w14:paraId="5A56BE9A" w14:textId="77777777" w:rsidR="004342D8" w:rsidRDefault="004342D8">
      <w:pPr>
        <w:tabs>
          <w:tab w:val="left" w:pos="2272"/>
          <w:tab w:val="left" w:pos="2697"/>
          <w:tab w:val="left" w:pos="3831"/>
        </w:tabs>
        <w:spacing w:after="0" w:line="100" w:lineRule="atLeast"/>
        <w:ind w:left="284" w:hanging="284"/>
        <w:jc w:val="both"/>
      </w:pPr>
    </w:p>
    <w:p w14:paraId="4CDB0C23"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Mehrere Mieter haften für alle Verpflichtungen aus dem Mietverhältnis als Gesamtschuldner.</w:t>
      </w:r>
    </w:p>
    <w:p w14:paraId="0A6D6DAA" w14:textId="77777777" w:rsidR="004342D8" w:rsidRDefault="004342D8">
      <w:pPr>
        <w:tabs>
          <w:tab w:val="left" w:pos="3972"/>
          <w:tab w:val="left" w:pos="4397"/>
          <w:tab w:val="left" w:pos="5531"/>
        </w:tabs>
        <w:spacing w:after="0" w:line="100" w:lineRule="atLeast"/>
        <w:ind w:left="709" w:hanging="284"/>
        <w:jc w:val="both"/>
      </w:pPr>
    </w:p>
    <w:p w14:paraId="2314C928"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w:t>
      </w:r>
      <w:r>
        <w:rPr>
          <w:rFonts w:ascii="Times New Roman" w:eastAsia="Times New Roman" w:hAnsi="Times New Roman" w:cs="Times New Roman"/>
          <w:sz w:val="20"/>
          <w:szCs w:val="20"/>
          <w:lang w:eastAsia="de-DE"/>
        </w:rPr>
        <w:tab/>
        <w:t>Kündigungen, Mieterhöhungen sowie andere Erklärungen mit dem Ziel, eine Vertragsänderung herbei zu führen, müssen von oder gegenüber allen Mietern abgegeben werden.</w:t>
      </w:r>
    </w:p>
    <w:p w14:paraId="6F75D86C" w14:textId="77777777" w:rsidR="004342D8" w:rsidRDefault="004342D8">
      <w:pPr>
        <w:tabs>
          <w:tab w:val="left" w:pos="3972"/>
          <w:tab w:val="left" w:pos="4397"/>
          <w:tab w:val="left" w:pos="5531"/>
        </w:tabs>
        <w:spacing w:after="0" w:line="100" w:lineRule="atLeast"/>
        <w:ind w:left="709" w:hanging="284"/>
        <w:jc w:val="both"/>
      </w:pPr>
    </w:p>
    <w:p w14:paraId="16FC9FB9" w14:textId="77777777" w:rsidR="004342D8" w:rsidRDefault="00000000">
      <w:pPr>
        <w:tabs>
          <w:tab w:val="left" w:pos="2272"/>
          <w:tab w:val="left" w:pos="2697"/>
          <w:tab w:val="left" w:pos="3831"/>
        </w:tabs>
        <w:spacing w:after="0" w:line="100" w:lineRule="atLeast"/>
        <w:ind w:left="284" w:hanging="284"/>
        <w:jc w:val="both"/>
        <w:rPr>
          <w:rFonts w:ascii="Times New Roman" w:eastAsia="Times New Roman" w:hAnsi="Times New Roman" w:cs="Times New Roman"/>
          <w:b/>
          <w:sz w:val="20"/>
          <w:szCs w:val="20"/>
          <w:lang w:eastAsia="de-DE"/>
        </w:rPr>
      </w:pPr>
      <w:r>
        <w:rPr>
          <w:rFonts w:ascii="Times New Roman" w:eastAsia="Times New Roman" w:hAnsi="Times New Roman" w:cs="Times New Roman"/>
          <w:b/>
          <w:sz w:val="20"/>
          <w:szCs w:val="20"/>
          <w:lang w:eastAsia="de-DE"/>
        </w:rPr>
        <w:t>§ 22 Sonstige Vereinbarungen</w:t>
      </w:r>
    </w:p>
    <w:p w14:paraId="748832AD" w14:textId="77777777" w:rsidR="004342D8" w:rsidRDefault="004342D8">
      <w:pPr>
        <w:tabs>
          <w:tab w:val="left" w:pos="2272"/>
          <w:tab w:val="left" w:pos="2697"/>
          <w:tab w:val="left" w:pos="3831"/>
        </w:tabs>
        <w:spacing w:after="0" w:line="100" w:lineRule="atLeast"/>
        <w:ind w:left="284" w:hanging="284"/>
        <w:jc w:val="both"/>
      </w:pPr>
    </w:p>
    <w:p w14:paraId="280D1913"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1.</w:t>
      </w:r>
      <w:r>
        <w:rPr>
          <w:rFonts w:ascii="Times New Roman" w:eastAsia="Times New Roman" w:hAnsi="Times New Roman" w:cs="Times New Roman"/>
          <w:sz w:val="20"/>
          <w:szCs w:val="20"/>
          <w:lang w:eastAsia="de-DE"/>
        </w:rPr>
        <w:tab/>
        <w:t>Die Hausordnung ist Bestandteil dieses Vertrages, wenn sie ihm beigefügt ist. Wesentliche Verpflichtungen des Mietvertrages können hierdurch nicht abgeändert oder ergänzt werden.</w:t>
      </w:r>
    </w:p>
    <w:p w14:paraId="1987BC0E" w14:textId="77777777" w:rsidR="004342D8" w:rsidRDefault="004342D8">
      <w:pPr>
        <w:spacing w:after="0" w:line="100" w:lineRule="atLeast"/>
        <w:ind w:left="709"/>
      </w:pPr>
    </w:p>
    <w:p w14:paraId="074629E0" w14:textId="77777777" w:rsidR="004342D8" w:rsidRDefault="00000000">
      <w:pPr>
        <w:tabs>
          <w:tab w:val="left" w:pos="3972"/>
          <w:tab w:val="left" w:pos="4397"/>
          <w:tab w:val="left" w:pos="5531"/>
        </w:tabs>
        <w:spacing w:after="0" w:line="100" w:lineRule="atLeast"/>
        <w:ind w:left="709" w:hanging="284"/>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2. Mieter und Vermieter vereinbaren als Sicherheit eine Mietkaution in Höhe von 1000  Euro, zu bezahlen bei Anfang von die Miete.</w:t>
      </w:r>
    </w:p>
    <w:p w14:paraId="29C1201D" w14:textId="77777777" w:rsidR="004342D8" w:rsidRDefault="004342D8">
      <w:pPr>
        <w:tabs>
          <w:tab w:val="left" w:pos="3972"/>
          <w:tab w:val="left" w:pos="4397"/>
          <w:tab w:val="left" w:pos="5531"/>
        </w:tabs>
        <w:spacing w:after="0" w:line="100" w:lineRule="atLeast"/>
        <w:ind w:left="709" w:hanging="284"/>
        <w:jc w:val="both"/>
      </w:pPr>
    </w:p>
    <w:p w14:paraId="70F9B2AD" w14:textId="77777777" w:rsidR="004342D8" w:rsidRDefault="00000000">
      <w:pPr>
        <w:tabs>
          <w:tab w:val="left" w:pos="284"/>
          <w:tab w:val="left" w:pos="709"/>
          <w:tab w:val="left" w:pos="1843"/>
        </w:tabs>
        <w:spacing w:after="0" w:line="360" w:lineRule="auto"/>
        <w:jc w:val="both"/>
      </w:pPr>
      <w:r>
        <w:rPr>
          <w:rFonts w:ascii="Times New Roman" w:eastAsia="Times New Roman" w:hAnsi="Times New Roman" w:cs="Times New Roman"/>
          <w:sz w:val="20"/>
          <w:szCs w:val="20"/>
          <w:lang w:eastAsia="de-DE"/>
        </w:rPr>
        <w:t xml:space="preserve">    </w:t>
      </w:r>
    </w:p>
    <w:p w14:paraId="36489541" w14:textId="77777777" w:rsidR="004342D8" w:rsidRDefault="004342D8">
      <w:pPr>
        <w:tabs>
          <w:tab w:val="left" w:pos="284"/>
          <w:tab w:val="left" w:pos="709"/>
          <w:tab w:val="left" w:pos="1843"/>
        </w:tabs>
        <w:spacing w:after="0" w:line="100" w:lineRule="atLeast"/>
        <w:jc w:val="both"/>
      </w:pPr>
    </w:p>
    <w:p w14:paraId="1992A293" w14:textId="77777777" w:rsidR="004342D8" w:rsidRDefault="00000000">
      <w:pPr>
        <w:tabs>
          <w:tab w:val="left" w:pos="284"/>
          <w:tab w:val="left" w:pos="709"/>
          <w:tab w:val="left" w:pos="1843"/>
        </w:tabs>
        <w:spacing w:after="0" w:line="100" w:lineRule="atLeast"/>
        <w:jc w:val="both"/>
        <w:rPr>
          <w:rFonts w:ascii="Times New Roman" w:eastAsia="Times New Roman" w:hAnsi="Times New Roman" w:cs="Times New Roman"/>
          <w:sz w:val="20"/>
          <w:szCs w:val="20"/>
          <w:lang w:eastAsia="de-DE"/>
        </w:rPr>
      </w:pPr>
      <w:r>
        <w:rPr>
          <w:rFonts w:ascii="Times New Roman" w:eastAsia="Times New Roman" w:hAnsi="Times New Roman" w:cs="Times New Roman"/>
          <w:sz w:val="20"/>
          <w:szCs w:val="20"/>
          <w:lang w:eastAsia="de-DE"/>
        </w:rPr>
        <w:tab/>
        <w:t>Kleve Montag, den 1 September  2023</w:t>
      </w:r>
    </w:p>
    <w:p w14:paraId="2973B194" w14:textId="77777777" w:rsidR="004342D8" w:rsidRDefault="004342D8">
      <w:pPr>
        <w:tabs>
          <w:tab w:val="left" w:pos="284"/>
          <w:tab w:val="left" w:pos="709"/>
          <w:tab w:val="left" w:pos="1843"/>
        </w:tabs>
        <w:spacing w:after="0" w:line="100" w:lineRule="atLeast"/>
        <w:jc w:val="both"/>
      </w:pPr>
    </w:p>
    <w:p w14:paraId="56703BE1" w14:textId="77777777" w:rsidR="004342D8" w:rsidRDefault="004342D8">
      <w:pPr>
        <w:tabs>
          <w:tab w:val="left" w:pos="284"/>
          <w:tab w:val="left" w:pos="709"/>
          <w:tab w:val="left" w:pos="1843"/>
        </w:tabs>
        <w:spacing w:after="0" w:line="100" w:lineRule="atLeast"/>
        <w:jc w:val="both"/>
      </w:pPr>
    </w:p>
    <w:p w14:paraId="2AB5FAA9" w14:textId="77777777" w:rsidR="004342D8" w:rsidRDefault="00000000">
      <w:pPr>
        <w:tabs>
          <w:tab w:val="left" w:pos="284"/>
          <w:tab w:val="left" w:pos="709"/>
          <w:tab w:val="left" w:pos="1843"/>
        </w:tabs>
        <w:spacing w:after="0" w:line="100" w:lineRule="atLeast"/>
        <w:jc w:val="both"/>
      </w:pPr>
      <w:r>
        <w:tab/>
        <w:t>Vermieter:</w:t>
      </w:r>
      <w:r>
        <w:tab/>
      </w:r>
      <w:r>
        <w:tab/>
      </w:r>
      <w:r>
        <w:tab/>
      </w:r>
      <w:r>
        <w:tab/>
        <w:t>Mieter</w:t>
      </w:r>
    </w:p>
    <w:p w14:paraId="225DE9A8" w14:textId="77777777" w:rsidR="004342D8" w:rsidRDefault="00000000">
      <w:pPr>
        <w:tabs>
          <w:tab w:val="left" w:pos="284"/>
          <w:tab w:val="left" w:pos="709"/>
          <w:tab w:val="left" w:pos="1843"/>
        </w:tabs>
        <w:spacing w:after="0" w:line="100" w:lineRule="atLeast"/>
        <w:jc w:val="both"/>
      </w:pPr>
      <w:r>
        <w:rPr>
          <w:rFonts w:ascii="Times New Roman" w:eastAsia="Times New Roman" w:hAnsi="Times New Roman" w:cs="Times New Roman"/>
          <w:sz w:val="20"/>
          <w:szCs w:val="20"/>
          <w:lang w:eastAsia="de-DE"/>
        </w:rPr>
        <w:tab/>
        <w:t>Herbrand und Oksana Hofker</w:t>
      </w:r>
      <w:r>
        <w:rPr>
          <w:rFonts w:ascii="Times New Roman" w:eastAsia="Times New Roman" w:hAnsi="Times New Roman" w:cs="Times New Roman"/>
          <w:sz w:val="20"/>
          <w:szCs w:val="20"/>
          <w:lang w:eastAsia="de-DE"/>
        </w:rPr>
        <w:tab/>
        <w:t xml:space="preserve">              Tommi Hayn</w:t>
      </w:r>
    </w:p>
    <w:sectPr w:rsidR="004342D8">
      <w:headerReference w:type="default" r:id="rId7"/>
      <w:footerReference w:type="default" r:id="rId8"/>
      <w:pgSz w:w="11906" w:h="16838"/>
      <w:pgMar w:top="1418" w:right="1418" w:bottom="1134"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C4A16" w14:textId="77777777" w:rsidR="009A6DA8" w:rsidRDefault="009A6DA8">
      <w:pPr>
        <w:spacing w:after="0" w:line="240" w:lineRule="auto"/>
      </w:pPr>
      <w:r>
        <w:separator/>
      </w:r>
    </w:p>
  </w:endnote>
  <w:endnote w:type="continuationSeparator" w:id="0">
    <w:p w14:paraId="0E441C6E" w14:textId="77777777" w:rsidR="009A6DA8" w:rsidRDefault="009A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Arial Unicode MS'">
    <w:charset w:val="00"/>
    <w:family w:val="roman"/>
    <w:pitch w:val="variable"/>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auto"/>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6A6E3" w14:textId="77777777" w:rsidR="00000000" w:rsidRDefault="00000000">
    <w:pPr>
      <w:pStyle w:val="Voetteks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85F46" w14:textId="77777777" w:rsidR="009A6DA8" w:rsidRDefault="009A6DA8">
      <w:pPr>
        <w:spacing w:after="0" w:line="240" w:lineRule="auto"/>
      </w:pPr>
      <w:r>
        <w:rPr>
          <w:color w:val="000000"/>
        </w:rPr>
        <w:separator/>
      </w:r>
    </w:p>
  </w:footnote>
  <w:footnote w:type="continuationSeparator" w:id="0">
    <w:p w14:paraId="320A110F" w14:textId="77777777" w:rsidR="009A6DA8" w:rsidRDefault="009A6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3F5F3" w14:textId="77777777" w:rsidR="00000000" w:rsidRDefault="00000000">
    <w:pPr>
      <w:pStyle w:val="Kopteks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4B4E"/>
    <w:multiLevelType w:val="multilevel"/>
    <w:tmpl w:val="84005A36"/>
    <w:styleLink w:val="WW8Num3"/>
    <w:lvl w:ilvl="0">
      <w:numFmt w:val="bullet"/>
      <w:lvlText w:val=""/>
      <w:lvlJc w:val="left"/>
      <w:pPr>
        <w:ind w:left="1572" w:hanging="360"/>
      </w:pPr>
      <w:rPr>
        <w:rFonts w:ascii="Symbol" w:hAnsi="Symbol" w:cs="Symbol"/>
      </w:rPr>
    </w:lvl>
    <w:lvl w:ilvl="1">
      <w:numFmt w:val="bullet"/>
      <w:lvlText w:val="◦"/>
      <w:lvlJc w:val="left"/>
      <w:pPr>
        <w:ind w:left="1932" w:hanging="360"/>
      </w:pPr>
      <w:rPr>
        <w:rFonts w:ascii="OpenSymbol, 'Arial Unicode MS'" w:hAnsi="OpenSymbol, 'Arial Unicode MS'" w:cs="OpenSymbol, 'Arial Unicode MS'"/>
      </w:rPr>
    </w:lvl>
    <w:lvl w:ilvl="2">
      <w:numFmt w:val="bullet"/>
      <w:lvlText w:val="▪"/>
      <w:lvlJc w:val="left"/>
      <w:pPr>
        <w:ind w:left="2292" w:hanging="360"/>
      </w:pPr>
      <w:rPr>
        <w:rFonts w:ascii="OpenSymbol, 'Arial Unicode MS'" w:hAnsi="OpenSymbol, 'Arial Unicode MS'" w:cs="OpenSymbol, 'Arial Unicode MS'"/>
      </w:rPr>
    </w:lvl>
    <w:lvl w:ilvl="3">
      <w:numFmt w:val="bullet"/>
      <w:lvlText w:val=""/>
      <w:lvlJc w:val="left"/>
      <w:pPr>
        <w:ind w:left="2652" w:hanging="360"/>
      </w:pPr>
      <w:rPr>
        <w:rFonts w:ascii="Symbol" w:hAnsi="Symbol" w:cs="Symbol"/>
      </w:rPr>
    </w:lvl>
    <w:lvl w:ilvl="4">
      <w:numFmt w:val="bullet"/>
      <w:lvlText w:val="◦"/>
      <w:lvlJc w:val="left"/>
      <w:pPr>
        <w:ind w:left="3012" w:hanging="360"/>
      </w:pPr>
      <w:rPr>
        <w:rFonts w:ascii="OpenSymbol, 'Arial Unicode MS'" w:hAnsi="OpenSymbol, 'Arial Unicode MS'" w:cs="OpenSymbol, 'Arial Unicode MS'"/>
      </w:rPr>
    </w:lvl>
    <w:lvl w:ilvl="5">
      <w:numFmt w:val="bullet"/>
      <w:lvlText w:val="▪"/>
      <w:lvlJc w:val="left"/>
      <w:pPr>
        <w:ind w:left="3372" w:hanging="360"/>
      </w:pPr>
      <w:rPr>
        <w:rFonts w:ascii="OpenSymbol, 'Arial Unicode MS'" w:hAnsi="OpenSymbol, 'Arial Unicode MS'" w:cs="OpenSymbol, 'Arial Unicode MS'"/>
      </w:rPr>
    </w:lvl>
    <w:lvl w:ilvl="6">
      <w:numFmt w:val="bullet"/>
      <w:lvlText w:val=""/>
      <w:lvlJc w:val="left"/>
      <w:pPr>
        <w:ind w:left="3732" w:hanging="360"/>
      </w:pPr>
      <w:rPr>
        <w:rFonts w:ascii="Symbol" w:hAnsi="Symbol" w:cs="Symbol"/>
      </w:rPr>
    </w:lvl>
    <w:lvl w:ilvl="7">
      <w:numFmt w:val="bullet"/>
      <w:lvlText w:val="◦"/>
      <w:lvlJc w:val="left"/>
      <w:pPr>
        <w:ind w:left="4092" w:hanging="360"/>
      </w:pPr>
      <w:rPr>
        <w:rFonts w:ascii="OpenSymbol, 'Arial Unicode MS'" w:hAnsi="OpenSymbol, 'Arial Unicode MS'" w:cs="OpenSymbol, 'Arial Unicode MS'"/>
      </w:rPr>
    </w:lvl>
    <w:lvl w:ilvl="8">
      <w:numFmt w:val="bullet"/>
      <w:lvlText w:val="▪"/>
      <w:lvlJc w:val="left"/>
      <w:pPr>
        <w:ind w:left="4452" w:hanging="360"/>
      </w:pPr>
      <w:rPr>
        <w:rFonts w:ascii="OpenSymbol, 'Arial Unicode MS'" w:hAnsi="OpenSymbol, 'Arial Unicode MS'" w:cs="OpenSymbol, 'Arial Unicode MS'"/>
      </w:rPr>
    </w:lvl>
  </w:abstractNum>
  <w:abstractNum w:abstractNumId="1" w15:restartNumberingAfterBreak="0">
    <w:nsid w:val="0CE54CD8"/>
    <w:multiLevelType w:val="multilevel"/>
    <w:tmpl w:val="7424F864"/>
    <w:styleLink w:val="WW8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DD37CB"/>
    <w:multiLevelType w:val="multilevel"/>
    <w:tmpl w:val="379022C4"/>
    <w:styleLink w:val="WW8Num4"/>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1BED7F7A"/>
    <w:multiLevelType w:val="multilevel"/>
    <w:tmpl w:val="86F0093A"/>
    <w:styleLink w:val="WW8Num2"/>
    <w:lvl w:ilvl="0">
      <w:start w:val="1"/>
      <w:numFmt w:val="decimal"/>
      <w:lvlText w:val="%1."/>
      <w:lvlJc w:val="left"/>
      <w:pPr>
        <w:ind w:left="1232" w:hanging="360"/>
      </w:pPr>
      <w:rPr>
        <w:rFonts w:ascii="Times New Roman" w:eastAsia="Times New Roman" w:hAnsi="Times New Roman" w:cs="Times New Roman"/>
        <w:sz w:val="20"/>
        <w:szCs w:val="20"/>
        <w:lang w:eastAsia="de-DE"/>
      </w:rPr>
    </w:lvl>
    <w:lvl w:ilvl="1">
      <w:start w:val="1"/>
      <w:numFmt w:val="lowerLetter"/>
      <w:lvlText w:val="%2."/>
      <w:lvlJc w:val="left"/>
      <w:pPr>
        <w:ind w:left="1952" w:hanging="360"/>
      </w:pPr>
    </w:lvl>
    <w:lvl w:ilvl="2">
      <w:start w:val="1"/>
      <w:numFmt w:val="lowerRoman"/>
      <w:lvlText w:val="%3."/>
      <w:lvlJc w:val="right"/>
      <w:pPr>
        <w:ind w:left="2672" w:hanging="180"/>
      </w:pPr>
    </w:lvl>
    <w:lvl w:ilvl="3">
      <w:start w:val="1"/>
      <w:numFmt w:val="decimal"/>
      <w:lvlText w:val="%4."/>
      <w:lvlJc w:val="left"/>
      <w:pPr>
        <w:ind w:left="3392" w:hanging="360"/>
      </w:pPr>
    </w:lvl>
    <w:lvl w:ilvl="4">
      <w:start w:val="1"/>
      <w:numFmt w:val="lowerLetter"/>
      <w:lvlText w:val="%5."/>
      <w:lvlJc w:val="left"/>
      <w:pPr>
        <w:ind w:left="4112" w:hanging="360"/>
      </w:pPr>
    </w:lvl>
    <w:lvl w:ilvl="5">
      <w:start w:val="1"/>
      <w:numFmt w:val="lowerRoman"/>
      <w:lvlText w:val="%6."/>
      <w:lvlJc w:val="right"/>
      <w:pPr>
        <w:ind w:left="4832" w:hanging="180"/>
      </w:pPr>
    </w:lvl>
    <w:lvl w:ilvl="6">
      <w:start w:val="1"/>
      <w:numFmt w:val="decimal"/>
      <w:lvlText w:val="%7."/>
      <w:lvlJc w:val="left"/>
      <w:pPr>
        <w:ind w:left="5552" w:hanging="360"/>
      </w:pPr>
    </w:lvl>
    <w:lvl w:ilvl="7">
      <w:start w:val="1"/>
      <w:numFmt w:val="lowerLetter"/>
      <w:lvlText w:val="%8."/>
      <w:lvlJc w:val="left"/>
      <w:pPr>
        <w:ind w:left="6272" w:hanging="360"/>
      </w:pPr>
    </w:lvl>
    <w:lvl w:ilvl="8">
      <w:start w:val="1"/>
      <w:numFmt w:val="lowerRoman"/>
      <w:lvlText w:val="%9."/>
      <w:lvlJc w:val="right"/>
      <w:pPr>
        <w:ind w:left="6992" w:hanging="180"/>
      </w:pPr>
    </w:lvl>
  </w:abstractNum>
  <w:num w:numId="1" w16cid:durableId="1790784422">
    <w:abstractNumId w:val="1"/>
  </w:num>
  <w:num w:numId="2" w16cid:durableId="474640484">
    <w:abstractNumId w:val="3"/>
  </w:num>
  <w:num w:numId="3" w16cid:durableId="480387487">
    <w:abstractNumId w:val="0"/>
  </w:num>
  <w:num w:numId="4" w16cid:durableId="305281846">
    <w:abstractNumId w:val="2"/>
  </w:num>
  <w:num w:numId="5" w16cid:durableId="1035076443">
    <w:abstractNumId w:val="0"/>
    <w:lvlOverride w:ilvl="0"/>
  </w:num>
  <w:num w:numId="6" w16cid:durableId="2042972434">
    <w:abstractNumId w:val="3"/>
    <w:lvlOverride w:ilvl="0">
      <w:startOverride w:val="1"/>
    </w:lvlOverride>
  </w:num>
  <w:num w:numId="7" w16cid:durableId="10959816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342D8"/>
    <w:rsid w:val="004342D8"/>
    <w:rsid w:val="007926A6"/>
    <w:rsid w:val="009A6D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4DD1"/>
  <w15:docId w15:val="{04FE08E1-A20A-450B-BE12-50A08B0A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Arial"/>
        <w:kern w:val="3"/>
        <w:sz w:val="24"/>
        <w:szCs w:val="24"/>
        <w:lang w:val="nl-N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widowControl/>
      <w:suppressAutoHyphens/>
      <w:spacing w:after="200" w:line="276" w:lineRule="auto"/>
    </w:pPr>
    <w:rPr>
      <w:rFonts w:ascii="Calibri" w:hAnsi="Calibri" w:cs="Calibri"/>
      <w:color w:val="00000A"/>
      <w:sz w:val="22"/>
      <w:szCs w:val="22"/>
      <w:lang w:val="de-DE" w:eastAsia="en-US" w:bidi="ar-SA"/>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jst">
    <w:name w:val="List"/>
    <w:basedOn w:val="Tekstblok"/>
    <w:rPr>
      <w:rFonts w:cs="Mangal"/>
    </w:rPr>
  </w:style>
  <w:style w:type="paragraph" w:styleId="Bijschrift">
    <w:name w:val="caption"/>
    <w:basedOn w:val="Standaard"/>
    <w:pPr>
      <w:suppressLineNumbers/>
      <w:spacing w:before="120" w:after="120"/>
    </w:pPr>
    <w:rPr>
      <w:rFonts w:cs="Mangal"/>
      <w:i/>
      <w:iCs/>
      <w:sz w:val="24"/>
      <w:szCs w:val="24"/>
    </w:rPr>
  </w:style>
  <w:style w:type="paragraph" w:customStyle="1" w:styleId="Index">
    <w:name w:val="Index"/>
    <w:basedOn w:val="Standaard"/>
    <w:pPr>
      <w:suppressLineNumbers/>
    </w:pPr>
    <w:rPr>
      <w:rFonts w:cs="Mangal"/>
    </w:rPr>
  </w:style>
  <w:style w:type="paragraph" w:customStyle="1" w:styleId="Kop">
    <w:name w:val="Kop"/>
    <w:basedOn w:val="Standaard"/>
    <w:pPr>
      <w:keepNext/>
      <w:spacing w:before="240" w:after="120"/>
    </w:pPr>
    <w:rPr>
      <w:rFonts w:ascii="Arial" w:eastAsia="Microsoft YaHei" w:hAnsi="Arial" w:cs="Mangal"/>
      <w:sz w:val="28"/>
      <w:szCs w:val="28"/>
    </w:rPr>
  </w:style>
  <w:style w:type="paragraph" w:customStyle="1" w:styleId="Tekstblok">
    <w:name w:val="Tekstblok"/>
    <w:basedOn w:val="Standaard"/>
    <w:pPr>
      <w:tabs>
        <w:tab w:val="left" w:pos="1843"/>
      </w:tabs>
      <w:spacing w:after="0" w:line="100" w:lineRule="atLeast"/>
      <w:jc w:val="both"/>
    </w:pPr>
    <w:rPr>
      <w:rFonts w:ascii="Arial" w:eastAsia="Times New Roman" w:hAnsi="Arial" w:cs="Times New Roman"/>
      <w:sz w:val="16"/>
      <w:szCs w:val="20"/>
      <w:lang w:eastAsia="de-DE"/>
    </w:rPr>
  </w:style>
  <w:style w:type="paragraph" w:styleId="Lijstalinea">
    <w:name w:val="List Paragraph"/>
    <w:basedOn w:val="Standaard"/>
    <w:pPr>
      <w:ind w:left="720"/>
    </w:pPr>
  </w:style>
  <w:style w:type="paragraph" w:styleId="HTML-voorafopgemaakt">
    <w:name w:val="HTML Preformatted"/>
    <w:basedOn w:val="Standaard"/>
    <w:pPr>
      <w:spacing w:after="0" w:line="100" w:lineRule="atLeast"/>
    </w:pPr>
    <w:rPr>
      <w:rFonts w:ascii="Consolas" w:eastAsia="Consolas" w:hAnsi="Consolas" w:cs="Consolas"/>
      <w:sz w:val="20"/>
      <w:szCs w:val="20"/>
    </w:rPr>
  </w:style>
  <w:style w:type="paragraph" w:styleId="Koptekst">
    <w:name w:val="header"/>
    <w:basedOn w:val="Standard"/>
  </w:style>
  <w:style w:type="paragraph" w:styleId="Voettekst">
    <w:name w:val="footer"/>
    <w:basedOn w:val="Standar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eastAsia="Times New Roman" w:hAnsi="Times New Roman" w:cs="Times New Roman"/>
      <w:sz w:val="20"/>
      <w:szCs w:val="20"/>
      <w:lang w:eastAsia="de-DE"/>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eastAsia="Symbol" w:hAnsi="Symbol" w:cs="Symbol"/>
    </w:rPr>
  </w:style>
  <w:style w:type="character" w:customStyle="1" w:styleId="WW8Num3z1">
    <w:name w:val="WW8Num3z1"/>
    <w:rPr>
      <w:rFonts w:ascii="OpenSymbol, 'Arial Unicode MS'" w:eastAsia="OpenSymbol, 'Arial Unicode MS'" w:hAnsi="OpenSymbol, 'Arial Unicode MS'" w:cs="OpenSymbol, 'Arial Unicode MS'"/>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TextkrperZchn">
    <w:name w:val="Textkörper Zchn"/>
    <w:basedOn w:val="Standaardalinea-lettertype"/>
    <w:rPr>
      <w:rFonts w:ascii="Arial" w:eastAsia="Times New Roman" w:hAnsi="Arial" w:cs="Times New Roman"/>
      <w:sz w:val="16"/>
      <w:szCs w:val="20"/>
      <w:lang w:eastAsia="de-DE"/>
    </w:rPr>
  </w:style>
  <w:style w:type="character" w:customStyle="1" w:styleId="HTMLVorformatiertZchn">
    <w:name w:val="HTML Vorformatiert Zchn"/>
    <w:basedOn w:val="Standaardalinea-lettertype"/>
    <w:rPr>
      <w:rFonts w:ascii="Consolas" w:eastAsia="Consolas" w:hAnsi="Consolas" w:cs="Consolas"/>
      <w:sz w:val="20"/>
      <w:szCs w:val="20"/>
    </w:rPr>
  </w:style>
  <w:style w:type="character" w:customStyle="1" w:styleId="KopfzeileZchn">
    <w:name w:val="Kopfzeile Zchn"/>
    <w:basedOn w:val="Standaardalinea-lettertype"/>
  </w:style>
  <w:style w:type="character" w:customStyle="1" w:styleId="FuzeileZchn">
    <w:name w:val="Fußzeile Zchn"/>
    <w:basedOn w:val="Standaardalinea-lettertype"/>
  </w:style>
  <w:style w:type="character" w:customStyle="1" w:styleId="Opsommingstekens">
    <w:name w:val="Opsommingstekens"/>
    <w:rPr>
      <w:rFonts w:ascii="OpenSymbol, 'Arial Unicode MS'" w:eastAsia="OpenSymbol, 'Arial Unicode MS'" w:hAnsi="OpenSymbol, 'Arial Unicode MS'" w:cs="OpenSymbol, 'Arial Unicode MS'"/>
    </w:rPr>
  </w:style>
  <w:style w:type="character" w:customStyle="1" w:styleId="ListLabel1">
    <w:name w:val="ListLabel 1"/>
    <w:rPr>
      <w:rFonts w:cs="Symbol"/>
    </w:rPr>
  </w:style>
  <w:style w:type="character" w:customStyle="1" w:styleId="ListLabel2">
    <w:name w:val="ListLabel 2"/>
    <w:rPr>
      <w:rFonts w:cs="OpenSymbol, 'Arial Unicode MS'"/>
    </w:rPr>
  </w:style>
  <w:style w:type="character" w:customStyle="1" w:styleId="ListLabel3">
    <w:name w:val="ListLabel 3"/>
    <w:rPr>
      <w:rFonts w:cs="Symbol"/>
    </w:rPr>
  </w:style>
  <w:style w:type="character" w:customStyle="1" w:styleId="ListLabel4">
    <w:name w:val="ListLabel 4"/>
    <w:rPr>
      <w:rFonts w:cs="OpenSymbol, 'Arial Unicode MS'"/>
    </w:rPr>
  </w:style>
  <w:style w:type="character" w:customStyle="1" w:styleId="ListLabel5">
    <w:name w:val="ListLabel 5"/>
    <w:rPr>
      <w:rFonts w:cs="Symbol"/>
    </w:rPr>
  </w:style>
  <w:style w:type="character" w:customStyle="1" w:styleId="ListLabel6">
    <w:name w:val="ListLabel 6"/>
    <w:rPr>
      <w:rFonts w:cs="OpenSymbol, 'Arial Unicode MS'"/>
    </w:rPr>
  </w:style>
  <w:style w:type="character" w:customStyle="1" w:styleId="ListLabel7">
    <w:name w:val="ListLabel 7"/>
    <w:rPr>
      <w:rFonts w:cs="Symbol"/>
    </w:rPr>
  </w:style>
  <w:style w:type="character" w:customStyle="1" w:styleId="ListLabel8">
    <w:name w:val="ListLabel 8"/>
    <w:rPr>
      <w:rFonts w:cs="OpenSymbol, 'Arial Unicode MS'"/>
    </w:rPr>
  </w:style>
  <w:style w:type="character" w:customStyle="1" w:styleId="ListLabel9">
    <w:name w:val="ListLabel 9"/>
    <w:rPr>
      <w:rFonts w:cs="OpenSymbol, 'Arial Unicode MS'"/>
    </w:rPr>
  </w:style>
  <w:style w:type="character" w:customStyle="1" w:styleId="ListLabel10">
    <w:name w:val="ListLabel 10"/>
    <w:rPr>
      <w:rFonts w:cs="Symbol"/>
    </w:rPr>
  </w:style>
  <w:style w:type="character" w:customStyle="1" w:styleId="ListLabel11">
    <w:name w:val="ListLabel 11"/>
    <w:rPr>
      <w:rFonts w:cs="OpenSymbol, 'Arial Unicode MS'"/>
    </w:rPr>
  </w:style>
  <w:style w:type="character" w:customStyle="1" w:styleId="ListLabel12">
    <w:name w:val="ListLabel 12"/>
    <w:rPr>
      <w:rFonts w:cs="OpenSymbol, 'Arial Unicode MS'"/>
    </w:rPr>
  </w:style>
  <w:style w:type="character" w:customStyle="1" w:styleId="ListLabel13">
    <w:name w:val="ListLabel 13"/>
    <w:rPr>
      <w:rFonts w:cs="Symbol"/>
    </w:rPr>
  </w:style>
  <w:style w:type="character" w:customStyle="1" w:styleId="ListLabel14">
    <w:name w:val="ListLabel 14"/>
    <w:rPr>
      <w:rFonts w:cs="OpenSymbol, 'Arial Unicode MS'"/>
    </w:rPr>
  </w:style>
  <w:style w:type="character" w:customStyle="1" w:styleId="ListLabel15">
    <w:name w:val="ListLabel 15"/>
    <w:rPr>
      <w:rFonts w:cs="OpenSymbol, 'Arial Unicode MS'"/>
    </w:rPr>
  </w:style>
  <w:style w:type="numbering" w:customStyle="1" w:styleId="WW8Num1">
    <w:name w:val="WW8Num1"/>
    <w:basedOn w:val="Geenlijst"/>
    <w:pPr>
      <w:numPr>
        <w:numId w:val="1"/>
      </w:numPr>
    </w:pPr>
  </w:style>
  <w:style w:type="numbering" w:customStyle="1" w:styleId="WW8Num2">
    <w:name w:val="WW8Num2"/>
    <w:basedOn w:val="Geenlijst"/>
    <w:pPr>
      <w:numPr>
        <w:numId w:val="2"/>
      </w:numPr>
    </w:pPr>
  </w:style>
  <w:style w:type="numbering" w:customStyle="1" w:styleId="WW8Num3">
    <w:name w:val="WW8Num3"/>
    <w:basedOn w:val="Geenlijst"/>
    <w:pPr>
      <w:numPr>
        <w:numId w:val="3"/>
      </w:numPr>
    </w:pPr>
  </w:style>
  <w:style w:type="numbering" w:customStyle="1" w:styleId="WW8Num4">
    <w:name w:val="WW8Num4"/>
    <w:basedOn w:val="Geenlij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1170</Words>
  <Characters>6436</Characters>
  <Application>Microsoft Office Word</Application>
  <DocSecurity>0</DocSecurity>
  <Lines>53</Lines>
  <Paragraphs>15</Paragraphs>
  <ScaleCrop>false</ScaleCrop>
  <Company/>
  <LinksUpToDate>false</LinksUpToDate>
  <CharactersWithSpaces>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Herbrand Hofker</cp:lastModifiedBy>
  <cp:revision>2</cp:revision>
  <cp:lastPrinted>2013-08-19T09:35:00Z</cp:lastPrinted>
  <dcterms:created xsi:type="dcterms:W3CDTF">2023-08-06T12:50:00Z</dcterms:created>
  <dcterms:modified xsi:type="dcterms:W3CDTF">2023-08-06T12:50:00Z</dcterms:modified>
</cp:coreProperties>
</file>