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CC21C" w14:textId="77777777" w:rsidR="00C96251" w:rsidRDefault="00000000">
      <w:pPr>
        <w:pStyle w:val="Standard"/>
        <w:spacing w:after="0" w:line="360" w:lineRule="auto"/>
        <w:jc w:val="center"/>
        <w:rPr>
          <w:rFonts w:ascii="Times New Roman" w:eastAsia="Times New Roman" w:hAnsi="Times New Roman" w:cs="Times New Roman"/>
          <w:b/>
          <w:sz w:val="28"/>
          <w:szCs w:val="28"/>
          <w:lang w:eastAsia="de-DE"/>
        </w:rPr>
      </w:pPr>
      <w:r>
        <w:rPr>
          <w:rFonts w:ascii="Times New Roman" w:eastAsia="Times New Roman" w:hAnsi="Times New Roman" w:cs="Times New Roman"/>
          <w:b/>
          <w:sz w:val="28"/>
          <w:szCs w:val="28"/>
          <w:lang w:eastAsia="de-DE"/>
        </w:rPr>
        <w:t xml:space="preserve">Wohnungs-Mietvertrag    </w:t>
      </w:r>
    </w:p>
    <w:p w14:paraId="0D5F8F01" w14:textId="77777777" w:rsidR="00C96251" w:rsidRDefault="00000000">
      <w:pPr>
        <w:pStyle w:val="Standard"/>
        <w:tabs>
          <w:tab w:val="left" w:pos="1843"/>
        </w:tabs>
        <w:spacing w:after="0" w:line="360" w:lineRule="auto"/>
        <w:ind w:right="-2"/>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DieVermieter</w:t>
      </w:r>
      <w:r>
        <w:rPr>
          <w:rFonts w:ascii="Times New Roman" w:eastAsia="Times New Roman" w:hAnsi="Times New Roman" w:cs="Times New Roman"/>
          <w:sz w:val="20"/>
          <w:szCs w:val="20"/>
          <w:lang w:eastAsia="de-DE"/>
        </w:rPr>
        <w:tab/>
        <w:t>Herbrand und Oksana Hofker</w:t>
      </w:r>
      <w:r>
        <w:rPr>
          <w:rFonts w:ascii="Times New Roman" w:eastAsia="Times New Roman" w:hAnsi="Times New Roman" w:cs="Times New Roman"/>
          <w:sz w:val="20"/>
          <w:szCs w:val="20"/>
          <w:lang w:eastAsia="de-DE"/>
        </w:rPr>
        <w:tab/>
      </w:r>
      <w:r>
        <w:rPr>
          <w:rFonts w:ascii="Times New Roman" w:eastAsia="Times New Roman" w:hAnsi="Times New Roman" w:cs="Times New Roman"/>
          <w:sz w:val="20"/>
          <w:szCs w:val="20"/>
          <w:lang w:eastAsia="de-DE"/>
        </w:rPr>
        <w:tab/>
      </w:r>
      <w:r>
        <w:rPr>
          <w:rFonts w:ascii="Times New Roman" w:eastAsia="Times New Roman" w:hAnsi="Times New Roman" w:cs="Times New Roman"/>
          <w:sz w:val="20"/>
          <w:szCs w:val="20"/>
          <w:lang w:eastAsia="de-DE"/>
        </w:rPr>
        <w:tab/>
      </w:r>
    </w:p>
    <w:p w14:paraId="25FDE33F" w14:textId="77777777" w:rsidR="00C96251" w:rsidRDefault="00000000">
      <w:pPr>
        <w:pStyle w:val="Standard"/>
        <w:tabs>
          <w:tab w:val="left" w:pos="1843"/>
        </w:tabs>
        <w:spacing w:after="0" w:line="360" w:lineRule="auto"/>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wohnhaft in</w:t>
      </w:r>
      <w:r>
        <w:rPr>
          <w:rFonts w:ascii="Times New Roman" w:eastAsia="Times New Roman" w:hAnsi="Times New Roman" w:cs="Times New Roman"/>
          <w:sz w:val="20"/>
          <w:szCs w:val="20"/>
          <w:lang w:eastAsia="de-DE"/>
        </w:rPr>
        <w:tab/>
        <w:t xml:space="preserve"> Oudaen 26, 8219 AB Lelystad, Niederlande</w:t>
      </w:r>
    </w:p>
    <w:p w14:paraId="18039F1D" w14:textId="435FC6F2" w:rsidR="00C96251" w:rsidRDefault="00000000">
      <w:pPr>
        <w:pStyle w:val="Standard"/>
        <w:tabs>
          <w:tab w:val="left" w:pos="14744"/>
        </w:tabs>
        <w:spacing w:after="0" w:line="360" w:lineRule="auto"/>
        <w:ind w:left="1843" w:hanging="1843"/>
        <w:jc w:val="both"/>
      </w:pPr>
      <w:r>
        <w:rPr>
          <w:rFonts w:ascii="Times New Roman" w:eastAsia="Times New Roman" w:hAnsi="Times New Roman" w:cs="Times New Roman"/>
          <w:sz w:val="20"/>
          <w:szCs w:val="20"/>
          <w:lang w:eastAsia="de-DE"/>
        </w:rPr>
        <w:t>und der (die Mieter)</w:t>
      </w:r>
      <w:r>
        <w:rPr>
          <w:rFonts w:ascii="Times New Roman" w:eastAsia="Times New Roman" w:hAnsi="Times New Roman" w:cs="Times New Roman"/>
          <w:sz w:val="20"/>
          <w:szCs w:val="20"/>
          <w:lang w:eastAsia="de-DE"/>
        </w:rPr>
        <w:tab/>
      </w:r>
      <w:r w:rsidR="000040C3">
        <w:rPr>
          <w:rFonts w:ascii="Times New Roman" w:eastAsia="Times New Roman" w:hAnsi="Times New Roman" w:cs="Times New Roman"/>
          <w:sz w:val="20"/>
          <w:szCs w:val="20"/>
          <w:lang w:eastAsia="de-DE"/>
        </w:rPr>
        <w:t>Sabrina Posen</w:t>
      </w:r>
    </w:p>
    <w:p w14:paraId="5DFBC9FD" w14:textId="77777777" w:rsidR="00C96251" w:rsidRDefault="00000000">
      <w:pPr>
        <w:pStyle w:val="Standard"/>
        <w:tabs>
          <w:tab w:val="left" w:pos="14744"/>
        </w:tabs>
        <w:spacing w:after="0" w:line="360" w:lineRule="auto"/>
        <w:ind w:left="1843" w:hanging="1843"/>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r>
    </w:p>
    <w:p w14:paraId="1F80E06E" w14:textId="77777777" w:rsidR="00C96251" w:rsidRDefault="00000000">
      <w:pPr>
        <w:pStyle w:val="Standard"/>
        <w:tabs>
          <w:tab w:val="left" w:pos="1843"/>
        </w:tabs>
        <w:spacing w:after="0" w:line="360" w:lineRule="auto"/>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schließen folgenden Mietvertrag:</w:t>
      </w:r>
    </w:p>
    <w:p w14:paraId="2E2E968E" w14:textId="77777777" w:rsidR="00C96251" w:rsidRDefault="00C96251">
      <w:pPr>
        <w:pStyle w:val="Standard"/>
        <w:tabs>
          <w:tab w:val="left" w:pos="1843"/>
        </w:tabs>
        <w:spacing w:after="0" w:line="100" w:lineRule="atLeast"/>
        <w:jc w:val="both"/>
      </w:pPr>
    </w:p>
    <w:p w14:paraId="4C52A113" w14:textId="77777777" w:rsidR="00C96251" w:rsidRDefault="00000000">
      <w:pPr>
        <w:pStyle w:val="Standard"/>
        <w:tabs>
          <w:tab w:val="left" w:pos="1843"/>
        </w:tabs>
        <w:spacing w:after="0" w:line="100" w:lineRule="atLeast"/>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1 Mieträume</w:t>
      </w:r>
    </w:p>
    <w:p w14:paraId="18FA276D" w14:textId="77777777" w:rsidR="00C96251" w:rsidRDefault="00C96251">
      <w:pPr>
        <w:pStyle w:val="Standard"/>
        <w:tabs>
          <w:tab w:val="left" w:pos="1843"/>
        </w:tabs>
        <w:spacing w:after="0" w:line="100" w:lineRule="atLeast"/>
        <w:jc w:val="both"/>
      </w:pPr>
    </w:p>
    <w:p w14:paraId="4FC74C0D" w14:textId="77777777" w:rsidR="00C96251" w:rsidRDefault="00000000">
      <w:pPr>
        <w:pStyle w:val="Standard"/>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 xml:space="preserve">1. </w:t>
      </w:r>
      <w:r>
        <w:rPr>
          <w:rFonts w:ascii="Times New Roman" w:eastAsia="Times New Roman" w:hAnsi="Times New Roman" w:cs="Times New Roman"/>
          <w:sz w:val="20"/>
          <w:szCs w:val="20"/>
          <w:lang w:eastAsia="de-DE"/>
        </w:rPr>
        <w:tab/>
        <w:t>Im Hause</w:t>
      </w:r>
    </w:p>
    <w:p w14:paraId="2BBD6531" w14:textId="77777777" w:rsidR="00C96251" w:rsidRDefault="00000000">
      <w:pPr>
        <w:pStyle w:val="Standard"/>
        <w:tabs>
          <w:tab w:val="left" w:pos="3972"/>
          <w:tab w:val="left" w:pos="5531"/>
        </w:tabs>
        <w:spacing w:after="0" w:line="360" w:lineRule="auto"/>
        <w:ind w:left="709" w:hanging="284"/>
        <w:jc w:val="both"/>
      </w:pPr>
      <w:r>
        <w:rPr>
          <w:rFonts w:ascii="Times New Roman" w:eastAsia="Times New Roman" w:hAnsi="Times New Roman" w:cs="Times New Roman"/>
          <w:sz w:val="20"/>
          <w:szCs w:val="20"/>
          <w:lang w:eastAsia="de-DE"/>
        </w:rPr>
        <w:tab/>
        <w:t>KLEVE, Hauptstrasse 25 ,  DG</w:t>
      </w:r>
    </w:p>
    <w:p w14:paraId="1BDFD3CE" w14:textId="77777777" w:rsidR="00C96251" w:rsidRDefault="00000000">
      <w:pPr>
        <w:pStyle w:val="Standard"/>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werden folgende Räume vermietet:</w:t>
      </w:r>
    </w:p>
    <w:p w14:paraId="74CD58DB" w14:textId="77777777" w:rsidR="00C96251" w:rsidRDefault="00000000">
      <w:pPr>
        <w:pStyle w:val="Standard"/>
        <w:tabs>
          <w:tab w:val="left" w:pos="3972"/>
          <w:tab w:val="left" w:pos="5531"/>
        </w:tabs>
        <w:spacing w:after="0" w:line="360" w:lineRule="auto"/>
        <w:ind w:left="709" w:hanging="284"/>
        <w:jc w:val="both"/>
      </w:pPr>
      <w:r>
        <w:rPr>
          <w:rFonts w:ascii="Times New Roman" w:eastAsia="Times New Roman" w:hAnsi="Times New Roman" w:cs="Times New Roman"/>
          <w:sz w:val="20"/>
          <w:szCs w:val="20"/>
          <w:lang w:eastAsia="de-DE"/>
        </w:rPr>
        <w:tab/>
        <w:t>1 Schlafzimmer, 1 Wohnzimmer mit Küche, 1 Badezimmer mit Dusche/WC,  1 Kellerräume</w:t>
      </w:r>
    </w:p>
    <w:p w14:paraId="04D6AD4B" w14:textId="77777777" w:rsidR="00C96251" w:rsidRDefault="00000000">
      <w:pPr>
        <w:pStyle w:val="Standard"/>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Dem Mieter werden vom Vermieter für die Mietzeit ausgehändigt:</w:t>
      </w:r>
    </w:p>
    <w:p w14:paraId="3AC2C0BB" w14:textId="77777777" w:rsidR="00C96251" w:rsidRDefault="00000000">
      <w:pPr>
        <w:pStyle w:val="Standard"/>
        <w:tabs>
          <w:tab w:val="left" w:pos="3972"/>
          <w:tab w:val="left" w:pos="5531"/>
        </w:tabs>
        <w:spacing w:after="0" w:line="360" w:lineRule="auto"/>
        <w:ind w:left="709" w:hanging="284"/>
        <w:jc w:val="both"/>
      </w:pPr>
      <w:r>
        <w:rPr>
          <w:rFonts w:ascii="Times New Roman" w:eastAsia="Times New Roman" w:hAnsi="Times New Roman" w:cs="Times New Roman"/>
          <w:sz w:val="20"/>
          <w:szCs w:val="20"/>
          <w:lang w:eastAsia="de-DE"/>
        </w:rPr>
        <w:tab/>
        <w:t xml:space="preserve"> 1 Haus-Schlüssel., 1 Wohnungs-,Schlüssel,1 Keller-Schlüssel.</w:t>
      </w:r>
    </w:p>
    <w:p w14:paraId="5C689F66" w14:textId="77777777" w:rsidR="00C96251" w:rsidRDefault="00000000">
      <w:pPr>
        <w:pStyle w:val="Standard"/>
        <w:tabs>
          <w:tab w:val="left" w:pos="3972"/>
          <w:tab w:val="left" w:pos="5531"/>
        </w:tabs>
        <w:spacing w:after="0" w:line="360" w:lineRule="auto"/>
        <w:ind w:left="709" w:hanging="284"/>
        <w:jc w:val="both"/>
      </w:pPr>
      <w:r>
        <w:rPr>
          <w:rFonts w:ascii="Times New Roman" w:eastAsia="Times New Roman" w:hAnsi="Times New Roman" w:cs="Times New Roman"/>
          <w:sz w:val="20"/>
          <w:szCs w:val="20"/>
          <w:lang w:eastAsia="de-DE"/>
        </w:rPr>
        <w:t>3.  Die Wohnfläche beträgt  48,9 qm.</w:t>
      </w:r>
    </w:p>
    <w:p w14:paraId="34B7E140" w14:textId="77777777" w:rsidR="00C96251" w:rsidRDefault="00000000">
      <w:pPr>
        <w:pStyle w:val="Standard"/>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 xml:space="preserve">4.  Die Wohnung ist eine Eigentumswohnung.  </w:t>
      </w:r>
    </w:p>
    <w:p w14:paraId="0D491BE3" w14:textId="77777777" w:rsidR="00C96251" w:rsidRDefault="00C96251">
      <w:pPr>
        <w:pStyle w:val="Standard"/>
        <w:tabs>
          <w:tab w:val="left" w:pos="284"/>
          <w:tab w:val="left" w:pos="1843"/>
        </w:tabs>
        <w:spacing w:after="0" w:line="100" w:lineRule="atLeast"/>
        <w:jc w:val="both"/>
      </w:pPr>
    </w:p>
    <w:p w14:paraId="48BF7974" w14:textId="77777777" w:rsidR="00C96251" w:rsidRDefault="00C96251">
      <w:pPr>
        <w:pStyle w:val="Standard"/>
        <w:tabs>
          <w:tab w:val="left" w:pos="284"/>
          <w:tab w:val="left" w:pos="1843"/>
        </w:tabs>
        <w:spacing w:after="0" w:line="100" w:lineRule="atLeast"/>
        <w:jc w:val="both"/>
      </w:pPr>
    </w:p>
    <w:p w14:paraId="74A33480" w14:textId="77777777" w:rsidR="00C96251" w:rsidRDefault="00000000">
      <w:pPr>
        <w:pStyle w:val="Standard"/>
        <w:tabs>
          <w:tab w:val="left" w:pos="284"/>
          <w:tab w:val="left" w:pos="1843"/>
        </w:tabs>
        <w:spacing w:after="0" w:line="100" w:lineRule="atLeast"/>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2 Mietzeit</w:t>
      </w:r>
    </w:p>
    <w:p w14:paraId="3421F8C7" w14:textId="77777777" w:rsidR="00C96251" w:rsidRDefault="00C96251">
      <w:pPr>
        <w:pStyle w:val="Standard"/>
        <w:tabs>
          <w:tab w:val="left" w:pos="284"/>
          <w:tab w:val="left" w:pos="1843"/>
        </w:tabs>
        <w:spacing w:after="0" w:line="100" w:lineRule="atLeast"/>
        <w:jc w:val="both"/>
      </w:pPr>
    </w:p>
    <w:p w14:paraId="1651C1E3" w14:textId="7525E1C1" w:rsidR="00C96251" w:rsidRDefault="00000000">
      <w:pPr>
        <w:pStyle w:val="Standard"/>
        <w:tabs>
          <w:tab w:val="left" w:pos="2272"/>
          <w:tab w:val="left" w:pos="3831"/>
        </w:tabs>
        <w:spacing w:after="0" w:line="360" w:lineRule="auto"/>
        <w:ind w:left="284"/>
        <w:jc w:val="both"/>
      </w:pPr>
      <w:r>
        <w:rPr>
          <w:rFonts w:ascii="Times New Roman" w:eastAsia="Times New Roman" w:hAnsi="Times New Roman" w:cs="Times New Roman"/>
          <w:sz w:val="20"/>
          <w:szCs w:val="20"/>
          <w:lang w:eastAsia="de-DE"/>
        </w:rPr>
        <w:t xml:space="preserve">Das Mietverhältnis beginnt am: 1 </w:t>
      </w:r>
      <w:r w:rsidR="00C20E28">
        <w:rPr>
          <w:rFonts w:ascii="Times New Roman" w:eastAsia="Times New Roman" w:hAnsi="Times New Roman" w:cs="Times New Roman"/>
          <w:sz w:val="20"/>
          <w:szCs w:val="20"/>
          <w:lang w:eastAsia="de-DE"/>
        </w:rPr>
        <w:t>Dezember</w:t>
      </w:r>
      <w:r>
        <w:rPr>
          <w:rFonts w:ascii="Times New Roman" w:eastAsia="Times New Roman" w:hAnsi="Times New Roman" w:cs="Times New Roman"/>
          <w:sz w:val="20"/>
          <w:szCs w:val="20"/>
          <w:lang w:eastAsia="de-DE"/>
        </w:rPr>
        <w:t xml:space="preserve">  202</w:t>
      </w:r>
      <w:r w:rsidR="00C20E28">
        <w:rPr>
          <w:rFonts w:ascii="Times New Roman" w:eastAsia="Times New Roman" w:hAnsi="Times New Roman" w:cs="Times New Roman"/>
          <w:sz w:val="20"/>
          <w:szCs w:val="20"/>
          <w:lang w:eastAsia="de-DE"/>
        </w:rPr>
        <w:t>3</w:t>
      </w:r>
      <w:r>
        <w:rPr>
          <w:rFonts w:ascii="Times New Roman" w:eastAsia="Times New Roman" w:hAnsi="Times New Roman" w:cs="Times New Roman"/>
          <w:sz w:val="20"/>
          <w:szCs w:val="20"/>
          <w:lang w:eastAsia="de-DE"/>
        </w:rPr>
        <w:t>, es läuft auf unbestimmte Zeit.</w:t>
      </w:r>
    </w:p>
    <w:p w14:paraId="5987E1E7" w14:textId="77777777" w:rsidR="00C96251" w:rsidRDefault="00C96251">
      <w:pPr>
        <w:pStyle w:val="Standard"/>
        <w:tabs>
          <w:tab w:val="left" w:pos="284"/>
          <w:tab w:val="left" w:pos="1843"/>
        </w:tabs>
        <w:spacing w:after="0" w:line="100" w:lineRule="atLeast"/>
        <w:jc w:val="both"/>
      </w:pPr>
    </w:p>
    <w:p w14:paraId="4CF23CD9" w14:textId="77777777" w:rsidR="00C96251" w:rsidRDefault="00000000">
      <w:pPr>
        <w:pStyle w:val="Standard"/>
        <w:tabs>
          <w:tab w:val="left" w:pos="284"/>
          <w:tab w:val="left" w:pos="1843"/>
        </w:tabs>
        <w:spacing w:after="0" w:line="100" w:lineRule="atLeast"/>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3 Miete</w:t>
      </w:r>
    </w:p>
    <w:p w14:paraId="04153A2F" w14:textId="77777777" w:rsidR="00C96251" w:rsidRDefault="00C96251">
      <w:pPr>
        <w:pStyle w:val="Standard"/>
        <w:tabs>
          <w:tab w:val="left" w:pos="284"/>
          <w:tab w:val="left" w:pos="1843"/>
        </w:tabs>
        <w:spacing w:after="0" w:line="100" w:lineRule="atLeast"/>
        <w:jc w:val="both"/>
      </w:pPr>
    </w:p>
    <w:p w14:paraId="3D65DF63" w14:textId="03268B2D" w:rsidR="00C96251" w:rsidRDefault="00000000">
      <w:pPr>
        <w:pStyle w:val="Standard"/>
        <w:tabs>
          <w:tab w:val="left" w:pos="3972"/>
          <w:tab w:val="left" w:pos="5531"/>
        </w:tabs>
        <w:spacing w:after="0" w:line="360" w:lineRule="auto"/>
        <w:ind w:left="709" w:hanging="284"/>
        <w:jc w:val="both"/>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Die Miete beträgt monatlich: 3</w:t>
      </w:r>
      <w:r w:rsidR="002332A2">
        <w:rPr>
          <w:rFonts w:ascii="Times New Roman" w:eastAsia="Times New Roman" w:hAnsi="Times New Roman" w:cs="Times New Roman"/>
          <w:sz w:val="20"/>
          <w:szCs w:val="20"/>
          <w:lang w:eastAsia="de-DE"/>
        </w:rPr>
        <w:t>8</w:t>
      </w:r>
      <w:r>
        <w:rPr>
          <w:rFonts w:ascii="Times New Roman" w:eastAsia="Times New Roman" w:hAnsi="Times New Roman" w:cs="Times New Roman"/>
          <w:sz w:val="20"/>
          <w:szCs w:val="20"/>
          <w:lang w:eastAsia="de-DE"/>
        </w:rPr>
        <w:t>0 Euro.</w:t>
      </w:r>
    </w:p>
    <w:p w14:paraId="0837A94B" w14:textId="3BFC1286" w:rsidR="00C96251" w:rsidRDefault="00000000">
      <w:pPr>
        <w:pStyle w:val="Standard"/>
        <w:tabs>
          <w:tab w:val="left" w:pos="3972"/>
          <w:tab w:val="left" w:pos="5531"/>
        </w:tabs>
        <w:spacing w:after="0" w:line="360" w:lineRule="auto"/>
        <w:ind w:left="709" w:hanging="284"/>
        <w:jc w:val="both"/>
      </w:pPr>
      <w:r>
        <w:rPr>
          <w:rFonts w:ascii="Times New Roman" w:eastAsia="Times New Roman" w:hAnsi="Times New Roman" w:cs="Times New Roman"/>
          <w:sz w:val="20"/>
          <w:szCs w:val="20"/>
          <w:lang w:eastAsia="de-DE"/>
        </w:rPr>
        <w:tab/>
        <w:t xml:space="preserve">in Worten: dreihundert </w:t>
      </w:r>
      <w:r w:rsidR="002332A2">
        <w:rPr>
          <w:rFonts w:ascii="Times New Roman" w:eastAsia="Times New Roman" w:hAnsi="Times New Roman" w:cs="Times New Roman"/>
          <w:sz w:val="20"/>
          <w:szCs w:val="20"/>
          <w:lang w:eastAsia="de-DE"/>
        </w:rPr>
        <w:t>achtzig</w:t>
      </w:r>
      <w:r>
        <w:rPr>
          <w:rFonts w:ascii="Times New Roman" w:eastAsia="Times New Roman" w:hAnsi="Times New Roman" w:cs="Times New Roman"/>
          <w:sz w:val="20"/>
          <w:szCs w:val="20"/>
          <w:lang w:eastAsia="de-DE"/>
        </w:rPr>
        <w:t xml:space="preserve"> Euro.</w:t>
      </w:r>
    </w:p>
    <w:p w14:paraId="5A664AEE" w14:textId="77777777" w:rsidR="00C96251" w:rsidRDefault="00000000">
      <w:pPr>
        <w:pStyle w:val="Standard"/>
        <w:tabs>
          <w:tab w:val="left" w:pos="3972"/>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Mieterhöhungen und alle anderen Erklärungen, die Vertragsänderungen betreffen, muss der Vermieter schriftlich abgeben. Soweit gesetzlich zulässig, reicht die Abgabe der Erklärung in Textform aus.</w:t>
      </w:r>
    </w:p>
    <w:p w14:paraId="21557E81" w14:textId="77777777" w:rsidR="00C96251" w:rsidRDefault="00C96251">
      <w:pPr>
        <w:pStyle w:val="Standard"/>
        <w:tabs>
          <w:tab w:val="left" w:pos="3972"/>
          <w:tab w:val="left" w:pos="5531"/>
        </w:tabs>
        <w:spacing w:after="0" w:line="100" w:lineRule="atLeast"/>
        <w:ind w:left="709" w:hanging="284"/>
        <w:jc w:val="both"/>
      </w:pPr>
    </w:p>
    <w:p w14:paraId="67E2DFDF" w14:textId="77777777" w:rsidR="00C96251" w:rsidRDefault="00C96251">
      <w:pPr>
        <w:pStyle w:val="Standard"/>
        <w:tabs>
          <w:tab w:val="left" w:pos="3972"/>
          <w:tab w:val="left" w:pos="5531"/>
        </w:tabs>
        <w:spacing w:after="0" w:line="100" w:lineRule="atLeast"/>
        <w:ind w:left="709" w:hanging="284"/>
        <w:jc w:val="both"/>
      </w:pPr>
    </w:p>
    <w:p w14:paraId="05B35305" w14:textId="77777777" w:rsidR="00C96251" w:rsidRDefault="00000000">
      <w:pPr>
        <w:pStyle w:val="Standard"/>
        <w:tabs>
          <w:tab w:val="left" w:pos="3972"/>
          <w:tab w:val="left" w:pos="4114"/>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Zusätzlich zur Miete bezahlt der Mieter</w:t>
      </w:r>
    </w:p>
    <w:p w14:paraId="4B849499" w14:textId="77777777" w:rsidR="00C96251" w:rsidRDefault="00000000">
      <w:pPr>
        <w:pStyle w:val="Standard"/>
        <w:tabs>
          <w:tab w:val="left" w:pos="3972"/>
          <w:tab w:val="left" w:pos="4114"/>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r>
    </w:p>
    <w:p w14:paraId="38458ABF" w14:textId="37C5FBB5" w:rsidR="00C96251" w:rsidRDefault="00000000">
      <w:pPr>
        <w:pStyle w:val="Standard"/>
        <w:tabs>
          <w:tab w:val="left" w:pos="3972"/>
          <w:tab w:val="left" w:pos="4255"/>
          <w:tab w:val="left" w:pos="5531"/>
        </w:tabs>
        <w:spacing w:after="0" w:line="360" w:lineRule="auto"/>
        <w:ind w:left="709" w:hanging="284"/>
        <w:jc w:val="both"/>
      </w:pPr>
      <w:r>
        <w:rPr>
          <w:rFonts w:ascii="Times New Roman" w:eastAsia="Times New Roman" w:hAnsi="Times New Roman" w:cs="Times New Roman"/>
          <w:sz w:val="20"/>
          <w:szCs w:val="20"/>
          <w:lang w:eastAsia="de-DE"/>
        </w:rPr>
        <w:tab/>
        <w:t xml:space="preserve">für Heizung und Warmwasser,Wasserversorgung, Entwässerung, Müllabfuhr, Grundsteuer, Gartenpflege,  Hausmeister, Straßenreinigung, Allgemeinstrom  eine Vorauszahlung in Höhe von  </w:t>
      </w:r>
      <w:r w:rsidR="002332A2">
        <w:rPr>
          <w:rFonts w:ascii="Times New Roman" w:eastAsia="Times New Roman" w:hAnsi="Times New Roman" w:cs="Times New Roman"/>
          <w:sz w:val="20"/>
          <w:szCs w:val="20"/>
          <w:lang w:eastAsia="de-DE"/>
        </w:rPr>
        <w:t>9</w:t>
      </w:r>
      <w:r>
        <w:rPr>
          <w:rFonts w:ascii="Times New Roman" w:eastAsia="Times New Roman" w:hAnsi="Times New Roman" w:cs="Times New Roman"/>
          <w:sz w:val="20"/>
          <w:szCs w:val="20"/>
          <w:lang w:eastAsia="de-DE"/>
        </w:rPr>
        <w:t xml:space="preserve">0 Euro (In Worten : </w:t>
      </w:r>
      <w:r w:rsidR="002332A2">
        <w:rPr>
          <w:rFonts w:ascii="Times New Roman" w:eastAsia="Times New Roman" w:hAnsi="Times New Roman" w:cs="Times New Roman"/>
          <w:sz w:val="20"/>
          <w:szCs w:val="20"/>
          <w:lang w:eastAsia="de-DE"/>
        </w:rPr>
        <w:t>neunzig</w:t>
      </w:r>
      <w:r>
        <w:rPr>
          <w:rFonts w:ascii="Times New Roman" w:eastAsia="Times New Roman" w:hAnsi="Times New Roman" w:cs="Times New Roman"/>
          <w:sz w:val="20"/>
          <w:szCs w:val="20"/>
          <w:lang w:eastAsia="de-DE"/>
        </w:rPr>
        <w:t xml:space="preserve"> Euro) monatlich.</w:t>
      </w:r>
    </w:p>
    <w:p w14:paraId="5EE8A112" w14:textId="77777777" w:rsidR="00C96251" w:rsidRDefault="00000000">
      <w:pPr>
        <w:pStyle w:val="Standard"/>
        <w:tabs>
          <w:tab w:val="left" w:pos="4255"/>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Über die Vorauszahlungen wird jährlich abgerechnet.</w:t>
      </w:r>
    </w:p>
    <w:p w14:paraId="1D7807A8" w14:textId="77777777" w:rsidR="00C96251" w:rsidRDefault="00C96251">
      <w:pPr>
        <w:pStyle w:val="Standard"/>
        <w:tabs>
          <w:tab w:val="left" w:pos="4255"/>
          <w:tab w:val="left" w:pos="5531"/>
        </w:tabs>
        <w:spacing w:after="0" w:line="100" w:lineRule="atLeast"/>
        <w:ind w:left="709" w:hanging="284"/>
        <w:jc w:val="both"/>
      </w:pPr>
    </w:p>
    <w:p w14:paraId="20CA82E3" w14:textId="008BC74E" w:rsidR="00C96251" w:rsidRDefault="00000000">
      <w:pPr>
        <w:pStyle w:val="Standard"/>
        <w:tabs>
          <w:tab w:val="left" w:pos="3972"/>
          <w:tab w:val="left" w:pos="4255"/>
          <w:tab w:val="left" w:pos="5531"/>
        </w:tabs>
        <w:spacing w:after="0" w:line="360" w:lineRule="auto"/>
        <w:ind w:left="709" w:hanging="284"/>
        <w:jc w:val="both"/>
      </w:pPr>
      <w:r>
        <w:rPr>
          <w:rFonts w:ascii="Times New Roman" w:eastAsia="Times New Roman" w:hAnsi="Times New Roman" w:cs="Times New Roman"/>
          <w:sz w:val="20"/>
          <w:szCs w:val="20"/>
          <w:lang w:eastAsia="de-DE"/>
        </w:rPr>
        <w:t>3.</w:t>
      </w:r>
      <w:r>
        <w:rPr>
          <w:rFonts w:ascii="Times New Roman" w:eastAsia="Times New Roman" w:hAnsi="Times New Roman" w:cs="Times New Roman"/>
          <w:sz w:val="20"/>
          <w:szCs w:val="20"/>
          <w:lang w:eastAsia="de-DE"/>
        </w:rPr>
        <w:tab/>
        <w:t>Der Gesamtbetrag der Miete in Höhe von monatlich  4</w:t>
      </w:r>
      <w:r w:rsidR="00EF2E0B">
        <w:rPr>
          <w:rFonts w:ascii="Times New Roman" w:eastAsia="Times New Roman" w:hAnsi="Times New Roman" w:cs="Times New Roman"/>
          <w:sz w:val="20"/>
          <w:szCs w:val="20"/>
          <w:lang w:eastAsia="de-DE"/>
        </w:rPr>
        <w:t>7</w:t>
      </w:r>
      <w:r>
        <w:rPr>
          <w:rFonts w:ascii="Times New Roman" w:eastAsia="Times New Roman" w:hAnsi="Times New Roman" w:cs="Times New Roman"/>
          <w:sz w:val="20"/>
          <w:szCs w:val="20"/>
          <w:lang w:eastAsia="de-DE"/>
        </w:rPr>
        <w:t>0 Euro ist auf das Konto 0902155 bei die Deutsche Bank Kleve, blz 32470024 ,des Vermieters zu zahlen. (IBAN DE4732470024009021550)</w:t>
      </w:r>
    </w:p>
    <w:p w14:paraId="140C038D" w14:textId="77777777" w:rsidR="00C96251" w:rsidRDefault="00C96251">
      <w:pPr>
        <w:pStyle w:val="Standard"/>
        <w:tabs>
          <w:tab w:val="left" w:pos="2272"/>
          <w:tab w:val="left" w:pos="2555"/>
          <w:tab w:val="left" w:pos="3831"/>
        </w:tabs>
        <w:spacing w:after="0" w:line="100" w:lineRule="atLeast"/>
        <w:ind w:left="284" w:hanging="284"/>
        <w:jc w:val="both"/>
      </w:pPr>
    </w:p>
    <w:p w14:paraId="2BF0FDD5" w14:textId="77777777" w:rsidR="00C96251" w:rsidRDefault="00C96251">
      <w:pPr>
        <w:pStyle w:val="Standard"/>
        <w:tabs>
          <w:tab w:val="left" w:pos="2272"/>
          <w:tab w:val="left" w:pos="2555"/>
          <w:tab w:val="left" w:pos="3831"/>
        </w:tabs>
        <w:spacing w:after="0" w:line="100" w:lineRule="atLeast"/>
        <w:ind w:left="284" w:hanging="284"/>
        <w:jc w:val="both"/>
      </w:pPr>
    </w:p>
    <w:p w14:paraId="5746A467" w14:textId="77777777" w:rsidR="00C96251" w:rsidRDefault="00000000">
      <w:pPr>
        <w:pStyle w:val="Standard"/>
        <w:tabs>
          <w:tab w:val="left" w:pos="2272"/>
          <w:tab w:val="left" w:pos="2555"/>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4 Verteilung und Abrechnung der Heiz- und Betriebskosten</w:t>
      </w:r>
    </w:p>
    <w:p w14:paraId="4C1DDCF5" w14:textId="77777777" w:rsidR="00C96251" w:rsidRDefault="00C96251">
      <w:pPr>
        <w:pStyle w:val="Standard"/>
        <w:tabs>
          <w:tab w:val="left" w:pos="2272"/>
          <w:tab w:val="left" w:pos="2555"/>
          <w:tab w:val="left" w:pos="3831"/>
        </w:tabs>
        <w:spacing w:after="0" w:line="100" w:lineRule="atLeast"/>
        <w:ind w:left="284" w:hanging="284"/>
        <w:jc w:val="both"/>
      </w:pPr>
    </w:p>
    <w:p w14:paraId="30B27F2B" w14:textId="77777777" w:rsidR="00C96251" w:rsidRDefault="00000000">
      <w:pPr>
        <w:pStyle w:val="Standard"/>
        <w:tabs>
          <w:tab w:val="left" w:pos="3972"/>
          <w:tab w:val="left" w:pos="4255"/>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Soweit Vorauszahlungen vereinbart wurden gilt folgendes: Sind bei den Kosten für Heizung und Warmwasser die Grundsätze über die verbrauchsabhängige Heizkostenabrechnung maßgeblich,  werden die Kosten des Betriebes der zentralen Heizungsanlage und der zentralen Warmwasserversorgung anteilig auf die Mieter des Hauses umgelegt.</w:t>
      </w:r>
    </w:p>
    <w:p w14:paraId="4AC55822" w14:textId="77777777" w:rsidR="00C96251" w:rsidRDefault="00C96251">
      <w:pPr>
        <w:pStyle w:val="Standard"/>
        <w:tabs>
          <w:tab w:val="left" w:pos="3972"/>
          <w:tab w:val="left" w:pos="4255"/>
          <w:tab w:val="left" w:pos="5531"/>
        </w:tabs>
        <w:spacing w:after="0" w:line="100" w:lineRule="atLeast"/>
        <w:ind w:left="709" w:hanging="284"/>
        <w:jc w:val="both"/>
      </w:pPr>
    </w:p>
    <w:p w14:paraId="0FD2DD15" w14:textId="77777777" w:rsidR="00C96251" w:rsidRDefault="00000000">
      <w:pPr>
        <w:pStyle w:val="Standard"/>
        <w:tabs>
          <w:tab w:val="left" w:pos="3972"/>
          <w:tab w:val="left" w:pos="4255"/>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Die Gesamtkosten für Heizung und Warmwasser werden zu 50 % nach Wohnfläche (qm-Zahl) und zu 50 % nach dem festgestellten Wärmeverbrauch umgelegt, soweit nicht nachstehend ein anderer nach der Heizkostenverordnung zulässiger Verteilerschlüssel gewählt wurde.</w:t>
      </w:r>
    </w:p>
    <w:p w14:paraId="2778221B" w14:textId="77777777" w:rsidR="00C96251" w:rsidRDefault="00C96251">
      <w:pPr>
        <w:pStyle w:val="Standard"/>
        <w:tabs>
          <w:tab w:val="left" w:pos="3972"/>
          <w:tab w:val="left" w:pos="4255"/>
          <w:tab w:val="left" w:pos="5531"/>
        </w:tabs>
        <w:spacing w:after="0" w:line="100" w:lineRule="atLeast"/>
        <w:ind w:left="709" w:hanging="284"/>
        <w:jc w:val="both"/>
      </w:pPr>
    </w:p>
    <w:p w14:paraId="46C1377B" w14:textId="77777777" w:rsidR="00C96251" w:rsidRDefault="00000000">
      <w:pPr>
        <w:pStyle w:val="Standard"/>
        <w:tabs>
          <w:tab w:val="left" w:pos="3972"/>
          <w:tab w:val="left" w:pos="4255"/>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3.</w:t>
      </w:r>
      <w:r>
        <w:rPr>
          <w:rFonts w:ascii="Times New Roman" w:eastAsia="Times New Roman" w:hAnsi="Times New Roman" w:cs="Times New Roman"/>
          <w:sz w:val="20"/>
          <w:szCs w:val="20"/>
          <w:lang w:eastAsia="de-DE"/>
        </w:rPr>
        <w:tab/>
        <w:t>Andere Betriebskosten werden verbrauchsabhängig oder verursachungsabhängig abgerechnet, soweit sie entsprechend erfasst werden. Anderenfalls erfolgt die Abrechnung über</w:t>
      </w:r>
    </w:p>
    <w:p w14:paraId="7D7A4312" w14:textId="77777777" w:rsidR="00C96251" w:rsidRDefault="00C96251">
      <w:pPr>
        <w:pStyle w:val="Standard"/>
        <w:tabs>
          <w:tab w:val="left" w:pos="1136"/>
          <w:tab w:val="left" w:pos="1419"/>
          <w:tab w:val="left" w:pos="2695"/>
        </w:tabs>
        <w:spacing w:after="0" w:line="100" w:lineRule="atLeast"/>
        <w:ind w:hanging="284"/>
        <w:jc w:val="both"/>
      </w:pPr>
    </w:p>
    <w:p w14:paraId="566BFE20" w14:textId="77777777" w:rsidR="00C96251" w:rsidRDefault="00000000">
      <w:pPr>
        <w:pStyle w:val="Standard"/>
        <w:numPr>
          <w:ilvl w:val="0"/>
          <w:numId w:val="5"/>
        </w:numPr>
        <w:tabs>
          <w:tab w:val="left" w:pos="3842"/>
          <w:tab w:val="left" w:pos="4267"/>
          <w:tab w:val="left" w:pos="5401"/>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die Betriebskosten nach dem Anteil der Wohnfläche;</w:t>
      </w:r>
      <w:r>
        <w:rPr>
          <w:rFonts w:ascii="Times New Roman" w:eastAsia="Times New Roman" w:hAnsi="Times New Roman" w:cs="Times New Roman"/>
          <w:sz w:val="20"/>
          <w:szCs w:val="20"/>
          <w:lang w:eastAsia="de-DE"/>
        </w:rPr>
        <w:tab/>
      </w:r>
    </w:p>
    <w:p w14:paraId="080103BF" w14:textId="77777777" w:rsidR="00C96251" w:rsidRDefault="00000000">
      <w:pPr>
        <w:pStyle w:val="Standard"/>
        <w:numPr>
          <w:ilvl w:val="0"/>
          <w:numId w:val="3"/>
        </w:numPr>
        <w:tabs>
          <w:tab w:val="left" w:pos="3842"/>
          <w:tab w:val="left" w:pos="4267"/>
          <w:tab w:val="left" w:pos="5401"/>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die Betriebskosten für Wasserversorgung, Entwässerung und Müllabfuhr nach Personenzahl.</w:t>
      </w:r>
    </w:p>
    <w:p w14:paraId="29F95C01" w14:textId="77777777" w:rsidR="00C96251" w:rsidRDefault="00000000">
      <w:pPr>
        <w:pStyle w:val="Standard"/>
        <w:tabs>
          <w:tab w:val="left" w:pos="852"/>
          <w:tab w:val="left" w:pos="1277"/>
          <w:tab w:val="left" w:pos="2411"/>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 xml:space="preserve">         </w:t>
      </w:r>
    </w:p>
    <w:p w14:paraId="5E4B4CE1" w14:textId="77777777" w:rsidR="00C96251" w:rsidRDefault="00000000">
      <w:pPr>
        <w:pStyle w:val="Standard"/>
        <w:tabs>
          <w:tab w:val="left" w:pos="852"/>
          <w:tab w:val="left" w:pos="1277"/>
          <w:tab w:val="left" w:pos="2411"/>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 xml:space="preserve">        4.  Über die Heiz- und Betriebskosten wird einmal jährlich innerhalb angemessener Frist abgerechnet.</w:t>
      </w:r>
    </w:p>
    <w:p w14:paraId="09D14EA0" w14:textId="77777777" w:rsidR="00C96251" w:rsidRDefault="00000000">
      <w:pPr>
        <w:pStyle w:val="Standard"/>
        <w:tabs>
          <w:tab w:val="left" w:pos="852"/>
          <w:tab w:val="left" w:pos="1277"/>
          <w:tab w:val="left" w:pos="2411"/>
        </w:tabs>
        <w:spacing w:after="0" w:line="360" w:lineRule="auto"/>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 xml:space="preserve">             Der Abrechnungszeitraum endet jeweils zum 31 Dezember.</w:t>
      </w:r>
    </w:p>
    <w:p w14:paraId="3DC1FF68" w14:textId="77777777" w:rsidR="00C96251" w:rsidRDefault="00C96251">
      <w:pPr>
        <w:pStyle w:val="Standard"/>
        <w:tabs>
          <w:tab w:val="left" w:pos="3972"/>
          <w:tab w:val="left" w:pos="4397"/>
          <w:tab w:val="left" w:pos="5531"/>
        </w:tabs>
        <w:spacing w:after="0" w:line="100" w:lineRule="atLeast"/>
        <w:ind w:left="709" w:hanging="284"/>
        <w:jc w:val="both"/>
      </w:pPr>
    </w:p>
    <w:p w14:paraId="567003DC" w14:textId="77777777" w:rsidR="00C96251" w:rsidRDefault="00000000">
      <w:pPr>
        <w:pStyle w:val="Standard"/>
        <w:tabs>
          <w:tab w:val="left" w:pos="4397"/>
          <w:tab w:val="left" w:pos="5531"/>
        </w:tabs>
        <w:spacing w:after="0" w:line="100" w:lineRule="atLeast"/>
        <w:ind w:left="709"/>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Über- oder unterschreiten die Vorauszahlungen die tatsächlichen Kosten, so kann jede Vertragspartei die Vorauszahlung auf einen angemessenen Betrag anpassen.</w:t>
      </w:r>
    </w:p>
    <w:p w14:paraId="2250E8EA" w14:textId="77777777" w:rsidR="00C96251" w:rsidRDefault="00C96251">
      <w:pPr>
        <w:pStyle w:val="Standard"/>
        <w:tabs>
          <w:tab w:val="left" w:pos="284"/>
          <w:tab w:val="left" w:pos="709"/>
          <w:tab w:val="left" w:pos="1843"/>
        </w:tabs>
        <w:spacing w:after="0" w:line="100" w:lineRule="atLeast"/>
        <w:jc w:val="both"/>
      </w:pPr>
    </w:p>
    <w:p w14:paraId="15041242" w14:textId="77777777" w:rsidR="00C96251" w:rsidRDefault="00C96251">
      <w:pPr>
        <w:pStyle w:val="Standard"/>
        <w:tabs>
          <w:tab w:val="left" w:pos="284"/>
          <w:tab w:val="left" w:pos="709"/>
          <w:tab w:val="left" w:pos="1843"/>
        </w:tabs>
        <w:spacing w:after="0" w:line="100" w:lineRule="atLeast"/>
        <w:jc w:val="both"/>
      </w:pPr>
    </w:p>
    <w:p w14:paraId="583D18C2" w14:textId="77777777" w:rsidR="00C96251" w:rsidRDefault="00000000">
      <w:pPr>
        <w:pStyle w:val="Standard"/>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5 Mängel und Schäden an der Wohnung</w:t>
      </w:r>
    </w:p>
    <w:p w14:paraId="3AEBBFD1" w14:textId="77777777" w:rsidR="00C96251" w:rsidRDefault="00C96251">
      <w:pPr>
        <w:pStyle w:val="Standard"/>
        <w:tabs>
          <w:tab w:val="left" w:pos="2272"/>
          <w:tab w:val="left" w:pos="2697"/>
          <w:tab w:val="left" w:pos="3831"/>
        </w:tabs>
        <w:spacing w:after="0" w:line="100" w:lineRule="atLeast"/>
        <w:ind w:left="284" w:hanging="284"/>
        <w:jc w:val="both"/>
      </w:pPr>
    </w:p>
    <w:p w14:paraId="012A79A4"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Zeigt sich in der Wohnung ein Mangel, so muss dies der Mieter dem Vermieter unverzüglich mitteilen.</w:t>
      </w:r>
    </w:p>
    <w:p w14:paraId="55892B58" w14:textId="77777777" w:rsidR="00C96251" w:rsidRDefault="00C96251">
      <w:pPr>
        <w:pStyle w:val="Standard"/>
        <w:tabs>
          <w:tab w:val="center" w:pos="7372"/>
          <w:tab w:val="right" w:pos="11908"/>
        </w:tabs>
        <w:spacing w:after="0" w:line="100" w:lineRule="atLeast"/>
        <w:ind w:left="709" w:right="360"/>
      </w:pPr>
    </w:p>
    <w:p w14:paraId="0A50B39A"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Der Mieter haftet dem Vermieter für Schäden, die er selbst, seine Mitbewohner, Hausgehilfen, Untermieter sowie von ihm beauftragte Handwerker nach dem Einzug schuldhaft verursacht haben.</w:t>
      </w:r>
    </w:p>
    <w:p w14:paraId="5506D7B6" w14:textId="77777777" w:rsidR="00C96251" w:rsidRDefault="00C96251">
      <w:pPr>
        <w:pStyle w:val="Standard"/>
        <w:tabs>
          <w:tab w:val="left" w:pos="3972"/>
          <w:tab w:val="left" w:pos="4397"/>
          <w:tab w:val="left" w:pos="5531"/>
        </w:tabs>
        <w:spacing w:after="0" w:line="100" w:lineRule="atLeast"/>
        <w:ind w:left="709" w:hanging="284"/>
        <w:jc w:val="both"/>
      </w:pPr>
    </w:p>
    <w:p w14:paraId="028E46E0" w14:textId="77777777" w:rsidR="00C96251" w:rsidRDefault="00C96251">
      <w:pPr>
        <w:pStyle w:val="Standard"/>
        <w:tabs>
          <w:tab w:val="left" w:pos="2272"/>
          <w:tab w:val="left" w:pos="2697"/>
          <w:tab w:val="left" w:pos="3831"/>
        </w:tabs>
        <w:spacing w:after="0" w:line="100" w:lineRule="atLeast"/>
        <w:ind w:left="284" w:hanging="284"/>
        <w:jc w:val="both"/>
      </w:pPr>
    </w:p>
    <w:p w14:paraId="2741A61D" w14:textId="77777777" w:rsidR="00C96251" w:rsidRDefault="00000000">
      <w:pPr>
        <w:pStyle w:val="Standard"/>
        <w:spacing w:after="0" w:line="100" w:lineRule="atLeast"/>
        <w:ind w:left="426" w:hanging="426"/>
        <w:jc w:val="both"/>
      </w:pPr>
      <w:r>
        <w:rPr>
          <w:rFonts w:ascii="Times New Roman" w:eastAsia="Times New Roman" w:hAnsi="Times New Roman" w:cs="Times New Roman"/>
          <w:b/>
          <w:sz w:val="20"/>
          <w:szCs w:val="20"/>
          <w:lang w:eastAsia="de-DE"/>
        </w:rPr>
        <w:t xml:space="preserve">§ 6 </w:t>
      </w:r>
      <w:r>
        <w:rPr>
          <w:rFonts w:ascii="Times New Roman" w:eastAsia="Times New Roman" w:hAnsi="Times New Roman" w:cs="Times New Roman"/>
          <w:b/>
          <w:sz w:val="20"/>
          <w:szCs w:val="20"/>
          <w:lang w:eastAsia="de-DE"/>
        </w:rPr>
        <w:tab/>
        <w:t>Schönheitsreparaturen</w:t>
      </w:r>
    </w:p>
    <w:p w14:paraId="1C8E7CDB" w14:textId="77777777" w:rsidR="00C96251" w:rsidRDefault="00C96251">
      <w:pPr>
        <w:pStyle w:val="Standard"/>
        <w:tabs>
          <w:tab w:val="left" w:pos="-740"/>
          <w:tab w:val="left" w:pos="-315"/>
          <w:tab w:val="left" w:pos="819"/>
        </w:tabs>
        <w:spacing w:after="0" w:line="100" w:lineRule="atLeast"/>
        <w:ind w:left="-720" w:hanging="284"/>
        <w:jc w:val="both"/>
      </w:pPr>
    </w:p>
    <w:p w14:paraId="2158B1A1" w14:textId="77777777" w:rsidR="00C96251" w:rsidRDefault="00000000">
      <w:pPr>
        <w:pStyle w:val="Lijstalinea"/>
        <w:numPr>
          <w:ilvl w:val="0"/>
          <w:numId w:val="6"/>
        </w:numPr>
        <w:tabs>
          <w:tab w:val="left" w:pos="6905"/>
          <w:tab w:val="left" w:pos="8311"/>
        </w:tabs>
        <w:ind w:left="720"/>
        <w:jc w:val="both"/>
      </w:pPr>
      <w:r>
        <w:rPr>
          <w:rFonts w:ascii="Times New Roman" w:eastAsia="Times New Roman" w:hAnsi="Times New Roman" w:cs="Times New Roman"/>
          <w:sz w:val="20"/>
          <w:szCs w:val="20"/>
          <w:lang w:eastAsia="de-DE"/>
        </w:rPr>
        <w:t xml:space="preserve">Die Schönheitsreparaturen übernimmt der Mieter. Hierzu gehören das </w:t>
      </w:r>
      <w:r>
        <w:rPr>
          <w:rFonts w:ascii="Times New Roman" w:eastAsia="Times New Roman" w:hAnsi="Times New Roman" w:cs="Times New Roman"/>
          <w:lang w:eastAsia="de-DE"/>
        </w:rPr>
        <w:t xml:space="preserve">Tapezieren, Streichen, Kalken der Wände und Decken, das </w:t>
      </w:r>
      <w:r>
        <w:rPr>
          <w:rFonts w:ascii="Times New Roman" w:eastAsia="Times New Roman" w:hAnsi="Times New Roman" w:cs="Times New Roman"/>
          <w:sz w:val="20"/>
          <w:szCs w:val="20"/>
          <w:lang w:eastAsia="de-DE"/>
        </w:rPr>
        <w:t>Streichen von Fußböden bzw. die Reinigung des Teppichbodens bzw. das Abschleifen von Parkett- bzw. Holzböden, das Streichen der Innentüren, das Streichen der Heizkörper und Heizungsrohre sowie das Streichen der Fenster und Außentüren von innen.</w:t>
      </w:r>
    </w:p>
    <w:p w14:paraId="62A33FAF" w14:textId="77777777" w:rsidR="00C96251" w:rsidRDefault="00000000">
      <w:pPr>
        <w:pStyle w:val="Lijstalinea"/>
        <w:numPr>
          <w:ilvl w:val="0"/>
          <w:numId w:val="2"/>
        </w:numPr>
        <w:tabs>
          <w:tab w:val="left" w:pos="6905"/>
          <w:tab w:val="left" w:pos="8311"/>
        </w:tabs>
        <w:ind w:left="720"/>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Die Schönheitsreparaturen sind durchzuführen, wenn die Abnutzung es erfordert, im Allgemeinen in den Nassräumen alle drei Jahre, sonst alle fünf Jahre.</w:t>
      </w:r>
    </w:p>
    <w:p w14:paraId="2BCF0061" w14:textId="77777777" w:rsidR="00C96251" w:rsidRDefault="00C96251">
      <w:pPr>
        <w:pStyle w:val="Standard"/>
        <w:tabs>
          <w:tab w:val="left" w:pos="2272"/>
          <w:tab w:val="left" w:pos="2697"/>
          <w:tab w:val="left" w:pos="3831"/>
        </w:tabs>
        <w:spacing w:after="0" w:line="100" w:lineRule="atLeast"/>
        <w:ind w:left="284" w:hanging="284"/>
        <w:jc w:val="both"/>
      </w:pPr>
    </w:p>
    <w:p w14:paraId="3F4E60FB" w14:textId="77777777" w:rsidR="00C96251" w:rsidRDefault="00000000">
      <w:pPr>
        <w:pStyle w:val="Standard"/>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7 Ausbesserungen und bauliche Veränderungen</w:t>
      </w:r>
    </w:p>
    <w:p w14:paraId="3CEB4B8F" w14:textId="77777777" w:rsidR="00C96251" w:rsidRDefault="00C96251">
      <w:pPr>
        <w:pStyle w:val="Standard"/>
        <w:tabs>
          <w:tab w:val="left" w:pos="2272"/>
          <w:tab w:val="left" w:pos="2697"/>
          <w:tab w:val="left" w:pos="3831"/>
        </w:tabs>
        <w:spacing w:after="0" w:line="100" w:lineRule="atLeast"/>
        <w:ind w:left="284" w:hanging="284"/>
        <w:jc w:val="both"/>
      </w:pPr>
    </w:p>
    <w:p w14:paraId="29BE86A4" w14:textId="77777777" w:rsidR="00C96251" w:rsidRDefault="00000000">
      <w:pPr>
        <w:pStyle w:val="Standard"/>
        <w:numPr>
          <w:ilvl w:val="0"/>
          <w:numId w:val="7"/>
        </w:numPr>
        <w:tabs>
          <w:tab w:val="left" w:pos="3448"/>
          <w:tab w:val="left" w:pos="5007"/>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Der Mieter hat Maßnahmen in der Wohnung oder im Haus zu dulden, die erforderlich sind, um sie oder das Gebäude zu erhalten (Instandsetzungs- und Instandhaltungsmaßnahmen).</w:t>
      </w:r>
    </w:p>
    <w:p w14:paraId="0D400551" w14:textId="77777777" w:rsidR="00C96251" w:rsidRDefault="00C96251">
      <w:pPr>
        <w:pStyle w:val="Standard"/>
        <w:tabs>
          <w:tab w:val="left" w:pos="2272"/>
          <w:tab w:val="left" w:pos="3831"/>
        </w:tabs>
        <w:spacing w:after="0" w:line="100" w:lineRule="atLeast"/>
        <w:ind w:left="284" w:hanging="284"/>
        <w:jc w:val="both"/>
      </w:pPr>
    </w:p>
    <w:p w14:paraId="6C18AFB1" w14:textId="77777777" w:rsidR="00C96251" w:rsidRDefault="00000000">
      <w:pPr>
        <w:pStyle w:val="Standard"/>
        <w:numPr>
          <w:ilvl w:val="0"/>
          <w:numId w:val="1"/>
        </w:numPr>
        <w:tabs>
          <w:tab w:val="left" w:pos="3448"/>
          <w:tab w:val="left" w:pos="5007"/>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Maßnahmen zur Verbesserung der Wohnung oder sonstiger Teile des Hauses oder zur Einsparung von Energie oder Wasser (Modernisierungen) hat der Mieter zu dulden, soweit die geplanten Maßnahmen oder die zu erwartende Mieterhöhung für ihn, seine Familie oder einen anderen Angehörigen seines Haushaltes nicht zu einer ungerechtfertigten Härte führen würde.</w:t>
      </w:r>
    </w:p>
    <w:p w14:paraId="0A190D25" w14:textId="77777777" w:rsidR="00C96251" w:rsidRDefault="00C96251">
      <w:pPr>
        <w:pStyle w:val="Standard"/>
        <w:tabs>
          <w:tab w:val="left" w:pos="2272"/>
          <w:tab w:val="left" w:pos="3831"/>
        </w:tabs>
        <w:spacing w:after="0" w:line="100" w:lineRule="atLeast"/>
        <w:ind w:left="284" w:hanging="284"/>
        <w:jc w:val="both"/>
      </w:pPr>
    </w:p>
    <w:p w14:paraId="7E19F105" w14:textId="77777777" w:rsidR="00C96251" w:rsidRDefault="00C96251">
      <w:pPr>
        <w:pStyle w:val="Standard"/>
        <w:tabs>
          <w:tab w:val="left" w:pos="2272"/>
          <w:tab w:val="left" w:pos="2697"/>
          <w:tab w:val="left" w:pos="3831"/>
        </w:tabs>
        <w:spacing w:after="0" w:line="100" w:lineRule="atLeast"/>
        <w:ind w:left="284" w:hanging="284"/>
        <w:jc w:val="both"/>
      </w:pPr>
    </w:p>
    <w:p w14:paraId="44404FF1" w14:textId="77777777" w:rsidR="00C96251" w:rsidRDefault="00000000">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rPr>
          <w:rFonts w:ascii="Times New Roman" w:hAnsi="Times New Roman"/>
          <w:b/>
          <w:sz w:val="20"/>
        </w:rPr>
      </w:pPr>
      <w:r>
        <w:rPr>
          <w:rFonts w:ascii="Times New Roman" w:hAnsi="Times New Roman"/>
          <w:b/>
          <w:sz w:val="20"/>
        </w:rPr>
        <w:t>§ 8 Nutzung der Mieträume, Untervermietung</w:t>
      </w:r>
    </w:p>
    <w:p w14:paraId="7247A597" w14:textId="77777777" w:rsidR="00C96251" w:rsidRDefault="00C96251">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41A89847" w14:textId="77777777" w:rsidR="00C96251" w:rsidRDefault="00000000">
      <w:pPr>
        <w:pStyle w:val="Textbody"/>
        <w:tabs>
          <w:tab w:val="clear" w:pos="1843"/>
          <w:tab w:val="left" w:pos="2552"/>
          <w:tab w:val="left" w:pos="3261"/>
          <w:tab w:val="left" w:pos="3970"/>
          <w:tab w:val="left" w:pos="3972"/>
          <w:tab w:val="left" w:pos="4397"/>
          <w:tab w:val="left" w:pos="4679"/>
          <w:tab w:val="left" w:pos="4963"/>
          <w:tab w:val="left" w:pos="5247"/>
          <w:tab w:val="left" w:pos="5531"/>
        </w:tabs>
        <w:ind w:left="709" w:hanging="284"/>
        <w:rPr>
          <w:rFonts w:ascii="Times New Roman" w:hAnsi="Times New Roman"/>
          <w:sz w:val="20"/>
        </w:rPr>
      </w:pPr>
      <w:r>
        <w:rPr>
          <w:rFonts w:ascii="Times New Roman" w:hAnsi="Times New Roman"/>
          <w:sz w:val="20"/>
        </w:rPr>
        <w:t>1.</w:t>
      </w:r>
      <w:r>
        <w:rPr>
          <w:rFonts w:ascii="Times New Roman" w:hAnsi="Times New Roman"/>
          <w:sz w:val="20"/>
        </w:rPr>
        <w:tab/>
        <w:t>Der Mieter kann jederzeit Ehegatten, Familienangehörige oder Lebenspartner, die mit dem Mieter einen auf Dauer angelegten gemeinsamen Haushalt führen wollen, in die Wohnung aufnehmen, wenn diese dadurch nicht überbelegt wird.</w:t>
      </w:r>
    </w:p>
    <w:p w14:paraId="7BE6B089" w14:textId="77777777" w:rsidR="00C96251" w:rsidRDefault="00C96251">
      <w:pPr>
        <w:pStyle w:val="Textbody"/>
        <w:tabs>
          <w:tab w:val="clear" w:pos="1843"/>
          <w:tab w:val="left" w:pos="2552"/>
          <w:tab w:val="left" w:pos="3261"/>
          <w:tab w:val="left" w:pos="3970"/>
          <w:tab w:val="left" w:pos="3972"/>
          <w:tab w:val="left" w:pos="4397"/>
          <w:tab w:val="left" w:pos="4679"/>
          <w:tab w:val="left" w:pos="4963"/>
          <w:tab w:val="left" w:pos="5247"/>
          <w:tab w:val="left" w:pos="5531"/>
        </w:tabs>
        <w:ind w:left="709" w:hanging="284"/>
      </w:pPr>
    </w:p>
    <w:p w14:paraId="5C0F6251" w14:textId="77777777" w:rsidR="00C96251" w:rsidRDefault="00000000">
      <w:pPr>
        <w:pStyle w:val="Textbody"/>
        <w:tabs>
          <w:tab w:val="clear" w:pos="1843"/>
          <w:tab w:val="left" w:pos="2552"/>
          <w:tab w:val="left" w:pos="3261"/>
          <w:tab w:val="left" w:pos="3970"/>
          <w:tab w:val="left" w:pos="3972"/>
          <w:tab w:val="left" w:pos="4397"/>
          <w:tab w:val="left" w:pos="4679"/>
          <w:tab w:val="left" w:pos="4963"/>
          <w:tab w:val="left" w:pos="5247"/>
          <w:tab w:val="left" w:pos="5531"/>
        </w:tabs>
        <w:ind w:left="709" w:hanging="284"/>
      </w:pPr>
      <w:r>
        <w:rPr>
          <w:rFonts w:ascii="Times New Roman" w:hAnsi="Times New Roman"/>
          <w:sz w:val="20"/>
        </w:rPr>
        <w:t>2.</w:t>
      </w:r>
      <w:r>
        <w:rPr>
          <w:rFonts w:ascii="Times New Roman" w:hAnsi="Times New Roman"/>
          <w:sz w:val="20"/>
        </w:rPr>
        <w:tab/>
        <w:t xml:space="preserve">Der Mieter darf die Wohnung nur mit Erlaubnis des Vermieters untervermieten. Der Vermieter muss dies erlauben, wenn für den Mieter nach dem Abschluss des Vertrages ein berechtigtes Interesse daran besteht, einen Teil bzw. die ganze Wohnung einem Dritten zum Gebrauch zu überlassen. Dies gilt nicht, wenn die </w:t>
      </w:r>
      <w:r>
        <w:rPr>
          <w:rFonts w:ascii="Times New Roman" w:hAnsi="Times New Roman"/>
          <w:sz w:val="20"/>
        </w:rPr>
        <w:lastRenderedPageBreak/>
        <w:t>Wohnung durch die Untervermietung überbelegt würde oder wenn in der Person des Untermieters ein wichtiger Grund für die Verweigerung vorliegt.</w:t>
      </w:r>
    </w:p>
    <w:p w14:paraId="553BA2A7" w14:textId="77777777" w:rsidR="00C96251" w:rsidRDefault="00C96251">
      <w:pPr>
        <w:pStyle w:val="Textbody"/>
        <w:tabs>
          <w:tab w:val="clear" w:pos="1843"/>
          <w:tab w:val="left" w:pos="2552"/>
          <w:tab w:val="left" w:pos="3261"/>
          <w:tab w:val="left" w:pos="3970"/>
          <w:tab w:val="left" w:pos="3972"/>
          <w:tab w:val="left" w:pos="4397"/>
          <w:tab w:val="left" w:pos="4679"/>
          <w:tab w:val="left" w:pos="4963"/>
          <w:tab w:val="left" w:pos="5247"/>
          <w:tab w:val="left" w:pos="5531"/>
        </w:tabs>
        <w:ind w:left="709" w:hanging="284"/>
      </w:pPr>
    </w:p>
    <w:p w14:paraId="6BDBC9B7" w14:textId="77777777" w:rsidR="00C96251" w:rsidRDefault="00000000">
      <w:pPr>
        <w:pStyle w:val="Textbody"/>
        <w:tabs>
          <w:tab w:val="clear" w:pos="1843"/>
          <w:tab w:val="left" w:pos="2552"/>
          <w:tab w:val="left" w:pos="3261"/>
          <w:tab w:val="left" w:pos="3970"/>
          <w:tab w:val="left" w:pos="3972"/>
          <w:tab w:val="left" w:pos="4397"/>
          <w:tab w:val="left" w:pos="4679"/>
          <w:tab w:val="left" w:pos="4963"/>
          <w:tab w:val="left" w:pos="5247"/>
          <w:tab w:val="left" w:pos="5531"/>
        </w:tabs>
        <w:ind w:left="709" w:hanging="284"/>
        <w:rPr>
          <w:rFonts w:ascii="Times New Roman" w:hAnsi="Times New Roman"/>
          <w:sz w:val="20"/>
        </w:rPr>
      </w:pPr>
      <w:r>
        <w:rPr>
          <w:rFonts w:ascii="Times New Roman" w:hAnsi="Times New Roman"/>
          <w:sz w:val="20"/>
        </w:rPr>
        <w:t>3.</w:t>
      </w:r>
      <w:r>
        <w:rPr>
          <w:rFonts w:ascii="Times New Roman" w:hAnsi="Times New Roman"/>
          <w:sz w:val="20"/>
        </w:rPr>
        <w:tab/>
        <w:t>Eine Berufsausübung in der Wohnung ist dann genehmigungspflichtig, wenn hierdurch erhebliche Interessen der Nachbarn oder des Vermieters berührt werden. Telearbeit und nicht störende Betätigungen sind ohne Genehmigung zulässig.</w:t>
      </w:r>
    </w:p>
    <w:p w14:paraId="69D664A5" w14:textId="77777777" w:rsidR="00C96251" w:rsidRDefault="00C96251">
      <w:pPr>
        <w:pStyle w:val="Textbody"/>
        <w:tabs>
          <w:tab w:val="clear" w:pos="1843"/>
          <w:tab w:val="left" w:pos="2552"/>
          <w:tab w:val="left" w:pos="3261"/>
          <w:tab w:val="left" w:pos="3970"/>
          <w:tab w:val="left" w:pos="3972"/>
          <w:tab w:val="left" w:pos="4397"/>
          <w:tab w:val="left" w:pos="4679"/>
          <w:tab w:val="left" w:pos="4963"/>
          <w:tab w:val="left" w:pos="5247"/>
          <w:tab w:val="left" w:pos="5531"/>
        </w:tabs>
        <w:ind w:left="709" w:hanging="284"/>
      </w:pPr>
    </w:p>
    <w:p w14:paraId="60DFEED2" w14:textId="77777777" w:rsidR="00C96251" w:rsidRDefault="00C96251">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09D9E92D" w14:textId="77777777" w:rsidR="00C96251" w:rsidRDefault="00000000">
      <w:pPr>
        <w:pStyle w:val="Standard"/>
        <w:tabs>
          <w:tab w:val="left" w:pos="0"/>
          <w:tab w:val="left" w:pos="709"/>
          <w:tab w:val="left" w:pos="1843"/>
        </w:tabs>
        <w:spacing w:after="0" w:line="100" w:lineRule="atLeast"/>
        <w:ind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ab/>
        <w:t>§ 9 Tierhaltung</w:t>
      </w:r>
    </w:p>
    <w:p w14:paraId="07D312A2" w14:textId="77777777" w:rsidR="00C96251" w:rsidRDefault="00C96251">
      <w:pPr>
        <w:pStyle w:val="Standard"/>
        <w:tabs>
          <w:tab w:val="left" w:pos="3972"/>
          <w:tab w:val="left" w:pos="4397"/>
          <w:tab w:val="left" w:pos="5531"/>
        </w:tabs>
        <w:spacing w:after="0" w:line="100" w:lineRule="atLeast"/>
        <w:ind w:left="709" w:hanging="284"/>
        <w:jc w:val="both"/>
      </w:pPr>
    </w:p>
    <w:p w14:paraId="477E7591"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Der Mieter darf in der Wohnung kleine Haustiere halten (Katze, Wellensittich, Meerschwein u.ä.), soweit dies nach Anzahl und Größe der Tiere allgemein üblichen Vorstellungen entspricht. Für größere Haustiere ist die Erlaubnis des Vermieters einzuholen</w:t>
      </w:r>
    </w:p>
    <w:p w14:paraId="597115AA" w14:textId="77777777" w:rsidR="00C96251" w:rsidRDefault="00C96251">
      <w:pPr>
        <w:pStyle w:val="Standard"/>
        <w:tabs>
          <w:tab w:val="left" w:pos="3972"/>
          <w:tab w:val="left" w:pos="4397"/>
          <w:tab w:val="left" w:pos="5531"/>
        </w:tabs>
        <w:spacing w:after="0" w:line="100" w:lineRule="atLeast"/>
        <w:ind w:left="709" w:hanging="284"/>
        <w:jc w:val="both"/>
      </w:pPr>
    </w:p>
    <w:p w14:paraId="6258FA5D"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Der Vermieter kann der Tierhaltung widersprechen, wenn durch die Tierhaltung die Hausgemeinschaft belästigt wird.</w:t>
      </w:r>
    </w:p>
    <w:p w14:paraId="0A89B94D" w14:textId="77777777" w:rsidR="00C96251" w:rsidRDefault="00C96251">
      <w:pPr>
        <w:pStyle w:val="Standard"/>
        <w:tabs>
          <w:tab w:val="left" w:pos="2272"/>
          <w:tab w:val="left" w:pos="2697"/>
          <w:tab w:val="left" w:pos="3831"/>
        </w:tabs>
        <w:spacing w:after="0" w:line="100" w:lineRule="atLeast"/>
        <w:ind w:left="284" w:hanging="284"/>
        <w:jc w:val="both"/>
      </w:pPr>
    </w:p>
    <w:p w14:paraId="60966795" w14:textId="77777777" w:rsidR="00C96251" w:rsidRDefault="00C96251">
      <w:pPr>
        <w:pStyle w:val="Standard"/>
        <w:tabs>
          <w:tab w:val="left" w:pos="2272"/>
          <w:tab w:val="left" w:pos="2697"/>
          <w:tab w:val="left" w:pos="3831"/>
        </w:tabs>
        <w:spacing w:after="0" w:line="100" w:lineRule="atLeast"/>
        <w:ind w:left="284" w:hanging="284"/>
        <w:jc w:val="both"/>
      </w:pPr>
    </w:p>
    <w:p w14:paraId="0510AA35" w14:textId="77777777" w:rsidR="00C96251" w:rsidRDefault="00000000">
      <w:pPr>
        <w:pStyle w:val="Standard"/>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10 Gartennutzung</w:t>
      </w:r>
    </w:p>
    <w:p w14:paraId="6B5E5605" w14:textId="77777777" w:rsidR="00C96251" w:rsidRDefault="00C96251">
      <w:pPr>
        <w:pStyle w:val="Standard"/>
        <w:tabs>
          <w:tab w:val="left" w:pos="2272"/>
          <w:tab w:val="left" w:pos="2697"/>
          <w:tab w:val="left" w:pos="3831"/>
        </w:tabs>
        <w:spacing w:after="0" w:line="100" w:lineRule="atLeast"/>
        <w:ind w:left="284" w:hanging="284"/>
        <w:jc w:val="both"/>
      </w:pPr>
    </w:p>
    <w:p w14:paraId="1D16E273"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Der Mieter darf den zum Haus gehörenden Garten nutzen.</w:t>
      </w:r>
    </w:p>
    <w:p w14:paraId="11FA0729" w14:textId="77777777" w:rsidR="00C96251" w:rsidRDefault="00C96251">
      <w:pPr>
        <w:pStyle w:val="Standard"/>
        <w:tabs>
          <w:tab w:val="left" w:pos="3972"/>
          <w:tab w:val="left" w:pos="4397"/>
          <w:tab w:val="left" w:pos="5531"/>
        </w:tabs>
        <w:spacing w:after="0" w:line="100" w:lineRule="atLeast"/>
        <w:ind w:left="709" w:hanging="284"/>
        <w:jc w:val="both"/>
      </w:pPr>
    </w:p>
    <w:p w14:paraId="3FF157E8"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Die Pflege des Gartens übernimmt der  Vermieter.</w:t>
      </w:r>
    </w:p>
    <w:p w14:paraId="28C638F9" w14:textId="77777777" w:rsidR="00C96251" w:rsidRDefault="00C96251">
      <w:pPr>
        <w:pStyle w:val="Standard"/>
        <w:tabs>
          <w:tab w:val="left" w:pos="2272"/>
          <w:tab w:val="left" w:pos="2697"/>
          <w:tab w:val="left" w:pos="3831"/>
        </w:tabs>
        <w:spacing w:after="0" w:line="100" w:lineRule="atLeast"/>
        <w:ind w:left="284" w:hanging="284"/>
        <w:jc w:val="both"/>
      </w:pPr>
    </w:p>
    <w:p w14:paraId="57846C31" w14:textId="77777777" w:rsidR="00C96251" w:rsidRDefault="00C96251">
      <w:pPr>
        <w:pStyle w:val="Standard"/>
        <w:tabs>
          <w:tab w:val="left" w:pos="2272"/>
          <w:tab w:val="left" w:pos="2697"/>
          <w:tab w:val="left" w:pos="3831"/>
        </w:tabs>
        <w:spacing w:after="0" w:line="100" w:lineRule="atLeast"/>
        <w:ind w:left="284" w:hanging="284"/>
        <w:jc w:val="both"/>
      </w:pPr>
    </w:p>
    <w:p w14:paraId="0E377570" w14:textId="77777777" w:rsidR="00C96251" w:rsidRDefault="00000000">
      <w:pPr>
        <w:pStyle w:val="Standard"/>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11 Fernseh- und Rundfunkempfang</w:t>
      </w:r>
    </w:p>
    <w:p w14:paraId="00A0F0CE" w14:textId="77777777" w:rsidR="00C96251" w:rsidRDefault="00C96251">
      <w:pPr>
        <w:pStyle w:val="Standard"/>
        <w:tabs>
          <w:tab w:val="left" w:pos="2272"/>
          <w:tab w:val="left" w:pos="2697"/>
          <w:tab w:val="left" w:pos="3831"/>
        </w:tabs>
        <w:spacing w:after="0" w:line="100" w:lineRule="atLeast"/>
        <w:ind w:left="284" w:hanging="284"/>
        <w:jc w:val="both"/>
      </w:pPr>
    </w:p>
    <w:p w14:paraId="3942BB45"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Der Vermieter ist berechtigt, mit Zustimmung der Mehrheit der Mieter anstelle von Einzelantennen eine Gemeinschaftsantenne für alle üblichen Rundfunk- und Fernsehprogramme zu errichten. In diesem Falle ist der Mieter verpflichtet, seine Einzelantenne zu entfernen, sofern nicht in Ausnahmefällen wichtige Gründe für die Beibehaltung vorliegen. Das gilt sinngemäß für Satellitenempfangsanlagen.</w:t>
      </w:r>
    </w:p>
    <w:p w14:paraId="501714E4" w14:textId="77777777" w:rsidR="00C96251" w:rsidRDefault="00C96251">
      <w:pPr>
        <w:pStyle w:val="Standard"/>
        <w:tabs>
          <w:tab w:val="left" w:pos="2272"/>
          <w:tab w:val="left" w:pos="2697"/>
          <w:tab w:val="left" w:pos="3831"/>
        </w:tabs>
        <w:spacing w:after="0" w:line="100" w:lineRule="atLeast"/>
        <w:ind w:left="284" w:hanging="284"/>
        <w:jc w:val="both"/>
      </w:pPr>
    </w:p>
    <w:p w14:paraId="2089576E" w14:textId="77777777" w:rsidR="00C96251" w:rsidRDefault="00C96251">
      <w:pPr>
        <w:pStyle w:val="Standard"/>
        <w:tabs>
          <w:tab w:val="left" w:pos="2272"/>
          <w:tab w:val="left" w:pos="2697"/>
          <w:tab w:val="left" w:pos="3831"/>
        </w:tabs>
        <w:spacing w:after="0" w:line="100" w:lineRule="atLeast"/>
        <w:ind w:left="284" w:hanging="284"/>
        <w:jc w:val="both"/>
      </w:pPr>
    </w:p>
    <w:p w14:paraId="4FEBE051" w14:textId="77777777" w:rsidR="00C96251" w:rsidRDefault="00000000">
      <w:pPr>
        <w:pStyle w:val="Standard"/>
        <w:tabs>
          <w:tab w:val="left" w:pos="284"/>
          <w:tab w:val="left" w:pos="709"/>
          <w:tab w:val="left" w:pos="1843"/>
        </w:tabs>
        <w:spacing w:after="0" w:line="100" w:lineRule="atLeast"/>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12 Betreten der Mieträume durch den Vermieter</w:t>
      </w:r>
    </w:p>
    <w:p w14:paraId="27095699" w14:textId="77777777" w:rsidR="00C96251" w:rsidRDefault="00C96251">
      <w:pPr>
        <w:pStyle w:val="Standard"/>
        <w:tabs>
          <w:tab w:val="left" w:pos="2272"/>
          <w:tab w:val="left" w:pos="2697"/>
          <w:tab w:val="left" w:pos="3831"/>
        </w:tabs>
        <w:spacing w:after="0" w:line="100" w:lineRule="atLeast"/>
        <w:ind w:left="284" w:hanging="284"/>
        <w:jc w:val="both"/>
      </w:pPr>
    </w:p>
    <w:p w14:paraId="2C4BF6E3"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Der Vermieter oder sein Beauftragter kann die Mieträume, soweit wichtige Gründe (Haus- oder Wohnungsverkauf, Kündigung, Reparaturen) dies erfordern, zusammen mit Interessenten oder Handwerkern nach vorheriger Abstimmung mit dem Mieter betreten. Dabei hat er auf die Arbeitszeit des Mieters oder sonstige persönliche Hinderungsgründe Rücksicht zu nehmen.</w:t>
      </w:r>
    </w:p>
    <w:p w14:paraId="794B2AFE" w14:textId="77777777" w:rsidR="00C96251" w:rsidRDefault="00C96251">
      <w:pPr>
        <w:pStyle w:val="Standard"/>
        <w:tabs>
          <w:tab w:val="left" w:pos="3972"/>
          <w:tab w:val="left" w:pos="4397"/>
          <w:tab w:val="left" w:pos="5531"/>
        </w:tabs>
        <w:spacing w:after="0" w:line="100" w:lineRule="atLeast"/>
        <w:ind w:left="709" w:hanging="284"/>
        <w:jc w:val="both"/>
      </w:pPr>
    </w:p>
    <w:p w14:paraId="53BD4BE2"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Damit der Vermieter im Notfall auch bei längerer Abwesenheit des Mieters Zugang zur Wohnung hat, muss dieser dem Vermieter mitteilen, wem er zu diesem Zweck einen Wohnungsschlüssel überlassen hat.</w:t>
      </w:r>
    </w:p>
    <w:p w14:paraId="2014EF73" w14:textId="77777777" w:rsidR="00C96251" w:rsidRDefault="00C96251">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5E32DA27" w14:textId="77777777" w:rsidR="00C96251" w:rsidRDefault="00000000">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rPr>
          <w:rFonts w:ascii="Times New Roman" w:hAnsi="Times New Roman"/>
          <w:b/>
          <w:sz w:val="20"/>
        </w:rPr>
      </w:pPr>
      <w:r>
        <w:rPr>
          <w:rFonts w:ascii="Times New Roman" w:hAnsi="Times New Roman"/>
          <w:b/>
          <w:sz w:val="20"/>
        </w:rPr>
        <w:t>§ 13 Auszug des Mieters</w:t>
      </w:r>
    </w:p>
    <w:p w14:paraId="5FE80007" w14:textId="77777777" w:rsidR="00C96251" w:rsidRDefault="00C96251">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62560207" w14:textId="77777777" w:rsidR="00C96251" w:rsidRDefault="00000000">
      <w:pPr>
        <w:pStyle w:val="Textbody"/>
        <w:tabs>
          <w:tab w:val="left" w:pos="0"/>
          <w:tab w:val="left" w:pos="709"/>
        </w:tabs>
        <w:rPr>
          <w:rFonts w:ascii="Times New Roman" w:hAnsi="Times New Roman"/>
          <w:sz w:val="20"/>
        </w:rPr>
      </w:pPr>
      <w:r>
        <w:rPr>
          <w:rFonts w:ascii="Times New Roman" w:hAnsi="Times New Roman"/>
          <w:sz w:val="20"/>
        </w:rPr>
        <w:t>Zieht der Mieter aus, muss er die Räume besenrein und mit sämtlichen Schlüsseln dem Vermieter oder seinem Verwalter zurückgeben.</w:t>
      </w:r>
    </w:p>
    <w:p w14:paraId="1898BF8E" w14:textId="77777777" w:rsidR="00C96251" w:rsidRDefault="00C96251">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36F96B7A" w14:textId="77777777" w:rsidR="00C96251" w:rsidRDefault="00000000">
      <w:pPr>
        <w:pStyle w:val="Standard"/>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21 Mehrere Mieter</w:t>
      </w:r>
    </w:p>
    <w:p w14:paraId="199CE656" w14:textId="03B582C0" w:rsidR="00C96251" w:rsidRDefault="00C20E28">
      <w:pPr>
        <w:pStyle w:val="Standard"/>
        <w:tabs>
          <w:tab w:val="left" w:pos="2272"/>
          <w:tab w:val="left" w:pos="2697"/>
          <w:tab w:val="left" w:pos="3831"/>
        </w:tabs>
        <w:spacing w:after="0" w:line="100" w:lineRule="atLeast"/>
        <w:ind w:left="284" w:hanging="284"/>
        <w:jc w:val="both"/>
      </w:pPr>
      <w:r>
        <w:object w:dxaOrig="1522" w:dyaOrig="991" w14:anchorId="6565AA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8pt" o:ole="">
            <v:imagedata r:id="rId7" o:title=""/>
          </v:shape>
          <o:OLEObject Type="Embed" ProgID="Acrobat.Document.DC" ShapeID="_x0000_i1025" DrawAspect="Icon" ObjectID="_1763800625" r:id="rId8"/>
        </w:object>
      </w:r>
    </w:p>
    <w:p w14:paraId="333D41DE"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Mehrere Mieter haften für alle Verpflichtungen aus dem Mietverhältnis als Gesamtschuldner.</w:t>
      </w:r>
    </w:p>
    <w:p w14:paraId="5014A635" w14:textId="77777777" w:rsidR="00C96251" w:rsidRDefault="00C96251">
      <w:pPr>
        <w:pStyle w:val="Standard"/>
        <w:tabs>
          <w:tab w:val="left" w:pos="3972"/>
          <w:tab w:val="left" w:pos="4397"/>
          <w:tab w:val="left" w:pos="5531"/>
        </w:tabs>
        <w:spacing w:after="0" w:line="100" w:lineRule="atLeast"/>
        <w:ind w:left="709" w:hanging="284"/>
        <w:jc w:val="both"/>
      </w:pPr>
    </w:p>
    <w:p w14:paraId="433920D0"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Kündigungen, Mieterhöhungen sowie andere Erklärungen mit dem Ziel, eine Vertragsänderung herbei zu führen, müssen von oder gegenüber allen Mietern abgegeben werden.</w:t>
      </w:r>
    </w:p>
    <w:p w14:paraId="01AC9213" w14:textId="77777777" w:rsidR="00C96251" w:rsidRDefault="00C96251">
      <w:pPr>
        <w:pStyle w:val="Standard"/>
        <w:tabs>
          <w:tab w:val="left" w:pos="3972"/>
          <w:tab w:val="left" w:pos="4397"/>
          <w:tab w:val="left" w:pos="5531"/>
        </w:tabs>
        <w:spacing w:after="0" w:line="100" w:lineRule="atLeast"/>
        <w:ind w:left="709" w:hanging="284"/>
        <w:jc w:val="both"/>
      </w:pPr>
    </w:p>
    <w:p w14:paraId="546C9374" w14:textId="77777777" w:rsidR="00C96251" w:rsidRDefault="00000000">
      <w:pPr>
        <w:pStyle w:val="Standard"/>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22 Sonstige Vereinbarungen</w:t>
      </w:r>
    </w:p>
    <w:p w14:paraId="6461BDF4" w14:textId="77777777" w:rsidR="00C96251" w:rsidRDefault="00C96251">
      <w:pPr>
        <w:pStyle w:val="Standard"/>
        <w:tabs>
          <w:tab w:val="left" w:pos="2272"/>
          <w:tab w:val="left" w:pos="2697"/>
          <w:tab w:val="left" w:pos="3831"/>
        </w:tabs>
        <w:spacing w:after="0" w:line="100" w:lineRule="atLeast"/>
        <w:ind w:left="284" w:hanging="284"/>
        <w:jc w:val="both"/>
      </w:pPr>
    </w:p>
    <w:p w14:paraId="14C1314E" w14:textId="77777777" w:rsidR="00C96251"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lastRenderedPageBreak/>
        <w:t>1.</w:t>
      </w:r>
      <w:r>
        <w:rPr>
          <w:rFonts w:ascii="Times New Roman" w:eastAsia="Times New Roman" w:hAnsi="Times New Roman" w:cs="Times New Roman"/>
          <w:sz w:val="20"/>
          <w:szCs w:val="20"/>
          <w:lang w:eastAsia="de-DE"/>
        </w:rPr>
        <w:tab/>
        <w:t>Die Hausordnung ist Bestandteil dieses Vertrages, wenn sie ihm beigefügt ist. Wesentliche Verpflichtungen des Mietvertrages können hierdurch nicht abgeändert oder ergänzt werden.</w:t>
      </w:r>
    </w:p>
    <w:p w14:paraId="528D33E2" w14:textId="77777777" w:rsidR="00C96251" w:rsidRDefault="00C96251">
      <w:pPr>
        <w:pStyle w:val="Standard"/>
        <w:spacing w:after="0" w:line="100" w:lineRule="atLeast"/>
        <w:ind w:left="709"/>
      </w:pPr>
    </w:p>
    <w:p w14:paraId="0E0C47EF" w14:textId="77777777" w:rsidR="00C96251" w:rsidRDefault="00000000">
      <w:pPr>
        <w:pStyle w:val="Standard"/>
        <w:tabs>
          <w:tab w:val="left" w:pos="3972"/>
          <w:tab w:val="left" w:pos="4397"/>
          <w:tab w:val="left" w:pos="5531"/>
        </w:tabs>
        <w:spacing w:after="0" w:line="100" w:lineRule="atLeast"/>
        <w:ind w:left="709" w:hanging="284"/>
        <w:jc w:val="both"/>
      </w:pPr>
      <w:r>
        <w:rPr>
          <w:rFonts w:ascii="Times New Roman" w:eastAsia="Times New Roman" w:hAnsi="Times New Roman" w:cs="Times New Roman"/>
          <w:sz w:val="20"/>
          <w:szCs w:val="20"/>
          <w:lang w:eastAsia="de-DE"/>
        </w:rPr>
        <w:t>2. Mieter und Vermieter vereinbaren als Sicherheit eine Mietkaution in Höhe von 470 Euro, zu bezahlen bei Anfang von die Miete. Das Konto für die Kaution isst IBAN DE4732470024009021550 bei Deutsche Bank auf  Name Hofker.</w:t>
      </w:r>
    </w:p>
    <w:p w14:paraId="083065B5" w14:textId="77777777" w:rsidR="00C96251" w:rsidRDefault="00C96251">
      <w:pPr>
        <w:pStyle w:val="Standard"/>
        <w:tabs>
          <w:tab w:val="left" w:pos="3972"/>
          <w:tab w:val="left" w:pos="4397"/>
          <w:tab w:val="left" w:pos="5531"/>
        </w:tabs>
        <w:spacing w:after="0" w:line="100" w:lineRule="atLeast"/>
        <w:ind w:left="709" w:hanging="284"/>
        <w:jc w:val="both"/>
      </w:pPr>
    </w:p>
    <w:p w14:paraId="43BA87FA" w14:textId="77777777" w:rsidR="00C96251" w:rsidRDefault="00C96251">
      <w:pPr>
        <w:pStyle w:val="Standard"/>
        <w:tabs>
          <w:tab w:val="left" w:pos="284"/>
          <w:tab w:val="left" w:pos="709"/>
          <w:tab w:val="left" w:pos="1843"/>
        </w:tabs>
        <w:spacing w:after="0" w:line="360" w:lineRule="auto"/>
        <w:jc w:val="both"/>
        <w:rPr>
          <w:rFonts w:ascii="Times New Roman" w:eastAsia="Times New Roman" w:hAnsi="Times New Roman" w:cs="Times New Roman"/>
          <w:sz w:val="20"/>
          <w:szCs w:val="20"/>
          <w:lang w:eastAsia="de-DE"/>
        </w:rPr>
      </w:pPr>
    </w:p>
    <w:p w14:paraId="65FF56A3" w14:textId="77777777" w:rsidR="00C96251" w:rsidRDefault="00C96251">
      <w:pPr>
        <w:pStyle w:val="Standard"/>
        <w:tabs>
          <w:tab w:val="left" w:pos="284"/>
          <w:tab w:val="left" w:pos="709"/>
          <w:tab w:val="left" w:pos="1843"/>
        </w:tabs>
        <w:spacing w:after="0" w:line="100" w:lineRule="atLeast"/>
        <w:jc w:val="both"/>
      </w:pPr>
    </w:p>
    <w:p w14:paraId="0FAB9CBC" w14:textId="7EF7CB0E" w:rsidR="00C96251" w:rsidRDefault="00000000">
      <w:pPr>
        <w:pStyle w:val="Standard"/>
        <w:tabs>
          <w:tab w:val="left" w:pos="284"/>
          <w:tab w:val="left" w:pos="709"/>
          <w:tab w:val="left" w:pos="1843"/>
        </w:tabs>
        <w:spacing w:after="0" w:line="100" w:lineRule="atLeast"/>
        <w:jc w:val="both"/>
      </w:pPr>
      <w:r>
        <w:rPr>
          <w:rFonts w:ascii="Times New Roman" w:eastAsia="Times New Roman" w:hAnsi="Times New Roman" w:cs="Times New Roman"/>
          <w:sz w:val="20"/>
          <w:szCs w:val="20"/>
          <w:lang w:eastAsia="de-DE"/>
        </w:rPr>
        <w:tab/>
        <w:t>Kleve Montag, den 1</w:t>
      </w:r>
      <w:r w:rsidR="00C20E28">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 xml:space="preserve">  </w:t>
      </w:r>
      <w:r w:rsidR="00C20E28">
        <w:rPr>
          <w:rFonts w:ascii="Times New Roman" w:eastAsia="Times New Roman" w:hAnsi="Times New Roman" w:cs="Times New Roman"/>
          <w:sz w:val="20"/>
          <w:szCs w:val="20"/>
          <w:lang w:eastAsia="de-DE"/>
        </w:rPr>
        <w:t>Dezember</w:t>
      </w:r>
      <w:r>
        <w:rPr>
          <w:rFonts w:ascii="Times New Roman" w:eastAsia="Times New Roman" w:hAnsi="Times New Roman" w:cs="Times New Roman"/>
          <w:sz w:val="20"/>
          <w:szCs w:val="20"/>
          <w:lang w:eastAsia="de-DE"/>
        </w:rPr>
        <w:t xml:space="preserve">  2023</w:t>
      </w:r>
    </w:p>
    <w:p w14:paraId="45A892E4" w14:textId="77777777" w:rsidR="00C96251" w:rsidRDefault="00C96251">
      <w:pPr>
        <w:pStyle w:val="Standard"/>
        <w:tabs>
          <w:tab w:val="left" w:pos="284"/>
          <w:tab w:val="left" w:pos="709"/>
          <w:tab w:val="left" w:pos="1843"/>
        </w:tabs>
        <w:spacing w:after="0" w:line="100" w:lineRule="atLeast"/>
        <w:jc w:val="both"/>
      </w:pPr>
    </w:p>
    <w:p w14:paraId="6F181050" w14:textId="77777777" w:rsidR="00C96251" w:rsidRDefault="00C96251">
      <w:pPr>
        <w:pStyle w:val="Standard"/>
        <w:tabs>
          <w:tab w:val="left" w:pos="284"/>
          <w:tab w:val="left" w:pos="709"/>
          <w:tab w:val="left" w:pos="1843"/>
        </w:tabs>
        <w:spacing w:after="0" w:line="100" w:lineRule="atLeast"/>
        <w:jc w:val="both"/>
      </w:pPr>
    </w:p>
    <w:p w14:paraId="0936C4F4" w14:textId="77777777" w:rsidR="00C96251" w:rsidRDefault="00000000">
      <w:pPr>
        <w:pStyle w:val="Standard"/>
        <w:tabs>
          <w:tab w:val="left" w:pos="284"/>
          <w:tab w:val="left" w:pos="709"/>
          <w:tab w:val="left" w:pos="1843"/>
        </w:tabs>
        <w:spacing w:after="0" w:line="100" w:lineRule="atLeast"/>
        <w:jc w:val="both"/>
      </w:pPr>
      <w:r>
        <w:tab/>
        <w:t>Vermieter:</w:t>
      </w:r>
      <w:r>
        <w:tab/>
      </w:r>
      <w:r>
        <w:tab/>
      </w:r>
      <w:r>
        <w:tab/>
      </w:r>
      <w:r>
        <w:tab/>
        <w:t>Mieter</w:t>
      </w:r>
    </w:p>
    <w:p w14:paraId="152E69BC" w14:textId="0015DF0B" w:rsidR="00C96251" w:rsidRDefault="00000000">
      <w:pPr>
        <w:pStyle w:val="Standard"/>
        <w:tabs>
          <w:tab w:val="left" w:pos="284"/>
          <w:tab w:val="left" w:pos="709"/>
          <w:tab w:val="left" w:pos="1843"/>
        </w:tabs>
        <w:spacing w:after="0" w:line="100" w:lineRule="atLeast"/>
        <w:jc w:val="both"/>
      </w:pPr>
      <w:r>
        <w:rPr>
          <w:rFonts w:ascii="Times New Roman" w:eastAsia="Times New Roman" w:hAnsi="Times New Roman" w:cs="Times New Roman"/>
          <w:sz w:val="20"/>
          <w:szCs w:val="20"/>
          <w:lang w:eastAsia="de-DE"/>
        </w:rPr>
        <w:tab/>
        <w:t>Herbrand Hofker</w:t>
      </w:r>
      <w:r>
        <w:rPr>
          <w:rFonts w:ascii="Times New Roman" w:eastAsia="Times New Roman" w:hAnsi="Times New Roman" w:cs="Times New Roman"/>
          <w:sz w:val="20"/>
          <w:szCs w:val="20"/>
          <w:lang w:eastAsia="de-DE"/>
        </w:rPr>
        <w:tab/>
      </w:r>
      <w:r>
        <w:rPr>
          <w:rFonts w:ascii="Times New Roman" w:eastAsia="Times New Roman" w:hAnsi="Times New Roman" w:cs="Times New Roman"/>
          <w:sz w:val="20"/>
          <w:szCs w:val="20"/>
          <w:lang w:eastAsia="de-DE"/>
        </w:rPr>
        <w:tab/>
      </w:r>
      <w:r>
        <w:rPr>
          <w:rFonts w:ascii="Times New Roman" w:eastAsia="Times New Roman" w:hAnsi="Times New Roman" w:cs="Times New Roman"/>
          <w:sz w:val="20"/>
          <w:szCs w:val="20"/>
          <w:lang w:eastAsia="de-DE"/>
        </w:rPr>
        <w:tab/>
      </w:r>
      <w:r>
        <w:rPr>
          <w:rFonts w:ascii="Times New Roman" w:eastAsia="Times New Roman" w:hAnsi="Times New Roman" w:cs="Times New Roman"/>
          <w:sz w:val="20"/>
          <w:szCs w:val="20"/>
          <w:lang w:eastAsia="de-DE"/>
        </w:rPr>
        <w:tab/>
      </w:r>
      <w:r w:rsidR="000040C3">
        <w:rPr>
          <w:rFonts w:ascii="Times New Roman" w:eastAsia="Times New Roman" w:hAnsi="Times New Roman" w:cs="Times New Roman"/>
          <w:sz w:val="20"/>
          <w:szCs w:val="20"/>
          <w:lang w:eastAsia="de-DE"/>
        </w:rPr>
        <w:t>Sabrina Posen</w:t>
      </w:r>
    </w:p>
    <w:sectPr w:rsidR="00C96251">
      <w:headerReference w:type="default" r:id="rId9"/>
      <w:footerReference w:type="default" r:id="rId10"/>
      <w:pgSz w:w="11906" w:h="16838"/>
      <w:pgMar w:top="1418" w:right="1418" w:bottom="1134"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31642" w14:textId="77777777" w:rsidR="007F32F4" w:rsidRDefault="007F32F4">
      <w:pPr>
        <w:rPr>
          <w:rFonts w:hint="eastAsia"/>
        </w:rPr>
      </w:pPr>
      <w:r>
        <w:separator/>
      </w:r>
    </w:p>
  </w:endnote>
  <w:endnote w:type="continuationSeparator" w:id="0">
    <w:p w14:paraId="5C790A43" w14:textId="77777777" w:rsidR="007F32F4" w:rsidRDefault="007F32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10705" w14:textId="77777777" w:rsidR="001C231D" w:rsidRDefault="001C231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853CF" w14:textId="77777777" w:rsidR="007F32F4" w:rsidRDefault="007F32F4">
      <w:pPr>
        <w:rPr>
          <w:rFonts w:hint="eastAsia"/>
        </w:rPr>
      </w:pPr>
      <w:r>
        <w:rPr>
          <w:color w:val="000000"/>
        </w:rPr>
        <w:separator/>
      </w:r>
    </w:p>
  </w:footnote>
  <w:footnote w:type="continuationSeparator" w:id="0">
    <w:p w14:paraId="74EBDD73" w14:textId="77777777" w:rsidR="007F32F4" w:rsidRDefault="007F32F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5275D" w14:textId="77777777" w:rsidR="001C231D" w:rsidRDefault="001C231D">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83571"/>
    <w:multiLevelType w:val="multilevel"/>
    <w:tmpl w:val="F9DC059E"/>
    <w:styleLink w:val="WWNum4"/>
    <w:lvl w:ilvl="0">
      <w:start w:val="1"/>
      <w:numFmt w:val="none"/>
      <w:suff w:val="nothing"/>
      <w:lvlText w:val="%1"/>
      <w:lvlJc w:val="left"/>
      <w:pPr>
        <w:ind w:left="432" w:hanging="432"/>
      </w:pPr>
    </w:lvl>
    <w:lvl w:ilvl="1">
      <w:start w:val="1"/>
      <w:numFmt w:val="none"/>
      <w:suff w:val="nothing"/>
      <w:lvlText w:val="%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abstractNum w:abstractNumId="1" w15:restartNumberingAfterBreak="0">
    <w:nsid w:val="4C4A67B4"/>
    <w:multiLevelType w:val="multilevel"/>
    <w:tmpl w:val="83D4BA74"/>
    <w:styleLink w:val="WWNum2"/>
    <w:lvl w:ilvl="0">
      <w:start w:val="1"/>
      <w:numFmt w:val="decimal"/>
      <w:lvlText w:val="%1."/>
      <w:lvlJc w:val="left"/>
      <w:pPr>
        <w:ind w:left="1232" w:hanging="360"/>
      </w:pPr>
    </w:lvl>
    <w:lvl w:ilvl="1">
      <w:start w:val="1"/>
      <w:numFmt w:val="lowerLetter"/>
      <w:lvlText w:val="%2."/>
      <w:lvlJc w:val="left"/>
      <w:pPr>
        <w:ind w:left="1952" w:hanging="360"/>
      </w:pPr>
    </w:lvl>
    <w:lvl w:ilvl="2">
      <w:start w:val="1"/>
      <w:numFmt w:val="lowerRoman"/>
      <w:lvlText w:val="%3."/>
      <w:lvlJc w:val="right"/>
      <w:pPr>
        <w:ind w:left="2672" w:hanging="180"/>
      </w:pPr>
    </w:lvl>
    <w:lvl w:ilvl="3">
      <w:start w:val="1"/>
      <w:numFmt w:val="decimal"/>
      <w:lvlText w:val="%4."/>
      <w:lvlJc w:val="left"/>
      <w:pPr>
        <w:ind w:left="3392" w:hanging="360"/>
      </w:pPr>
    </w:lvl>
    <w:lvl w:ilvl="4">
      <w:start w:val="1"/>
      <w:numFmt w:val="lowerLetter"/>
      <w:lvlText w:val="%5."/>
      <w:lvlJc w:val="left"/>
      <w:pPr>
        <w:ind w:left="4112" w:hanging="360"/>
      </w:pPr>
    </w:lvl>
    <w:lvl w:ilvl="5">
      <w:start w:val="1"/>
      <w:numFmt w:val="lowerRoman"/>
      <w:lvlText w:val="%6."/>
      <w:lvlJc w:val="right"/>
      <w:pPr>
        <w:ind w:left="4832" w:hanging="180"/>
      </w:pPr>
    </w:lvl>
    <w:lvl w:ilvl="6">
      <w:start w:val="1"/>
      <w:numFmt w:val="decimal"/>
      <w:lvlText w:val="%7."/>
      <w:lvlJc w:val="left"/>
      <w:pPr>
        <w:ind w:left="5552" w:hanging="360"/>
      </w:pPr>
    </w:lvl>
    <w:lvl w:ilvl="7">
      <w:start w:val="1"/>
      <w:numFmt w:val="lowerLetter"/>
      <w:lvlText w:val="%8."/>
      <w:lvlJc w:val="left"/>
      <w:pPr>
        <w:ind w:left="6272" w:hanging="360"/>
      </w:pPr>
    </w:lvl>
    <w:lvl w:ilvl="8">
      <w:start w:val="1"/>
      <w:numFmt w:val="lowerRoman"/>
      <w:lvlText w:val="%9."/>
      <w:lvlJc w:val="right"/>
      <w:pPr>
        <w:ind w:left="6992" w:hanging="180"/>
      </w:pPr>
    </w:lvl>
  </w:abstractNum>
  <w:abstractNum w:abstractNumId="2" w15:restartNumberingAfterBreak="0">
    <w:nsid w:val="6F9C00E6"/>
    <w:multiLevelType w:val="multilevel"/>
    <w:tmpl w:val="7220A332"/>
    <w:styleLink w:val="WW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EFE3C2A"/>
    <w:multiLevelType w:val="multilevel"/>
    <w:tmpl w:val="D0B442D6"/>
    <w:styleLink w:val="WWNum3"/>
    <w:lvl w:ilvl="0">
      <w:numFmt w:val="bullet"/>
      <w:lvlText w:val=""/>
      <w:lvlJc w:val="left"/>
      <w:pPr>
        <w:ind w:left="1572" w:hanging="360"/>
      </w:pPr>
      <w:rPr>
        <w:rFonts w:ascii="Symbol" w:hAnsi="Symbol" w:cs="Symbol"/>
      </w:rPr>
    </w:lvl>
    <w:lvl w:ilvl="1">
      <w:numFmt w:val="bullet"/>
      <w:lvlText w:val="◦"/>
      <w:lvlJc w:val="left"/>
      <w:pPr>
        <w:ind w:left="1932" w:hanging="360"/>
      </w:pPr>
      <w:rPr>
        <w:rFonts w:ascii="OpenSymbol" w:hAnsi="OpenSymbol" w:cs="OpenSymbol"/>
      </w:rPr>
    </w:lvl>
    <w:lvl w:ilvl="2">
      <w:numFmt w:val="bullet"/>
      <w:lvlText w:val="▪"/>
      <w:lvlJc w:val="left"/>
      <w:pPr>
        <w:ind w:left="2292" w:hanging="360"/>
      </w:pPr>
      <w:rPr>
        <w:rFonts w:ascii="OpenSymbol" w:hAnsi="OpenSymbol" w:cs="OpenSymbol"/>
      </w:rPr>
    </w:lvl>
    <w:lvl w:ilvl="3">
      <w:numFmt w:val="bullet"/>
      <w:lvlText w:val=""/>
      <w:lvlJc w:val="left"/>
      <w:pPr>
        <w:ind w:left="2652" w:hanging="360"/>
      </w:pPr>
      <w:rPr>
        <w:rFonts w:ascii="Symbol" w:hAnsi="Symbol" w:cs="Symbol"/>
      </w:rPr>
    </w:lvl>
    <w:lvl w:ilvl="4">
      <w:numFmt w:val="bullet"/>
      <w:lvlText w:val="◦"/>
      <w:lvlJc w:val="left"/>
      <w:pPr>
        <w:ind w:left="3012" w:hanging="360"/>
      </w:pPr>
      <w:rPr>
        <w:rFonts w:ascii="OpenSymbol" w:hAnsi="OpenSymbol" w:cs="OpenSymbol"/>
      </w:rPr>
    </w:lvl>
    <w:lvl w:ilvl="5">
      <w:numFmt w:val="bullet"/>
      <w:lvlText w:val="▪"/>
      <w:lvlJc w:val="left"/>
      <w:pPr>
        <w:ind w:left="3372" w:hanging="360"/>
      </w:pPr>
      <w:rPr>
        <w:rFonts w:ascii="OpenSymbol" w:hAnsi="OpenSymbol" w:cs="OpenSymbol"/>
      </w:rPr>
    </w:lvl>
    <w:lvl w:ilvl="6">
      <w:numFmt w:val="bullet"/>
      <w:lvlText w:val=""/>
      <w:lvlJc w:val="left"/>
      <w:pPr>
        <w:ind w:left="3732" w:hanging="360"/>
      </w:pPr>
      <w:rPr>
        <w:rFonts w:ascii="Symbol" w:hAnsi="Symbol" w:cs="Symbol"/>
      </w:rPr>
    </w:lvl>
    <w:lvl w:ilvl="7">
      <w:numFmt w:val="bullet"/>
      <w:lvlText w:val="◦"/>
      <w:lvlJc w:val="left"/>
      <w:pPr>
        <w:ind w:left="4092" w:hanging="360"/>
      </w:pPr>
      <w:rPr>
        <w:rFonts w:ascii="OpenSymbol" w:hAnsi="OpenSymbol" w:cs="OpenSymbol"/>
      </w:rPr>
    </w:lvl>
    <w:lvl w:ilvl="8">
      <w:numFmt w:val="bullet"/>
      <w:lvlText w:val="▪"/>
      <w:lvlJc w:val="left"/>
      <w:pPr>
        <w:ind w:left="4452" w:hanging="360"/>
      </w:pPr>
      <w:rPr>
        <w:rFonts w:ascii="OpenSymbol" w:hAnsi="OpenSymbol" w:cs="OpenSymbol"/>
      </w:rPr>
    </w:lvl>
  </w:abstractNum>
  <w:num w:numId="1" w16cid:durableId="270860536">
    <w:abstractNumId w:val="2"/>
  </w:num>
  <w:num w:numId="2" w16cid:durableId="1122185498">
    <w:abstractNumId w:val="1"/>
  </w:num>
  <w:num w:numId="3" w16cid:durableId="882446309">
    <w:abstractNumId w:val="3"/>
  </w:num>
  <w:num w:numId="4" w16cid:durableId="2118060261">
    <w:abstractNumId w:val="0"/>
  </w:num>
  <w:num w:numId="5" w16cid:durableId="211230368">
    <w:abstractNumId w:val="3"/>
  </w:num>
  <w:num w:numId="6" w16cid:durableId="974527028">
    <w:abstractNumId w:val="1"/>
    <w:lvlOverride w:ilvl="0">
      <w:startOverride w:val="1"/>
    </w:lvlOverride>
  </w:num>
  <w:num w:numId="7" w16cid:durableId="13876041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251"/>
    <w:rsid w:val="000040C3"/>
    <w:rsid w:val="001C231D"/>
    <w:rsid w:val="002332A2"/>
    <w:rsid w:val="004F0910"/>
    <w:rsid w:val="005A67F0"/>
    <w:rsid w:val="006C1CAB"/>
    <w:rsid w:val="007F32F4"/>
    <w:rsid w:val="00C20E28"/>
    <w:rsid w:val="00C96251"/>
    <w:rsid w:val="00EF2E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95414"/>
  <w15:docId w15:val="{2F956C45-6872-47D5-B757-C9CCBB746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Arial"/>
        <w:kern w:val="3"/>
        <w:sz w:val="24"/>
        <w:szCs w:val="24"/>
        <w:lang w:val="nl-NL"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pPr>
  </w:style>
  <w:style w:type="paragraph" w:styleId="Kop3">
    <w:name w:val="heading 3"/>
    <w:basedOn w:val="Heading"/>
    <w:uiPriority w:val="9"/>
    <w:semiHidden/>
    <w:unhideWhenUsed/>
    <w:qFormat/>
    <w:pPr>
      <w:outlineLvl w:val="2"/>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Standard">
    <w:name w:val="Standard"/>
    <w:pPr>
      <w:widowControl/>
      <w:suppressAutoHyphens/>
      <w:spacing w:after="200" w:line="276" w:lineRule="auto"/>
    </w:pPr>
    <w:rPr>
      <w:rFonts w:ascii="Calibri" w:hAnsi="Calibri" w:cs="Calibri"/>
      <w:color w:val="00000A"/>
      <w:sz w:val="22"/>
      <w:szCs w:val="22"/>
      <w:lang w:val="de-DE" w:eastAsia="en-US" w:bidi="ar-SA"/>
    </w:rPr>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pPr>
      <w:tabs>
        <w:tab w:val="left" w:pos="1843"/>
      </w:tabs>
      <w:spacing w:after="0" w:line="100" w:lineRule="atLeast"/>
      <w:jc w:val="both"/>
    </w:pPr>
    <w:rPr>
      <w:rFonts w:ascii="Arial" w:eastAsia="Times New Roman" w:hAnsi="Arial" w:cs="Times New Roman"/>
      <w:sz w:val="16"/>
      <w:szCs w:val="20"/>
      <w:lang w:eastAsia="de-DE"/>
    </w:rPr>
  </w:style>
  <w:style w:type="paragraph" w:styleId="Lijst">
    <w:name w:val="List"/>
    <w:basedOn w:val="Textbody"/>
    <w:rPr>
      <w:rFonts w:cs="Mangal"/>
    </w:rPr>
  </w:style>
  <w:style w:type="paragraph" w:styleId="Bijschrift">
    <w:name w:val="caption"/>
    <w:basedOn w:val="Standard"/>
    <w:pPr>
      <w:suppressLineNumbers/>
      <w:spacing w:before="120" w:after="120"/>
    </w:pPr>
    <w:rPr>
      <w:rFonts w:cs="Mangal"/>
      <w:i/>
      <w:iCs/>
      <w:sz w:val="24"/>
      <w:szCs w:val="24"/>
    </w:rPr>
  </w:style>
  <w:style w:type="paragraph" w:customStyle="1" w:styleId="Index">
    <w:name w:val="Index"/>
    <w:basedOn w:val="Standard"/>
    <w:pPr>
      <w:suppressLineNumbers/>
    </w:pPr>
    <w:rPr>
      <w:rFonts w:cs="Mangal"/>
    </w:rPr>
  </w:style>
  <w:style w:type="paragraph" w:styleId="Lijstalinea">
    <w:name w:val="List Paragraph"/>
    <w:basedOn w:val="Standard"/>
    <w:pPr>
      <w:ind w:left="720"/>
    </w:pPr>
  </w:style>
  <w:style w:type="paragraph" w:styleId="HTML-voorafopgemaakt">
    <w:name w:val="HTML Preformatted"/>
    <w:basedOn w:val="Standard"/>
    <w:pPr>
      <w:spacing w:after="0" w:line="100" w:lineRule="atLeast"/>
    </w:pPr>
    <w:rPr>
      <w:rFonts w:ascii="Consolas" w:eastAsia="Consolas" w:hAnsi="Consolas" w:cs="Consolas"/>
      <w:sz w:val="20"/>
      <w:szCs w:val="20"/>
    </w:rPr>
  </w:style>
  <w:style w:type="paragraph" w:styleId="Koptekst">
    <w:name w:val="header"/>
    <w:basedOn w:val="Standard"/>
    <w:pPr>
      <w:suppressLineNumbers/>
      <w:tabs>
        <w:tab w:val="center" w:pos="4536"/>
        <w:tab w:val="right" w:pos="9072"/>
      </w:tabs>
      <w:spacing w:after="0" w:line="100" w:lineRule="atLeast"/>
    </w:pPr>
  </w:style>
  <w:style w:type="paragraph" w:styleId="Voettekst">
    <w:name w:val="footer"/>
    <w:basedOn w:val="Standard"/>
    <w:pPr>
      <w:suppressLineNumbers/>
      <w:tabs>
        <w:tab w:val="center" w:pos="4536"/>
        <w:tab w:val="right" w:pos="9072"/>
      </w:tabs>
      <w:spacing w:after="0" w:line="100" w:lineRule="atLeast"/>
    </w:pPr>
  </w:style>
  <w:style w:type="paragraph" w:customStyle="1" w:styleId="TableContents">
    <w:name w:val="Table Contents"/>
    <w:basedOn w:val="Standard"/>
  </w:style>
  <w:style w:type="paragraph" w:customStyle="1" w:styleId="TableHeading">
    <w:name w:val="Table Heading"/>
    <w:basedOn w:val="TableContents"/>
  </w:style>
  <w:style w:type="character" w:customStyle="1" w:styleId="TextkrperZchn">
    <w:name w:val="Textkörper Zchn"/>
    <w:basedOn w:val="Standaardalinea-lettertype"/>
    <w:rPr>
      <w:rFonts w:ascii="Arial" w:eastAsia="Times New Roman" w:hAnsi="Arial" w:cs="Times New Roman"/>
      <w:sz w:val="16"/>
      <w:szCs w:val="20"/>
      <w:lang w:eastAsia="de-DE"/>
    </w:rPr>
  </w:style>
  <w:style w:type="character" w:customStyle="1" w:styleId="HTMLVorformatiertZchn">
    <w:name w:val="HTML Vorformatiert Zchn"/>
    <w:basedOn w:val="Standaardalinea-lettertype"/>
    <w:rPr>
      <w:rFonts w:ascii="Consolas" w:eastAsia="Consolas" w:hAnsi="Consolas" w:cs="Consolas"/>
      <w:sz w:val="20"/>
      <w:szCs w:val="20"/>
    </w:rPr>
  </w:style>
  <w:style w:type="character" w:customStyle="1" w:styleId="KopfzeileZchn">
    <w:name w:val="Kopfzeile Zchn"/>
    <w:basedOn w:val="Standaardalinea-lettertype"/>
  </w:style>
  <w:style w:type="character" w:customStyle="1" w:styleId="FuzeileZchn">
    <w:name w:val="Fußzeile Zchn"/>
    <w:basedOn w:val="Standaardalinea-lettertype"/>
  </w:style>
  <w:style w:type="character" w:customStyle="1" w:styleId="BulletSymbols">
    <w:name w:val="Bullet Symbols"/>
    <w:rPr>
      <w:rFonts w:ascii="OpenSymbol" w:eastAsia="OpenSymbol" w:hAnsi="OpenSymbol" w:cs="OpenSymbol"/>
    </w:rPr>
  </w:style>
  <w:style w:type="character" w:customStyle="1" w:styleId="ListLabel1">
    <w:name w:val="ListLabel 1"/>
    <w:rPr>
      <w:rFonts w:cs="Symbol"/>
    </w:rPr>
  </w:style>
  <w:style w:type="character" w:customStyle="1" w:styleId="ListLabel2">
    <w:name w:val="ListLabel 2"/>
    <w:rPr>
      <w:rFonts w:cs="OpenSymbol"/>
    </w:rPr>
  </w:style>
  <w:style w:type="character" w:customStyle="1" w:styleId="ListLabel3">
    <w:name w:val="ListLabel 3"/>
    <w:rPr>
      <w:rFonts w:cs="Symbol"/>
    </w:rPr>
  </w:style>
  <w:style w:type="character" w:customStyle="1" w:styleId="ListLabel4">
    <w:name w:val="ListLabel 4"/>
    <w:rPr>
      <w:rFonts w:cs="OpenSymbol"/>
    </w:rPr>
  </w:style>
  <w:style w:type="character" w:customStyle="1" w:styleId="ListLabel5">
    <w:name w:val="ListLabel 5"/>
    <w:rPr>
      <w:rFonts w:cs="Symbol"/>
    </w:rPr>
  </w:style>
  <w:style w:type="character" w:customStyle="1" w:styleId="ListLabel6">
    <w:name w:val="ListLabel 6"/>
    <w:rPr>
      <w:rFonts w:cs="OpenSymbol"/>
    </w:rPr>
  </w:style>
  <w:style w:type="character" w:customStyle="1" w:styleId="ListLabel7">
    <w:name w:val="ListLabel 7"/>
    <w:rPr>
      <w:rFonts w:cs="Symbol"/>
    </w:rPr>
  </w:style>
  <w:style w:type="character" w:customStyle="1" w:styleId="ListLabel8">
    <w:name w:val="ListLabel 8"/>
    <w:rPr>
      <w:rFonts w:cs="OpenSymbol"/>
    </w:rPr>
  </w:style>
  <w:style w:type="character" w:customStyle="1" w:styleId="ListLabel9">
    <w:name w:val="ListLabel 9"/>
    <w:rPr>
      <w:rFonts w:cs="OpenSymbol"/>
    </w:rPr>
  </w:style>
  <w:style w:type="character" w:customStyle="1" w:styleId="ListLabel10">
    <w:name w:val="ListLabel 10"/>
    <w:rPr>
      <w:rFonts w:cs="Symbol"/>
    </w:rPr>
  </w:style>
  <w:style w:type="character" w:customStyle="1" w:styleId="ListLabel11">
    <w:name w:val="ListLabel 11"/>
    <w:rPr>
      <w:rFonts w:cs="OpenSymbol"/>
    </w:rPr>
  </w:style>
  <w:style w:type="character" w:customStyle="1" w:styleId="ListLabel12">
    <w:name w:val="ListLabel 12"/>
    <w:rPr>
      <w:rFonts w:cs="OpenSymbol"/>
    </w:rPr>
  </w:style>
  <w:style w:type="character" w:customStyle="1" w:styleId="ListLabel13">
    <w:name w:val="ListLabel 13"/>
    <w:rPr>
      <w:rFonts w:cs="Symbol"/>
    </w:rPr>
  </w:style>
  <w:style w:type="character" w:customStyle="1" w:styleId="ListLabel14">
    <w:name w:val="ListLabel 14"/>
    <w:rPr>
      <w:rFonts w:cs="OpenSymbol"/>
    </w:rPr>
  </w:style>
  <w:style w:type="character" w:customStyle="1" w:styleId="ListLabel15">
    <w:name w:val="ListLabel 15"/>
    <w:rPr>
      <w:rFonts w:cs="OpenSymbol"/>
    </w:rPr>
  </w:style>
  <w:style w:type="numbering" w:customStyle="1" w:styleId="WWNum1">
    <w:name w:val="WWNum1"/>
    <w:basedOn w:val="Geenlijst"/>
    <w:pPr>
      <w:numPr>
        <w:numId w:val="1"/>
      </w:numPr>
    </w:pPr>
  </w:style>
  <w:style w:type="numbering" w:customStyle="1" w:styleId="WWNum2">
    <w:name w:val="WWNum2"/>
    <w:basedOn w:val="Geenlijst"/>
    <w:pPr>
      <w:numPr>
        <w:numId w:val="2"/>
      </w:numPr>
    </w:pPr>
  </w:style>
  <w:style w:type="numbering" w:customStyle="1" w:styleId="WWNum3">
    <w:name w:val="WWNum3"/>
    <w:basedOn w:val="Geenlijst"/>
    <w:pPr>
      <w:numPr>
        <w:numId w:val="3"/>
      </w:numPr>
    </w:pPr>
  </w:style>
  <w:style w:type="numbering" w:customStyle="1" w:styleId="WWNum4">
    <w:name w:val="WWNum4"/>
    <w:basedOn w:val="Geenlijst"/>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1198</Words>
  <Characters>6590</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Herbrand Hofker</dc:creator>
  <cp:lastModifiedBy>Herbrand Hofker</cp:lastModifiedBy>
  <cp:revision>4</cp:revision>
  <cp:lastPrinted>2023-12-11T10:45:00Z</cp:lastPrinted>
  <dcterms:created xsi:type="dcterms:W3CDTF">2023-12-11T10:40:00Z</dcterms:created>
  <dcterms:modified xsi:type="dcterms:W3CDTF">2023-12-11T10:51:00Z</dcterms:modified>
</cp:coreProperties>
</file>