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6FE" w:rsidRPr="00D026FE" w:rsidRDefault="00D026FE" w:rsidP="00D026FE">
      <w:pPr>
        <w:shd w:val="clear" w:color="auto" w:fill="FFFFFF"/>
        <w:spacing w:after="0" w:line="720" w:lineRule="atLeast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60"/>
          <w:szCs w:val="60"/>
        </w:rPr>
      </w:pPr>
      <w:r w:rsidRPr="00D026FE">
        <w:rPr>
          <w:rFonts w:ascii="Segoe UI" w:eastAsia="Times New Roman" w:hAnsi="Segoe UI" w:cs="Segoe UI"/>
          <w:b/>
          <w:bCs/>
          <w:kern w:val="36"/>
          <w:sz w:val="60"/>
          <w:szCs w:val="60"/>
        </w:rPr>
        <w:t>Ab Initio Lambda - Interface Layer</w:t>
      </w:r>
    </w:p>
    <w:p w:rsidR="001951CC" w:rsidRDefault="001951CC"/>
    <w:p w:rsidR="00E57F80" w:rsidRPr="00E57F80" w:rsidRDefault="00E57F80" w:rsidP="00E57F8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E57F80">
        <w:rPr>
          <w:rFonts w:ascii="Times New Roman" w:eastAsia="Times New Roman" w:hAnsi="Times New Roman" w:cs="Times New Roman"/>
          <w:sz w:val="30"/>
          <w:szCs w:val="30"/>
        </w:rPr>
        <w:t>In this fifth article, we continue to dig into the </w:t>
      </w:r>
      <w:hyperlink r:id="rId5" w:tgtFrame="_blank" w:history="1">
        <w:r w:rsidRPr="00E57F80">
          <w:rPr>
            <w:rFonts w:ascii="Times New Roman" w:eastAsia="Times New Roman" w:hAnsi="Times New Roman" w:cs="Times New Roman"/>
            <w:color w:val="665ED0"/>
            <w:sz w:val="30"/>
            <w:szCs w:val="30"/>
            <w:u w:val="single"/>
            <w:bdr w:val="none" w:sz="0" w:space="0" w:color="auto" w:frame="1"/>
          </w:rPr>
          <w:t>Ab Initio Lambda Architecture</w:t>
        </w:r>
      </w:hyperlink>
      <w:r w:rsidRPr="00E57F80">
        <w:rPr>
          <w:rFonts w:ascii="Times New Roman" w:eastAsia="Times New Roman" w:hAnsi="Times New Roman" w:cs="Times New Roman"/>
          <w:sz w:val="30"/>
          <w:szCs w:val="30"/>
        </w:rPr>
        <w:t> and look at the Interface Layer.</w:t>
      </w:r>
    </w:p>
    <w:p w:rsidR="00E57F80" w:rsidRPr="00E57F80" w:rsidRDefault="00E57F80" w:rsidP="00E57F8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E57F80">
        <w:rPr>
          <w:rFonts w:ascii="Georgia" w:eastAsia="Times New Roman" w:hAnsi="Georgia" w:cs="Times New Roman"/>
          <w:i/>
          <w:iCs/>
          <w:sz w:val="29"/>
          <w:szCs w:val="29"/>
          <w:bdr w:val="none" w:sz="0" w:space="0" w:color="auto" w:frame="1"/>
        </w:rPr>
        <w:t>In previous posts, we looked at the </w:t>
      </w:r>
      <w:hyperlink r:id="rId6" w:tgtFrame="_blank" w:history="1">
        <w:r w:rsidRPr="00E57F80">
          <w:rPr>
            <w:rFonts w:ascii="Georgia" w:eastAsia="Times New Roman" w:hAnsi="Georgia" w:cs="Times New Roman"/>
            <w:i/>
            <w:iCs/>
            <w:color w:val="665ED0"/>
            <w:sz w:val="29"/>
            <w:szCs w:val="29"/>
            <w:bdr w:val="none" w:sz="0" w:space="0" w:color="auto" w:frame="1"/>
          </w:rPr>
          <w:t>Acquisition Layer</w:t>
        </w:r>
      </w:hyperlink>
      <w:r w:rsidRPr="00E57F80">
        <w:rPr>
          <w:rFonts w:ascii="Georgia" w:eastAsia="Times New Roman" w:hAnsi="Georgia" w:cs="Times New Roman"/>
          <w:i/>
          <w:iCs/>
          <w:sz w:val="29"/>
          <w:szCs w:val="29"/>
          <w:bdr w:val="none" w:sz="0" w:space="0" w:color="auto" w:frame="1"/>
        </w:rPr>
        <w:t> the </w:t>
      </w:r>
      <w:hyperlink r:id="rId7" w:tgtFrame="_blank" w:history="1">
        <w:r w:rsidRPr="00E57F80">
          <w:rPr>
            <w:rFonts w:ascii="Georgia" w:eastAsia="Times New Roman" w:hAnsi="Georgia" w:cs="Times New Roman"/>
            <w:i/>
            <w:iCs/>
            <w:color w:val="665ED0"/>
            <w:sz w:val="29"/>
            <w:szCs w:val="29"/>
            <w:bdr w:val="none" w:sz="0" w:space="0" w:color="auto" w:frame="1"/>
          </w:rPr>
          <w:t>Batch Layer</w:t>
        </w:r>
      </w:hyperlink>
      <w:r w:rsidRPr="00E57F80">
        <w:rPr>
          <w:rFonts w:ascii="Georgia" w:eastAsia="Times New Roman" w:hAnsi="Georgia" w:cs="Times New Roman"/>
          <w:i/>
          <w:iCs/>
          <w:sz w:val="29"/>
          <w:szCs w:val="29"/>
          <w:bdr w:val="none" w:sz="0" w:space="0" w:color="auto" w:frame="1"/>
        </w:rPr>
        <w:t> and the </w:t>
      </w:r>
      <w:hyperlink r:id="rId8" w:tgtFrame="_blank" w:history="1">
        <w:r w:rsidRPr="00E57F80">
          <w:rPr>
            <w:rFonts w:ascii="Georgia" w:eastAsia="Times New Roman" w:hAnsi="Georgia" w:cs="Times New Roman"/>
            <w:i/>
            <w:iCs/>
            <w:color w:val="665ED0"/>
            <w:sz w:val="29"/>
            <w:szCs w:val="29"/>
            <w:bdr w:val="none" w:sz="0" w:space="0" w:color="auto" w:frame="1"/>
          </w:rPr>
          <w:t>Real-Time Layer</w:t>
        </w:r>
      </w:hyperlink>
      <w:r w:rsidRPr="00E57F80">
        <w:rPr>
          <w:rFonts w:ascii="Georgia" w:eastAsia="Times New Roman" w:hAnsi="Georgia" w:cs="Times New Roman"/>
          <w:i/>
          <w:iCs/>
          <w:sz w:val="29"/>
          <w:szCs w:val="29"/>
          <w:bdr w:val="none" w:sz="0" w:space="0" w:color="auto" w:frame="1"/>
        </w:rPr>
        <w:t>.</w:t>
      </w:r>
    </w:p>
    <w:p w:rsidR="00E57F80" w:rsidRPr="00E57F80" w:rsidRDefault="00E57F80" w:rsidP="00E57F8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E57F80">
        <w:rPr>
          <w:rFonts w:ascii="Times New Roman" w:eastAsia="Times New Roman" w:hAnsi="Times New Roman" w:cs="Times New Roman"/>
          <w:sz w:val="30"/>
          <w:szCs w:val="30"/>
        </w:rPr>
        <w:t>All the hard work in data acquisition, batch processing and real-time ingestion are precursory steps in turning data into actionable intelligence; </w:t>
      </w:r>
      <w:r w:rsidRPr="00E57F80">
        <w:rPr>
          <w:rFonts w:ascii="Georgia" w:eastAsia="Times New Roman" w:hAnsi="Georgia" w:cs="Times New Roman"/>
          <w:i/>
          <w:iCs/>
          <w:sz w:val="29"/>
          <w:szCs w:val="29"/>
          <w:bdr w:val="none" w:sz="0" w:space="0" w:color="auto" w:frame="1"/>
        </w:rPr>
        <w:t>The query</w:t>
      </w:r>
      <w:r w:rsidRPr="00E57F80"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E57F80" w:rsidRPr="00E57F80" w:rsidRDefault="00E57F80" w:rsidP="00E57F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E57F80">
        <w:rPr>
          <w:rFonts w:ascii="Times New Roman" w:eastAsia="Times New Roman" w:hAnsi="Times New Roman" w:cs="Times New Roman"/>
          <w:sz w:val="30"/>
          <w:szCs w:val="30"/>
        </w:rPr>
        <w:t>As Nathan simplifies, The Lambda Architecture, by these three equations:</w:t>
      </w:r>
    </w:p>
    <w:p w:rsidR="00E57F80" w:rsidRPr="00E57F80" w:rsidRDefault="00E57F80" w:rsidP="00E57F80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E57F80">
        <w:rPr>
          <w:rFonts w:ascii="Courier New" w:eastAsia="Times New Roman" w:hAnsi="Courier New" w:cs="Courier New"/>
          <w:sz w:val="24"/>
          <w:szCs w:val="24"/>
        </w:rPr>
        <w:t xml:space="preserve">batch view = </w:t>
      </w:r>
      <w:proofErr w:type="gramStart"/>
      <w:r w:rsidRPr="00E57F80">
        <w:rPr>
          <w:rFonts w:ascii="Courier New" w:eastAsia="Times New Roman" w:hAnsi="Courier New" w:cs="Courier New"/>
          <w:color w:val="17AFB8"/>
          <w:sz w:val="24"/>
          <w:szCs w:val="24"/>
          <w:bdr w:val="none" w:sz="0" w:space="0" w:color="auto" w:frame="1"/>
        </w:rPr>
        <w:t>function</w:t>
      </w:r>
      <w:r w:rsidRPr="00E57F8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(</w:t>
      </w:r>
      <w:proofErr w:type="gramEnd"/>
      <w:r w:rsidRPr="00E57F8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all data)</w:t>
      </w:r>
    </w:p>
    <w:p w:rsidR="00E57F80" w:rsidRPr="00E57F80" w:rsidRDefault="00E57F80" w:rsidP="00E57F80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:rsidR="00E57F80" w:rsidRPr="00E57F80" w:rsidRDefault="00E57F80" w:rsidP="00E57F80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E57F80">
        <w:rPr>
          <w:rFonts w:ascii="Courier New" w:eastAsia="Times New Roman" w:hAnsi="Courier New" w:cs="Courier New"/>
          <w:sz w:val="24"/>
          <w:szCs w:val="24"/>
        </w:rPr>
        <w:t> </w:t>
      </w:r>
    </w:p>
    <w:p w:rsidR="00E57F80" w:rsidRPr="00E57F80" w:rsidRDefault="00E57F80" w:rsidP="00E57F80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:rsidR="00E57F80" w:rsidRPr="00E57F80" w:rsidRDefault="00E57F80" w:rsidP="00E57F80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E57F8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real</w:t>
      </w:r>
      <w:r w:rsidRPr="00E57F80">
        <w:rPr>
          <w:rFonts w:ascii="Courier New" w:eastAsia="Times New Roman" w:hAnsi="Courier New" w:cs="Courier New"/>
          <w:sz w:val="24"/>
          <w:szCs w:val="24"/>
        </w:rPr>
        <w:t xml:space="preserve">-time view = </w:t>
      </w:r>
      <w:proofErr w:type="gramStart"/>
      <w:r w:rsidRPr="00E57F80">
        <w:rPr>
          <w:rFonts w:ascii="Courier New" w:eastAsia="Times New Roman" w:hAnsi="Courier New" w:cs="Courier New"/>
          <w:color w:val="17AFB8"/>
          <w:sz w:val="24"/>
          <w:szCs w:val="24"/>
          <w:bdr w:val="none" w:sz="0" w:space="0" w:color="auto" w:frame="1"/>
        </w:rPr>
        <w:t>function</w:t>
      </w:r>
      <w:r w:rsidRPr="00E57F8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(</w:t>
      </w:r>
      <w:proofErr w:type="gramEnd"/>
      <w:r w:rsidRPr="00E57F8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real-time view, new data)</w:t>
      </w:r>
    </w:p>
    <w:p w:rsidR="00E57F80" w:rsidRPr="00E57F80" w:rsidRDefault="00E57F80" w:rsidP="00E57F80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:rsidR="00E57F80" w:rsidRPr="00E57F80" w:rsidRDefault="00E57F80" w:rsidP="00E57F80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E57F80">
        <w:rPr>
          <w:rFonts w:ascii="Courier New" w:eastAsia="Times New Roman" w:hAnsi="Courier New" w:cs="Courier New"/>
          <w:sz w:val="24"/>
          <w:szCs w:val="24"/>
        </w:rPr>
        <w:t> </w:t>
      </w:r>
    </w:p>
    <w:p w:rsidR="00E57F80" w:rsidRPr="00E57F80" w:rsidRDefault="00E57F80" w:rsidP="00E57F80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</w:rPr>
      </w:pPr>
    </w:p>
    <w:p w:rsidR="00E57F80" w:rsidRPr="00E57F80" w:rsidRDefault="00E57F80" w:rsidP="00E57F80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E57F80">
        <w:rPr>
          <w:rFonts w:ascii="Courier New" w:eastAsia="Times New Roman" w:hAnsi="Courier New" w:cs="Courier New"/>
          <w:sz w:val="24"/>
          <w:szCs w:val="24"/>
        </w:rPr>
        <w:t xml:space="preserve">query = </w:t>
      </w:r>
      <w:proofErr w:type="gramStart"/>
      <w:r w:rsidRPr="00E57F80">
        <w:rPr>
          <w:rFonts w:ascii="Courier New" w:eastAsia="Times New Roman" w:hAnsi="Courier New" w:cs="Courier New"/>
          <w:color w:val="17AFB8"/>
          <w:sz w:val="24"/>
          <w:szCs w:val="24"/>
          <w:bdr w:val="none" w:sz="0" w:space="0" w:color="auto" w:frame="1"/>
        </w:rPr>
        <w:t>function</w:t>
      </w:r>
      <w:r w:rsidRPr="00E57F8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(</w:t>
      </w:r>
      <w:proofErr w:type="gramEnd"/>
      <w:r w:rsidRPr="00E57F8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batch view. real-time view)</w:t>
      </w:r>
    </w:p>
    <w:p w:rsidR="00E57F80" w:rsidRPr="00E57F80" w:rsidRDefault="00E57F80" w:rsidP="00E57F8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E57F80">
        <w:rPr>
          <w:rFonts w:ascii="Times New Roman" w:eastAsia="Times New Roman" w:hAnsi="Times New Roman" w:cs="Times New Roman"/>
          <w:sz w:val="30"/>
          <w:szCs w:val="30"/>
        </w:rPr>
        <w:t>The Interface Layer is all about the </w:t>
      </w:r>
      <w:r w:rsidRPr="00E57F80">
        <w:rPr>
          <w:rFonts w:ascii="Georgia" w:eastAsia="Times New Roman" w:hAnsi="Georgia" w:cs="Times New Roman"/>
          <w:i/>
          <w:iCs/>
          <w:sz w:val="29"/>
          <w:szCs w:val="29"/>
          <w:bdr w:val="none" w:sz="0" w:space="0" w:color="auto" w:frame="1"/>
        </w:rPr>
        <w:t>query</w:t>
      </w:r>
      <w:r w:rsidRPr="00E57F80"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E57F80" w:rsidRDefault="00E57F80">
      <w:r>
        <w:rPr>
          <w:noProof/>
        </w:rPr>
        <w:lastRenderedPageBreak/>
        <w:drawing>
          <wp:inline distT="0" distB="0" distL="0" distR="0" wp14:anchorId="13128451" wp14:editId="079055EA">
            <wp:extent cx="5943600" cy="6069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84" w:rsidRDefault="003C7B84"/>
    <w:p w:rsidR="003C7B84" w:rsidRDefault="003C7B84" w:rsidP="003C7B84">
      <w:pPr>
        <w:pStyle w:val="NormalWeb"/>
        <w:shd w:val="clear" w:color="auto" w:fill="FFFFFF"/>
        <w:textAlignment w:val="baseline"/>
        <w:rPr>
          <w:sz w:val="30"/>
          <w:szCs w:val="30"/>
        </w:rPr>
      </w:pPr>
      <w:r>
        <w:rPr>
          <w:sz w:val="30"/>
          <w:szCs w:val="30"/>
        </w:rPr>
        <w:t>The query result set requires coordination of services interacting with the batch and real-time layers to provide consistency and accuracy. </w:t>
      </w:r>
    </w:p>
    <w:p w:rsidR="003C7B84" w:rsidRDefault="003C7B84"/>
    <w:p w:rsidR="003C7B84" w:rsidRDefault="003C7B84">
      <w:r>
        <w:rPr>
          <w:noProof/>
        </w:rPr>
        <w:lastRenderedPageBreak/>
        <w:drawing>
          <wp:inline distT="0" distB="0" distL="0" distR="0" wp14:anchorId="0CD1676A" wp14:editId="5A47F3AC">
            <wp:extent cx="5943600" cy="2976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B2" w:rsidRPr="00902EB2" w:rsidRDefault="00902EB2" w:rsidP="00902EB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902EB2">
        <w:rPr>
          <w:rFonts w:ascii="Times New Roman" w:eastAsia="Times New Roman" w:hAnsi="Times New Roman" w:cs="Times New Roman"/>
          <w:sz w:val="30"/>
          <w:szCs w:val="30"/>
        </w:rPr>
        <w:t>Let’s put this in context with some use-cases for the Interface Layer;</w:t>
      </w:r>
    </w:p>
    <w:p w:rsidR="00902EB2" w:rsidRPr="00902EB2" w:rsidRDefault="00902EB2" w:rsidP="00902E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902EB2">
        <w:rPr>
          <w:rFonts w:ascii="Times New Roman" w:eastAsia="Times New Roman" w:hAnsi="Times New Roman" w:cs="Times New Roman"/>
          <w:sz w:val="30"/>
          <w:szCs w:val="30"/>
        </w:rPr>
        <w:t>Enables interaction with channels and other external systems</w:t>
      </w:r>
    </w:p>
    <w:p w:rsidR="00902EB2" w:rsidRPr="00902EB2" w:rsidRDefault="00902EB2" w:rsidP="00902E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902EB2">
        <w:rPr>
          <w:rFonts w:ascii="Times New Roman" w:eastAsia="Times New Roman" w:hAnsi="Times New Roman" w:cs="Times New Roman"/>
          <w:sz w:val="30"/>
          <w:szCs w:val="30"/>
        </w:rPr>
        <w:t>‘Next Best Offer’ provided to a Mobile App</w:t>
      </w:r>
    </w:p>
    <w:p w:rsidR="00902EB2" w:rsidRPr="00902EB2" w:rsidRDefault="00902EB2" w:rsidP="00902E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902EB2">
        <w:rPr>
          <w:rFonts w:ascii="Times New Roman" w:eastAsia="Times New Roman" w:hAnsi="Times New Roman" w:cs="Times New Roman"/>
          <w:sz w:val="30"/>
          <w:szCs w:val="30"/>
        </w:rPr>
        <w:t>Trigger a service message via SMS</w:t>
      </w:r>
    </w:p>
    <w:p w:rsidR="00902EB2" w:rsidRPr="00902EB2" w:rsidRDefault="00902EB2" w:rsidP="00902E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902EB2">
        <w:rPr>
          <w:rFonts w:ascii="Times New Roman" w:eastAsia="Times New Roman" w:hAnsi="Times New Roman" w:cs="Times New Roman"/>
          <w:sz w:val="30"/>
          <w:szCs w:val="30"/>
        </w:rPr>
        <w:t>Product fulfilment</w:t>
      </w:r>
    </w:p>
    <w:p w:rsidR="00902EB2" w:rsidRPr="00902EB2" w:rsidRDefault="00902EB2" w:rsidP="00902E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902EB2">
        <w:rPr>
          <w:rFonts w:ascii="Times New Roman" w:eastAsia="Times New Roman" w:hAnsi="Times New Roman" w:cs="Times New Roman"/>
          <w:sz w:val="30"/>
          <w:szCs w:val="30"/>
        </w:rPr>
        <w:t>Transaction (e.g. a loan or claim) completion</w:t>
      </w:r>
    </w:p>
    <w:p w:rsidR="00902EB2" w:rsidRPr="00902EB2" w:rsidRDefault="00902EB2" w:rsidP="00902E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902EB2">
        <w:rPr>
          <w:rFonts w:ascii="Times New Roman" w:eastAsia="Times New Roman" w:hAnsi="Times New Roman" w:cs="Times New Roman"/>
          <w:sz w:val="30"/>
          <w:szCs w:val="30"/>
        </w:rPr>
        <w:t xml:space="preserve">Communication policy and </w:t>
      </w:r>
      <w:proofErr w:type="spellStart"/>
      <w:r w:rsidRPr="00902EB2">
        <w:rPr>
          <w:rFonts w:ascii="Times New Roman" w:eastAsia="Times New Roman" w:hAnsi="Times New Roman" w:cs="Times New Roman"/>
          <w:sz w:val="30"/>
          <w:szCs w:val="30"/>
        </w:rPr>
        <w:t>personalisation</w:t>
      </w:r>
      <w:proofErr w:type="spellEnd"/>
      <w:r w:rsidRPr="00902EB2">
        <w:rPr>
          <w:rFonts w:ascii="Times New Roman" w:eastAsia="Times New Roman" w:hAnsi="Times New Roman" w:cs="Times New Roman"/>
          <w:sz w:val="30"/>
          <w:szCs w:val="30"/>
        </w:rPr>
        <w:t xml:space="preserve"> can be applied</w:t>
      </w:r>
    </w:p>
    <w:p w:rsidR="00902EB2" w:rsidRPr="00902EB2" w:rsidRDefault="00902EB2" w:rsidP="00902E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902EB2">
        <w:rPr>
          <w:rFonts w:ascii="Times New Roman" w:eastAsia="Times New Roman" w:hAnsi="Times New Roman" w:cs="Times New Roman"/>
          <w:sz w:val="30"/>
          <w:szCs w:val="30"/>
        </w:rPr>
        <w:t>Each channel/system generates event information back into the Acquire Layer</w:t>
      </w:r>
    </w:p>
    <w:p w:rsidR="00902EB2" w:rsidRPr="00902EB2" w:rsidRDefault="00902EB2" w:rsidP="00902E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902EB2">
        <w:rPr>
          <w:rFonts w:ascii="Times New Roman" w:eastAsia="Times New Roman" w:hAnsi="Times New Roman" w:cs="Times New Roman"/>
          <w:sz w:val="30"/>
          <w:szCs w:val="30"/>
        </w:rPr>
        <w:t>360-degree view of business</w:t>
      </w:r>
    </w:p>
    <w:p w:rsidR="00902EB2" w:rsidRPr="00902EB2" w:rsidRDefault="00902EB2" w:rsidP="00902EB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902EB2">
        <w:rPr>
          <w:rFonts w:ascii="Times New Roman" w:eastAsia="Times New Roman" w:hAnsi="Times New Roman" w:cs="Times New Roman"/>
          <w:sz w:val="30"/>
          <w:szCs w:val="30"/>
        </w:rPr>
        <w:t>I'm sure you could expand this list significantly with your business drivers too.</w:t>
      </w:r>
    </w:p>
    <w:p w:rsidR="003C7B84" w:rsidRDefault="00902EB2">
      <w:r>
        <w:rPr>
          <w:noProof/>
        </w:rPr>
        <w:lastRenderedPageBreak/>
        <w:drawing>
          <wp:inline distT="0" distB="0" distL="0" distR="0" wp14:anchorId="069B2DA2" wp14:editId="74214852">
            <wp:extent cx="5943600" cy="2979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B2" w:rsidRDefault="00902EB2" w:rsidP="00902EB2">
      <w:pPr>
        <w:pStyle w:val="Heading2"/>
        <w:shd w:val="clear" w:color="auto" w:fill="FFFFFF"/>
        <w:spacing w:line="480" w:lineRule="atLeast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A Customer Interaction Platform</w:t>
      </w:r>
    </w:p>
    <w:p w:rsidR="00902EB2" w:rsidRDefault="00902EB2" w:rsidP="00902EB2">
      <w:pPr>
        <w:pStyle w:val="NormalWeb"/>
        <w:shd w:val="clear" w:color="auto" w:fill="FFFFFF"/>
        <w:textAlignment w:val="baseline"/>
        <w:rPr>
          <w:sz w:val="30"/>
          <w:szCs w:val="30"/>
        </w:rPr>
      </w:pPr>
      <w:r>
        <w:rPr>
          <w:sz w:val="30"/>
          <w:szCs w:val="30"/>
        </w:rPr>
        <w:t>A possible implementation of the Ab Initio Lambda Architecture would be a Customer Interaction Platform.</w:t>
      </w:r>
    </w:p>
    <w:p w:rsidR="00902EB2" w:rsidRDefault="00902EB2" w:rsidP="00902EB2">
      <w:pPr>
        <w:pStyle w:val="NormalWeb"/>
        <w:shd w:val="clear" w:color="auto" w:fill="FFFFFF"/>
        <w:textAlignment w:val="baseline"/>
        <w:rPr>
          <w:sz w:val="30"/>
          <w:szCs w:val="30"/>
        </w:rPr>
      </w:pPr>
      <w:r>
        <w:rPr>
          <w:sz w:val="30"/>
          <w:szCs w:val="30"/>
        </w:rPr>
        <w:t>A typical Business Layer might consist of the following functional areas;</w:t>
      </w:r>
    </w:p>
    <w:p w:rsidR="00902EB2" w:rsidRDefault="00902EB2" w:rsidP="00902EB2">
      <w:pPr>
        <w:shd w:val="clear" w:color="auto" w:fill="FFFFFF"/>
        <w:textAlignment w:val="baseline"/>
        <w:rPr>
          <w:sz w:val="30"/>
          <w:szCs w:val="30"/>
        </w:rPr>
      </w:pPr>
      <w:r>
        <w:rPr>
          <w:noProof/>
        </w:rPr>
        <w:drawing>
          <wp:inline distT="0" distB="0" distL="0" distR="0" wp14:anchorId="2481313D" wp14:editId="70FA508F">
            <wp:extent cx="5943600" cy="1791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B2" w:rsidRDefault="00902EB2" w:rsidP="00902EB2">
      <w:pPr>
        <w:pStyle w:val="NormalWeb"/>
        <w:shd w:val="clear" w:color="auto" w:fill="FFFFFF"/>
        <w:textAlignment w:val="baseline"/>
        <w:rPr>
          <w:sz w:val="30"/>
          <w:szCs w:val="30"/>
        </w:rPr>
      </w:pPr>
      <w:r>
        <w:rPr>
          <w:sz w:val="30"/>
          <w:szCs w:val="30"/>
        </w:rPr>
        <w:t>And mapping onto the Ab Initio Lambda Architecture would produce something like this;</w:t>
      </w:r>
    </w:p>
    <w:p w:rsidR="00F041C9" w:rsidRDefault="00F041C9" w:rsidP="00902EB2">
      <w:pPr>
        <w:pStyle w:val="NormalWeb"/>
        <w:shd w:val="clear" w:color="auto" w:fill="FFFFFF"/>
        <w:textAlignment w:val="baseline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A0CDAFE" wp14:editId="13CA4C2C">
            <wp:extent cx="5943600" cy="2883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FC" w:rsidRDefault="00D867FC" w:rsidP="00D867FC">
      <w:pPr>
        <w:pStyle w:val="NormalWeb"/>
        <w:shd w:val="clear" w:color="auto" w:fill="FFFFFF"/>
        <w:textAlignment w:val="baseline"/>
        <w:rPr>
          <w:sz w:val="30"/>
          <w:szCs w:val="30"/>
        </w:rPr>
      </w:pPr>
      <w:r>
        <w:rPr>
          <w:sz w:val="30"/>
          <w:szCs w:val="30"/>
        </w:rPr>
        <w:t>Just decide the timeliness of the information to fulfil a business function and then place that function in a Layer.</w:t>
      </w:r>
    </w:p>
    <w:p w:rsidR="00D867FC" w:rsidRDefault="00D867FC" w:rsidP="00D867FC">
      <w:pPr>
        <w:pStyle w:val="Heading2"/>
        <w:shd w:val="clear" w:color="auto" w:fill="FFFFFF"/>
        <w:spacing w:line="480" w:lineRule="atLeast"/>
        <w:textAlignment w:val="baseline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How does this look like in Ab Initio?</w:t>
      </w:r>
    </w:p>
    <w:p w:rsidR="00D867FC" w:rsidRDefault="00D867FC" w:rsidP="00D867FC">
      <w:pPr>
        <w:pStyle w:val="NormalWeb"/>
        <w:shd w:val="clear" w:color="auto" w:fill="FFFFFF"/>
        <w:textAlignment w:val="baseline"/>
        <w:rPr>
          <w:sz w:val="30"/>
          <w:szCs w:val="30"/>
        </w:rPr>
      </w:pPr>
      <w:r>
        <w:rPr>
          <w:sz w:val="30"/>
          <w:szCs w:val="30"/>
        </w:rPr>
        <w:t>The Interface Layer, to be successful needs to be able to integrate with anything, whether that be so-called legacy systems, the variety of modern digital applications we have today or whatever will come around the corner tomorrow.</w:t>
      </w:r>
    </w:p>
    <w:p w:rsidR="00D867FC" w:rsidRDefault="00D867FC" w:rsidP="00D867FC">
      <w:pPr>
        <w:pStyle w:val="NormalWeb"/>
        <w:shd w:val="clear" w:color="auto" w:fill="FFFFFF"/>
        <w:textAlignment w:val="baseline"/>
        <w:rPr>
          <w:sz w:val="30"/>
          <w:szCs w:val="30"/>
        </w:rPr>
      </w:pPr>
      <w:r>
        <w:rPr>
          <w:sz w:val="30"/>
          <w:szCs w:val="30"/>
        </w:rPr>
        <w:t>The good news is that the Co&gt;Operating System has been providing that piece of integration for decades, and always with an eye on the future while taking care of today. So, if in doubt, build a graph.</w:t>
      </w:r>
    </w:p>
    <w:p w:rsidR="00D867FC" w:rsidRDefault="00D867FC" w:rsidP="00D867FC">
      <w:pPr>
        <w:pStyle w:val="NormalWeb"/>
        <w:shd w:val="clear" w:color="auto" w:fill="FFFFFF"/>
        <w:textAlignment w:val="baseline"/>
        <w:rPr>
          <w:sz w:val="30"/>
          <w:szCs w:val="30"/>
        </w:rPr>
      </w:pPr>
      <w:r>
        <w:rPr>
          <w:sz w:val="30"/>
          <w:szCs w:val="30"/>
        </w:rPr>
        <w:t>Of course, Query&gt;It can interact with the Active&gt;Data cluster to obtain that real-time in-memory data, along with any of the data stores on the Batch Layer.</w:t>
      </w:r>
    </w:p>
    <w:p w:rsidR="00D867FC" w:rsidRDefault="00D867FC" w:rsidP="00902EB2">
      <w:pPr>
        <w:pStyle w:val="NormalWeb"/>
        <w:shd w:val="clear" w:color="auto" w:fill="FFFFFF"/>
        <w:textAlignment w:val="baseline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83C33A4" wp14:editId="77C1A225">
            <wp:extent cx="5943600" cy="2369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FC" w:rsidRDefault="00D867FC" w:rsidP="00902EB2">
      <w:pPr>
        <w:pStyle w:val="NormalWeb"/>
        <w:shd w:val="clear" w:color="auto" w:fill="FFFFFF"/>
        <w:textAlignment w:val="baseline"/>
        <w:rPr>
          <w:sz w:val="30"/>
          <w:szCs w:val="30"/>
        </w:rPr>
      </w:pPr>
      <w:r>
        <w:rPr>
          <w:noProof/>
        </w:rPr>
        <w:drawing>
          <wp:inline distT="0" distB="0" distL="0" distR="0" wp14:anchorId="57CFF996" wp14:editId="2CEF1D03">
            <wp:extent cx="5943600" cy="19164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36" w:rsidRDefault="00DF5136" w:rsidP="00DF5136">
      <w:pPr>
        <w:pStyle w:val="NormalWeb"/>
        <w:shd w:val="clear" w:color="auto" w:fill="FFFFFF"/>
        <w:spacing w:before="0" w:after="0"/>
        <w:textAlignment w:val="baseline"/>
        <w:rPr>
          <w:sz w:val="30"/>
          <w:szCs w:val="30"/>
        </w:rPr>
      </w:pPr>
      <w:r>
        <w:rPr>
          <w:sz w:val="30"/>
          <w:szCs w:val="30"/>
        </w:rPr>
        <w:t>There’s nothing beyond those standard enterprise integration patterns within the Interface Layer. In-memory active data stores can be accessed and combined with data anywhere; we have fulfilled Nathan’s Lambda function the </w:t>
      </w:r>
      <w:proofErr w:type="gramStart"/>
      <w:r>
        <w:rPr>
          <w:rStyle w:val="Emphasis"/>
          <w:rFonts w:ascii="Georgia" w:hAnsi="Georgia"/>
          <w:sz w:val="29"/>
          <w:szCs w:val="29"/>
          <w:bdr w:val="none" w:sz="0" w:space="0" w:color="auto" w:frame="1"/>
        </w:rPr>
        <w:t>query(</w:t>
      </w:r>
      <w:proofErr w:type="gramEnd"/>
      <w:r>
        <w:rPr>
          <w:rStyle w:val="Emphasis"/>
          <w:rFonts w:ascii="Georgia" w:hAnsi="Georgia"/>
          <w:sz w:val="29"/>
          <w:szCs w:val="29"/>
          <w:bdr w:val="none" w:sz="0" w:space="0" w:color="auto" w:frame="1"/>
        </w:rPr>
        <w:t>)</w:t>
      </w:r>
      <w:r>
        <w:rPr>
          <w:sz w:val="30"/>
          <w:szCs w:val="30"/>
        </w:rPr>
        <w:t>;</w:t>
      </w:r>
    </w:p>
    <w:p w:rsidR="00DF5136" w:rsidRDefault="00DF5136" w:rsidP="00DF5136">
      <w:pPr>
        <w:pStyle w:val="HTMLPreformatted"/>
        <w:shd w:val="clear" w:color="auto" w:fill="E6E9EC"/>
        <w:textAlignment w:val="baseline"/>
      </w:pPr>
      <w:r>
        <w:t xml:space="preserve">query = </w:t>
      </w:r>
      <w:proofErr w:type="gramStart"/>
      <w:r>
        <w:rPr>
          <w:rStyle w:val="hljs-keyword"/>
          <w:color w:val="17AFB8"/>
          <w:sz w:val="24"/>
          <w:szCs w:val="24"/>
          <w:bdr w:val="none" w:sz="0" w:space="0" w:color="auto" w:frame="1"/>
        </w:rPr>
        <w:t>function</w:t>
      </w:r>
      <w:r>
        <w:rPr>
          <w:rStyle w:val="hljs-params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ljs-params"/>
          <w:sz w:val="24"/>
          <w:szCs w:val="24"/>
          <w:bdr w:val="none" w:sz="0" w:space="0" w:color="auto" w:frame="1"/>
        </w:rPr>
        <w:t>batch view. real-time view)</w:t>
      </w:r>
    </w:p>
    <w:p w:rsidR="00DF5136" w:rsidRDefault="00DF5136" w:rsidP="00DF5136">
      <w:pPr>
        <w:pStyle w:val="Heading2"/>
        <w:shd w:val="clear" w:color="auto" w:fill="FFFFFF"/>
        <w:spacing w:line="480" w:lineRule="atLeast"/>
        <w:textAlignment w:val="baseline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Want to know more?</w:t>
      </w:r>
    </w:p>
    <w:p w:rsidR="00DF5136" w:rsidRDefault="00DF5136" w:rsidP="00DF5136">
      <w:pPr>
        <w:pStyle w:val="NormalWeb"/>
        <w:shd w:val="clear" w:color="auto" w:fill="FFFFFF"/>
        <w:textAlignment w:val="baseline"/>
        <w:rPr>
          <w:sz w:val="30"/>
          <w:szCs w:val="30"/>
        </w:rPr>
      </w:pPr>
      <w:r>
        <w:rPr>
          <w:sz w:val="30"/>
          <w:szCs w:val="30"/>
        </w:rPr>
        <w:t>If you want a full featured demo, then engage with your Ab Initio Account Manager. If you are in a knowledge repression culture, then drop me a line, and I’ll help you connect.</w:t>
      </w:r>
    </w:p>
    <w:p w:rsidR="00DF5136" w:rsidRDefault="00DF5136" w:rsidP="00DF5136">
      <w:pPr>
        <w:pStyle w:val="NormalWeb"/>
        <w:shd w:val="clear" w:color="auto" w:fill="FFFFFF"/>
        <w:spacing w:before="0" w:after="0"/>
        <w:textAlignment w:val="baseline"/>
        <w:rPr>
          <w:sz w:val="30"/>
          <w:szCs w:val="30"/>
        </w:rPr>
      </w:pPr>
      <w:r>
        <w:rPr>
          <w:rStyle w:val="Emphasis"/>
          <w:rFonts w:ascii="Georgia" w:hAnsi="Georgia"/>
          <w:sz w:val="29"/>
          <w:szCs w:val="29"/>
          <w:bdr w:val="none" w:sz="0" w:space="0" w:color="auto" w:frame="1"/>
        </w:rPr>
        <w:t>In the next article, we focus on Governance, Audit and Control within the </w:t>
      </w:r>
      <w:hyperlink r:id="rId16" w:tgtFrame="_blank" w:history="1">
        <w:r>
          <w:rPr>
            <w:rStyle w:val="Emphasis"/>
            <w:rFonts w:ascii="Georgia" w:hAnsi="Georgia"/>
            <w:color w:val="665ED0"/>
            <w:sz w:val="29"/>
            <w:szCs w:val="29"/>
            <w:bdr w:val="none" w:sz="0" w:space="0" w:color="auto" w:frame="1"/>
          </w:rPr>
          <w:t>Ab Initio Lambda Architecture</w:t>
        </w:r>
      </w:hyperlink>
      <w:r>
        <w:rPr>
          <w:rStyle w:val="Emphasis"/>
          <w:rFonts w:ascii="Georgia" w:hAnsi="Georgia"/>
          <w:sz w:val="29"/>
          <w:szCs w:val="29"/>
          <w:bdr w:val="none" w:sz="0" w:space="0" w:color="auto" w:frame="1"/>
        </w:rPr>
        <w:t>.</w:t>
      </w:r>
    </w:p>
    <w:p w:rsidR="00DF5136" w:rsidRDefault="00DF5136" w:rsidP="00902EB2">
      <w:pPr>
        <w:pStyle w:val="NormalWeb"/>
        <w:shd w:val="clear" w:color="auto" w:fill="FFFFFF"/>
        <w:textAlignment w:val="baseline"/>
        <w:rPr>
          <w:sz w:val="30"/>
          <w:szCs w:val="30"/>
        </w:rPr>
      </w:pPr>
      <w:bookmarkStart w:id="0" w:name="_GoBack"/>
      <w:bookmarkEnd w:id="0"/>
    </w:p>
    <w:p w:rsidR="00902EB2" w:rsidRDefault="00902EB2"/>
    <w:sectPr w:rsidR="00902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169A1"/>
    <w:multiLevelType w:val="multilevel"/>
    <w:tmpl w:val="05C2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FE"/>
    <w:rsid w:val="001951CC"/>
    <w:rsid w:val="00375862"/>
    <w:rsid w:val="003C7B84"/>
    <w:rsid w:val="0049626C"/>
    <w:rsid w:val="00902EB2"/>
    <w:rsid w:val="00D026FE"/>
    <w:rsid w:val="00D867FC"/>
    <w:rsid w:val="00DF5136"/>
    <w:rsid w:val="00E57F80"/>
    <w:rsid w:val="00F0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7026"/>
  <w15:chartTrackingRefBased/>
  <w15:docId w15:val="{EB266FBF-1CD6-4ED7-B02A-2BE6C10B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26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E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6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57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7F8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57F8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F8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57F80"/>
  </w:style>
  <w:style w:type="character" w:customStyle="1" w:styleId="hljs-params">
    <w:name w:val="hljs-params"/>
    <w:basedOn w:val="DefaultParagraphFont"/>
    <w:rsid w:val="00E57F80"/>
  </w:style>
  <w:style w:type="character" w:customStyle="1" w:styleId="hljs-builtin">
    <w:name w:val="hljs-built_in"/>
    <w:basedOn w:val="DefaultParagraphFont"/>
    <w:rsid w:val="00E57F80"/>
  </w:style>
  <w:style w:type="character" w:customStyle="1" w:styleId="Heading2Char">
    <w:name w:val="Heading 2 Char"/>
    <w:basedOn w:val="DefaultParagraphFont"/>
    <w:link w:val="Heading2"/>
    <w:uiPriority w:val="9"/>
    <w:semiHidden/>
    <w:rsid w:val="00902E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lse/ab-initio-lambda-real-time-layer-chris-day-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pulse/ab-initio-lambda-batch-layer-chris-day-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pulse/ab-initio-lambda-overview-chris-day-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ab-initio-lambda-acquisition-layer-chris-day-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linkedin.com/pulse/ab-initio-lambda-overview-chris-day-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Cotiviti Corporation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Rajak, Deepak</dc:creator>
  <cp:keywords/>
  <dc:description/>
  <cp:lastModifiedBy>Rajak, Deepak</cp:lastModifiedBy>
  <cp:revision>7</cp:revision>
  <dcterms:created xsi:type="dcterms:W3CDTF">2018-09-26T09:30:00Z</dcterms:created>
  <dcterms:modified xsi:type="dcterms:W3CDTF">2018-09-26T09:41:00Z</dcterms:modified>
</cp:coreProperties>
</file>