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C06E3" w14:textId="77777777" w:rsidR="00897E21" w:rsidRPr="00897E21" w:rsidRDefault="00897E21" w:rsidP="00897E21">
      <w:pPr>
        <w:shd w:val="clear" w:color="auto" w:fill="FFFFFF"/>
        <w:spacing w:after="0" w:line="720" w:lineRule="atLeast"/>
        <w:textAlignment w:val="baseline"/>
        <w:outlineLvl w:val="0"/>
        <w:rPr>
          <w:rFonts w:ascii="Segoe UI" w:eastAsia="Times New Roman" w:hAnsi="Segoe UI" w:cs="Segoe UI"/>
          <w:b/>
          <w:bCs/>
          <w:kern w:val="36"/>
          <w:sz w:val="60"/>
          <w:szCs w:val="60"/>
        </w:rPr>
      </w:pPr>
      <w:r w:rsidRPr="00897E21">
        <w:rPr>
          <w:rFonts w:ascii="Segoe UI" w:eastAsia="Times New Roman" w:hAnsi="Segoe UI" w:cs="Segoe UI"/>
          <w:b/>
          <w:bCs/>
          <w:kern w:val="36"/>
          <w:sz w:val="60"/>
          <w:szCs w:val="60"/>
        </w:rPr>
        <w:t>Ab Initio Lambda - Overview</w:t>
      </w:r>
    </w:p>
    <w:p w14:paraId="6AF4A765" w14:textId="58D11332" w:rsidR="001951CC" w:rsidRDefault="001951CC"/>
    <w:p w14:paraId="76F73843" w14:textId="77777777" w:rsidR="00897E21" w:rsidRDefault="00897E21" w:rsidP="00897E21">
      <w:pPr>
        <w:pStyle w:val="NormalWeb"/>
        <w:shd w:val="clear" w:color="auto" w:fill="FFFFFF"/>
        <w:textAlignment w:val="baseline"/>
        <w:rPr>
          <w:sz w:val="30"/>
          <w:szCs w:val="30"/>
        </w:rPr>
      </w:pPr>
      <w:r>
        <w:rPr>
          <w:sz w:val="30"/>
          <w:szCs w:val="30"/>
        </w:rPr>
        <w:t xml:space="preserve">Nathan </w:t>
      </w:r>
      <w:proofErr w:type="spellStart"/>
      <w:r>
        <w:rPr>
          <w:sz w:val="30"/>
          <w:szCs w:val="30"/>
        </w:rPr>
        <w:t>Marz</w:t>
      </w:r>
      <w:proofErr w:type="spellEnd"/>
      <w:r>
        <w:rPr>
          <w:sz w:val="30"/>
          <w:szCs w:val="30"/>
        </w:rPr>
        <w:t>, along with James Warren wrote the seminal 'Big Data' book a few years ago describing a new architecture that deals with the volume and velocity of our modern data world. (ISBN 9781617290343).</w:t>
      </w:r>
    </w:p>
    <w:p w14:paraId="05366671" w14:textId="77777777" w:rsidR="00897E21" w:rsidRDefault="00897E21" w:rsidP="00897E21">
      <w:pPr>
        <w:pStyle w:val="NormalWeb"/>
        <w:shd w:val="clear" w:color="auto" w:fill="FFFFFF"/>
        <w:textAlignment w:val="baseline"/>
        <w:rPr>
          <w:sz w:val="30"/>
          <w:szCs w:val="30"/>
        </w:rPr>
      </w:pPr>
      <w:r>
        <w:rPr>
          <w:sz w:val="30"/>
          <w:szCs w:val="30"/>
        </w:rPr>
        <w:t>Our modern data world has one stand out, a compelling business driver, and that's digital transformation.</w:t>
      </w:r>
    </w:p>
    <w:p w14:paraId="1304B985" w14:textId="77777777" w:rsidR="00897E21" w:rsidRDefault="00897E21" w:rsidP="00897E21">
      <w:pPr>
        <w:pStyle w:val="NormalWeb"/>
        <w:shd w:val="clear" w:color="auto" w:fill="FFFFFF"/>
        <w:textAlignment w:val="baseline"/>
        <w:rPr>
          <w:sz w:val="30"/>
          <w:szCs w:val="30"/>
        </w:rPr>
      </w:pPr>
      <w:r>
        <w:rPr>
          <w:sz w:val="30"/>
          <w:szCs w:val="30"/>
        </w:rPr>
        <w:t>This series of posts describes the layers to enable your digital transformation journey using Ab Initio Lambda.</w:t>
      </w:r>
    </w:p>
    <w:p w14:paraId="374DED32" w14:textId="77777777" w:rsidR="00897E21" w:rsidRDefault="00897E21" w:rsidP="00897E21">
      <w:pPr>
        <w:pStyle w:val="Heading2"/>
        <w:shd w:val="clear" w:color="auto" w:fill="FFFFFF"/>
        <w:spacing w:line="480" w:lineRule="atLeast"/>
        <w:textAlignment w:val="baseline"/>
        <w:rPr>
          <w:rFonts w:ascii="Segoe UI" w:hAnsi="Segoe UI" w:cs="Segoe UI"/>
          <w:sz w:val="36"/>
          <w:szCs w:val="36"/>
        </w:rPr>
      </w:pPr>
      <w:r>
        <w:rPr>
          <w:rFonts w:ascii="Segoe UI" w:hAnsi="Segoe UI" w:cs="Segoe UI"/>
        </w:rPr>
        <w:t>The common Lambda architecture</w:t>
      </w:r>
    </w:p>
    <w:p w14:paraId="439174C0" w14:textId="0AC0B3A7" w:rsidR="00897E21" w:rsidRDefault="00897E21" w:rsidP="00897E21">
      <w:pPr>
        <w:pStyle w:val="NormalWeb"/>
        <w:shd w:val="clear" w:color="auto" w:fill="FFFFFF"/>
        <w:textAlignment w:val="baseline"/>
        <w:rPr>
          <w:sz w:val="30"/>
          <w:szCs w:val="30"/>
        </w:rPr>
      </w:pPr>
      <w:r>
        <w:rPr>
          <w:sz w:val="30"/>
          <w:szCs w:val="30"/>
        </w:rPr>
        <w:t>Nathan's original common Lambda architecture describes the acquisition of new data flowing through the Speed, Batch and Serving Layers to answer questions from the business.</w:t>
      </w:r>
    </w:p>
    <w:p w14:paraId="1DB8B4EF" w14:textId="1FEA23A6" w:rsidR="00897E21" w:rsidRDefault="00897E21" w:rsidP="00897E21">
      <w:pPr>
        <w:pStyle w:val="NormalWeb"/>
        <w:shd w:val="clear" w:color="auto" w:fill="FFFFFF"/>
        <w:textAlignment w:val="baseline"/>
        <w:rPr>
          <w:sz w:val="30"/>
          <w:szCs w:val="30"/>
        </w:rPr>
      </w:pPr>
      <w:r>
        <w:rPr>
          <w:noProof/>
        </w:rPr>
        <w:lastRenderedPageBreak/>
        <w:drawing>
          <wp:inline distT="0" distB="0" distL="0" distR="0" wp14:anchorId="74666A40" wp14:editId="0F99C31A">
            <wp:extent cx="5943600" cy="6089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089650"/>
                    </a:xfrm>
                    <a:prstGeom prst="rect">
                      <a:avLst/>
                    </a:prstGeom>
                  </pic:spPr>
                </pic:pic>
              </a:graphicData>
            </a:graphic>
          </wp:inline>
        </w:drawing>
      </w:r>
    </w:p>
    <w:p w14:paraId="3E38BE92" w14:textId="77777777" w:rsidR="00897E21" w:rsidRDefault="00897E21" w:rsidP="00897E21">
      <w:pPr>
        <w:pStyle w:val="Heading2"/>
        <w:shd w:val="clear" w:color="auto" w:fill="FFFFFF"/>
        <w:spacing w:line="480" w:lineRule="atLeast"/>
        <w:textAlignment w:val="baseline"/>
        <w:rPr>
          <w:rFonts w:ascii="Segoe UI" w:hAnsi="Segoe UI" w:cs="Segoe UI"/>
          <w:sz w:val="36"/>
          <w:szCs w:val="36"/>
        </w:rPr>
      </w:pPr>
      <w:r>
        <w:rPr>
          <w:rFonts w:ascii="Segoe UI" w:hAnsi="Segoe UI" w:cs="Segoe UI"/>
        </w:rPr>
        <w:t>The Ab Initio Lambda architecture</w:t>
      </w:r>
    </w:p>
    <w:p w14:paraId="21F3B232" w14:textId="18DE6B5A" w:rsidR="00897E21" w:rsidRDefault="00897E21" w:rsidP="00897E21">
      <w:pPr>
        <w:pStyle w:val="NormalWeb"/>
        <w:shd w:val="clear" w:color="auto" w:fill="FFFFFF"/>
        <w:textAlignment w:val="baseline"/>
        <w:rPr>
          <w:sz w:val="30"/>
          <w:szCs w:val="30"/>
        </w:rPr>
      </w:pPr>
      <w:r>
        <w:rPr>
          <w:sz w:val="30"/>
          <w:szCs w:val="30"/>
        </w:rPr>
        <w:t xml:space="preserve">The Ab Initio Lambda architecture is an expansion of the original Lambda architecture to encapsulate the rise in the maturity of the digital revolution. The global patterns we observe in many a digital transformation </w:t>
      </w:r>
      <w:proofErr w:type="gramStart"/>
      <w:r>
        <w:rPr>
          <w:sz w:val="30"/>
          <w:szCs w:val="30"/>
        </w:rPr>
        <w:t>are</w:t>
      </w:r>
      <w:proofErr w:type="gramEnd"/>
      <w:r>
        <w:rPr>
          <w:sz w:val="30"/>
          <w:szCs w:val="30"/>
        </w:rPr>
        <w:t xml:space="preserve"> included and keeps true to Lambda architecture by adding layers.</w:t>
      </w:r>
    </w:p>
    <w:p w14:paraId="27C92A4C" w14:textId="57A52C75" w:rsidR="00897E21" w:rsidRDefault="00897E21" w:rsidP="00897E21">
      <w:pPr>
        <w:pStyle w:val="NormalWeb"/>
        <w:shd w:val="clear" w:color="auto" w:fill="FFFFFF"/>
        <w:textAlignment w:val="baseline"/>
        <w:rPr>
          <w:sz w:val="30"/>
          <w:szCs w:val="30"/>
        </w:rPr>
      </w:pPr>
      <w:r>
        <w:rPr>
          <w:noProof/>
        </w:rPr>
        <w:lastRenderedPageBreak/>
        <w:drawing>
          <wp:inline distT="0" distB="0" distL="0" distR="0" wp14:anchorId="10A88019" wp14:editId="63553A29">
            <wp:extent cx="5943600" cy="3049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49270"/>
                    </a:xfrm>
                    <a:prstGeom prst="rect">
                      <a:avLst/>
                    </a:prstGeom>
                  </pic:spPr>
                </pic:pic>
              </a:graphicData>
            </a:graphic>
          </wp:inline>
        </w:drawing>
      </w:r>
    </w:p>
    <w:p w14:paraId="5923A948" w14:textId="77777777" w:rsidR="00897E21" w:rsidRDefault="00897E21" w:rsidP="00897E21">
      <w:pPr>
        <w:pStyle w:val="Heading3"/>
        <w:shd w:val="clear" w:color="auto" w:fill="FFFFFF"/>
        <w:spacing w:before="0" w:line="420" w:lineRule="atLeast"/>
        <w:textAlignment w:val="baseline"/>
        <w:rPr>
          <w:rFonts w:ascii="Segoe UI" w:hAnsi="Segoe UI" w:cs="Segoe UI"/>
          <w:sz w:val="30"/>
          <w:szCs w:val="30"/>
        </w:rPr>
      </w:pPr>
      <w:r>
        <w:rPr>
          <w:rStyle w:val="Emphasis"/>
          <w:rFonts w:ascii="Segoe UI" w:hAnsi="Segoe UI" w:cs="Segoe UI"/>
          <w:sz w:val="30"/>
          <w:szCs w:val="30"/>
          <w:bdr w:val="none" w:sz="0" w:space="0" w:color="auto" w:frame="1"/>
        </w:rPr>
        <w:t>Acquisition Layer Overview</w:t>
      </w:r>
    </w:p>
    <w:p w14:paraId="482210A3" w14:textId="77777777" w:rsidR="00897E21" w:rsidRDefault="00897E21" w:rsidP="00897E21">
      <w:pPr>
        <w:pStyle w:val="NormalWeb"/>
        <w:shd w:val="clear" w:color="auto" w:fill="FFFFFF"/>
        <w:textAlignment w:val="baseline"/>
        <w:rPr>
          <w:sz w:val="30"/>
          <w:szCs w:val="30"/>
        </w:rPr>
      </w:pPr>
      <w:r>
        <w:rPr>
          <w:sz w:val="30"/>
          <w:szCs w:val="30"/>
        </w:rPr>
        <w:t xml:space="preserve">Today we use Ab </w:t>
      </w:r>
      <w:proofErr w:type="spellStart"/>
      <w:r>
        <w:rPr>
          <w:sz w:val="30"/>
          <w:szCs w:val="30"/>
        </w:rPr>
        <w:t>Initio's</w:t>
      </w:r>
      <w:proofErr w:type="spellEnd"/>
      <w:r>
        <w:rPr>
          <w:sz w:val="30"/>
          <w:szCs w:val="30"/>
        </w:rPr>
        <w:t xml:space="preserve"> Acquire&gt;It extensible framework to serve any data, at any time, to both the Real-Time and Batch Layers.</w:t>
      </w:r>
    </w:p>
    <w:p w14:paraId="5DE5231E" w14:textId="77777777" w:rsidR="00897E21" w:rsidRDefault="00897E21" w:rsidP="00897E21">
      <w:pPr>
        <w:pStyle w:val="NormalWeb"/>
        <w:shd w:val="clear" w:color="auto" w:fill="FFFFFF"/>
        <w:textAlignment w:val="baseline"/>
        <w:rPr>
          <w:sz w:val="30"/>
          <w:szCs w:val="30"/>
        </w:rPr>
      </w:pPr>
      <w:r>
        <w:rPr>
          <w:sz w:val="30"/>
          <w:szCs w:val="30"/>
        </w:rPr>
        <w:t>Built upon global patterns for data acquisition at scale and fully configurable, you'll find an order of magnitude increase in productivity and reliability. That’s the benefit of the underlying graph model – metadata drive and parallel from the get-go.</w:t>
      </w:r>
    </w:p>
    <w:p w14:paraId="3A8110F0" w14:textId="77777777" w:rsidR="00897E21" w:rsidRDefault="00897E21" w:rsidP="00897E21">
      <w:pPr>
        <w:pStyle w:val="Heading3"/>
        <w:shd w:val="clear" w:color="auto" w:fill="FFFFFF"/>
        <w:spacing w:before="0" w:line="420" w:lineRule="atLeast"/>
        <w:textAlignment w:val="baseline"/>
        <w:rPr>
          <w:rFonts w:ascii="Segoe UI" w:hAnsi="Segoe UI" w:cs="Segoe UI"/>
          <w:sz w:val="30"/>
          <w:szCs w:val="30"/>
        </w:rPr>
      </w:pPr>
      <w:r>
        <w:rPr>
          <w:rStyle w:val="Emphasis"/>
          <w:rFonts w:ascii="Segoe UI" w:hAnsi="Segoe UI" w:cs="Segoe UI"/>
          <w:sz w:val="30"/>
          <w:szCs w:val="30"/>
          <w:bdr w:val="none" w:sz="0" w:space="0" w:color="auto" w:frame="1"/>
        </w:rPr>
        <w:t>Real-Time Layer Overview</w:t>
      </w:r>
    </w:p>
    <w:p w14:paraId="04739544" w14:textId="77777777" w:rsidR="00897E21" w:rsidRDefault="00897E21" w:rsidP="00897E21">
      <w:pPr>
        <w:pStyle w:val="NormalWeb"/>
        <w:shd w:val="clear" w:color="auto" w:fill="FFFFFF"/>
        <w:textAlignment w:val="baseline"/>
        <w:rPr>
          <w:sz w:val="30"/>
          <w:szCs w:val="30"/>
        </w:rPr>
      </w:pPr>
      <w:r>
        <w:rPr>
          <w:sz w:val="30"/>
          <w:szCs w:val="30"/>
        </w:rPr>
        <w:t>With a combination of Continuous&gt;Flows, Active Data Cluster and the Business Rules Environment, we support the rapid feedback and sophisticated decisions required by modern data transformations. At a technical level, this means data and event processing must be low-latency, in-memory and materially scalable.</w:t>
      </w:r>
    </w:p>
    <w:p w14:paraId="61320F84" w14:textId="77777777" w:rsidR="00897E21" w:rsidRDefault="00897E21" w:rsidP="00897E21">
      <w:pPr>
        <w:pStyle w:val="Heading3"/>
        <w:shd w:val="clear" w:color="auto" w:fill="FFFFFF"/>
        <w:spacing w:before="0" w:line="420" w:lineRule="atLeast"/>
        <w:textAlignment w:val="baseline"/>
        <w:rPr>
          <w:rFonts w:ascii="Segoe UI" w:hAnsi="Segoe UI" w:cs="Segoe UI"/>
          <w:sz w:val="30"/>
          <w:szCs w:val="30"/>
        </w:rPr>
      </w:pPr>
      <w:r>
        <w:rPr>
          <w:rStyle w:val="Emphasis"/>
          <w:rFonts w:ascii="Segoe UI" w:hAnsi="Segoe UI" w:cs="Segoe UI"/>
          <w:sz w:val="30"/>
          <w:szCs w:val="30"/>
          <w:bdr w:val="none" w:sz="0" w:space="0" w:color="auto" w:frame="1"/>
        </w:rPr>
        <w:t>Batch Layer Overview</w:t>
      </w:r>
    </w:p>
    <w:p w14:paraId="588A3589" w14:textId="77777777" w:rsidR="00897E21" w:rsidRDefault="00897E21" w:rsidP="00897E21">
      <w:pPr>
        <w:pStyle w:val="NormalWeb"/>
        <w:shd w:val="clear" w:color="auto" w:fill="FFFFFF"/>
        <w:textAlignment w:val="baseline"/>
        <w:rPr>
          <w:sz w:val="30"/>
          <w:szCs w:val="30"/>
        </w:rPr>
      </w:pPr>
      <w:r>
        <w:rPr>
          <w:sz w:val="30"/>
          <w:szCs w:val="30"/>
        </w:rPr>
        <w:t xml:space="preserve">The Batch Layer's focus is on serving business intelligence activities, and </w:t>
      </w:r>
      <w:proofErr w:type="gramStart"/>
      <w:r>
        <w:rPr>
          <w:sz w:val="30"/>
          <w:szCs w:val="30"/>
        </w:rPr>
        <w:t>the majority of</w:t>
      </w:r>
      <w:proofErr w:type="gramEnd"/>
      <w:r>
        <w:rPr>
          <w:sz w:val="30"/>
          <w:szCs w:val="30"/>
        </w:rPr>
        <w:t xml:space="preserve"> us will find comfort in this layer. The customers want a massive number of observations to make informed business decisions.</w:t>
      </w:r>
    </w:p>
    <w:p w14:paraId="4934A8E7" w14:textId="77777777" w:rsidR="00897E21" w:rsidRDefault="00897E21" w:rsidP="00897E21">
      <w:pPr>
        <w:pStyle w:val="NormalWeb"/>
        <w:shd w:val="clear" w:color="auto" w:fill="FFFFFF"/>
        <w:spacing w:before="0" w:after="0"/>
        <w:textAlignment w:val="baseline"/>
        <w:rPr>
          <w:sz w:val="30"/>
          <w:szCs w:val="30"/>
        </w:rPr>
      </w:pPr>
      <w:r>
        <w:rPr>
          <w:rStyle w:val="Emphasis"/>
          <w:rFonts w:ascii="Georgia" w:hAnsi="Georgia"/>
          <w:sz w:val="29"/>
          <w:szCs w:val="29"/>
          <w:bdr w:val="none" w:sz="0" w:space="0" w:color="auto" w:frame="1"/>
        </w:rPr>
        <w:lastRenderedPageBreak/>
        <w:t>How does it get there?</w:t>
      </w:r>
    </w:p>
    <w:p w14:paraId="0440817C" w14:textId="77777777" w:rsidR="00897E21" w:rsidRDefault="00897E21" w:rsidP="00897E21">
      <w:pPr>
        <w:pStyle w:val="NormalWeb"/>
        <w:shd w:val="clear" w:color="auto" w:fill="FFFFFF"/>
        <w:textAlignment w:val="baseline"/>
        <w:rPr>
          <w:sz w:val="30"/>
          <w:szCs w:val="30"/>
        </w:rPr>
      </w:pPr>
      <w:r>
        <w:rPr>
          <w:sz w:val="30"/>
          <w:szCs w:val="30"/>
        </w:rPr>
        <w:t xml:space="preserve">As one of the targets within the Acquisition Layer, we use Ab Initio Acquire&gt;It extensible framework to deliver both the raw, immutable data along with the cleansed data. Ab </w:t>
      </w:r>
      <w:proofErr w:type="spellStart"/>
      <w:r>
        <w:rPr>
          <w:sz w:val="30"/>
          <w:szCs w:val="30"/>
        </w:rPr>
        <w:t>Initio's</w:t>
      </w:r>
      <w:proofErr w:type="spellEnd"/>
      <w:r>
        <w:rPr>
          <w:sz w:val="30"/>
          <w:szCs w:val="30"/>
        </w:rPr>
        <w:t xml:space="preserve"> Data Discovery and Semantic Discovery frameworks give us the meaning and association of data and information. The historically massive transformation to deliver conformed and authoritative data is relieved by leveraging Spec-to-Graph. Finally, the Semantic, Data Marts and Business Views are also quickly and effectively performed using Spec-to-Graph.</w:t>
      </w:r>
    </w:p>
    <w:p w14:paraId="39B4242D" w14:textId="77777777" w:rsidR="00897E21" w:rsidRDefault="00897E21" w:rsidP="00897E21">
      <w:pPr>
        <w:pStyle w:val="NormalWeb"/>
        <w:shd w:val="clear" w:color="auto" w:fill="FFFFFF"/>
        <w:textAlignment w:val="baseline"/>
        <w:rPr>
          <w:sz w:val="30"/>
          <w:szCs w:val="30"/>
        </w:rPr>
      </w:pPr>
      <w:r>
        <w:rPr>
          <w:sz w:val="30"/>
          <w:szCs w:val="30"/>
        </w:rPr>
        <w:t xml:space="preserve">With all that data your customers want a scalable, robust, easy and secure way to obtain it, right? This is where Query&gt;It comes in, Ab </w:t>
      </w:r>
      <w:proofErr w:type="spellStart"/>
      <w:r>
        <w:rPr>
          <w:sz w:val="30"/>
          <w:szCs w:val="30"/>
        </w:rPr>
        <w:t>Initio's</w:t>
      </w:r>
      <w:proofErr w:type="spellEnd"/>
      <w:r>
        <w:rPr>
          <w:sz w:val="30"/>
          <w:szCs w:val="30"/>
        </w:rPr>
        <w:t xml:space="preserve"> high-performance SQL engine.</w:t>
      </w:r>
    </w:p>
    <w:p w14:paraId="4EDC99AE" w14:textId="77777777" w:rsidR="00897E21" w:rsidRDefault="00897E21" w:rsidP="00897E21">
      <w:pPr>
        <w:pStyle w:val="Heading3"/>
        <w:shd w:val="clear" w:color="auto" w:fill="FFFFFF"/>
        <w:spacing w:before="0" w:line="420" w:lineRule="atLeast"/>
        <w:textAlignment w:val="baseline"/>
        <w:rPr>
          <w:rFonts w:ascii="Segoe UI" w:hAnsi="Segoe UI" w:cs="Segoe UI"/>
          <w:sz w:val="30"/>
          <w:szCs w:val="30"/>
        </w:rPr>
      </w:pPr>
      <w:r>
        <w:rPr>
          <w:rStyle w:val="Emphasis"/>
          <w:rFonts w:ascii="Segoe UI" w:hAnsi="Segoe UI" w:cs="Segoe UI"/>
          <w:sz w:val="30"/>
          <w:szCs w:val="30"/>
          <w:bdr w:val="none" w:sz="0" w:space="0" w:color="auto" w:frame="1"/>
        </w:rPr>
        <w:t>Interface Layer Overview</w:t>
      </w:r>
    </w:p>
    <w:p w14:paraId="00007F0F" w14:textId="77777777" w:rsidR="00897E21" w:rsidRDefault="00897E21" w:rsidP="00897E21">
      <w:pPr>
        <w:pStyle w:val="NormalWeb"/>
        <w:shd w:val="clear" w:color="auto" w:fill="FFFFFF"/>
        <w:textAlignment w:val="baseline"/>
        <w:rPr>
          <w:sz w:val="30"/>
          <w:szCs w:val="30"/>
        </w:rPr>
      </w:pPr>
      <w:r>
        <w:rPr>
          <w:sz w:val="30"/>
          <w:szCs w:val="30"/>
        </w:rPr>
        <w:t>It’s best to describe the Interface Layer with a business context, later in this series we see a Customer Interaction Platform and how Ab Initio fits and feeds back data into the Acquisition Layer.</w:t>
      </w:r>
    </w:p>
    <w:p w14:paraId="2E170392" w14:textId="77777777" w:rsidR="00897E21" w:rsidRDefault="00897E21" w:rsidP="00897E21">
      <w:pPr>
        <w:pStyle w:val="Heading3"/>
        <w:shd w:val="clear" w:color="auto" w:fill="FFFFFF"/>
        <w:spacing w:before="0" w:line="420" w:lineRule="atLeast"/>
        <w:textAlignment w:val="baseline"/>
        <w:rPr>
          <w:rFonts w:ascii="Segoe UI" w:hAnsi="Segoe UI" w:cs="Segoe UI"/>
          <w:sz w:val="30"/>
          <w:szCs w:val="30"/>
        </w:rPr>
      </w:pPr>
      <w:r>
        <w:rPr>
          <w:rStyle w:val="Emphasis"/>
          <w:rFonts w:ascii="Segoe UI" w:hAnsi="Segoe UI" w:cs="Segoe UI"/>
          <w:sz w:val="30"/>
          <w:szCs w:val="30"/>
          <w:bdr w:val="none" w:sz="0" w:space="0" w:color="auto" w:frame="1"/>
        </w:rPr>
        <w:t>Governance, Audit and Control Layer</w:t>
      </w:r>
    </w:p>
    <w:p w14:paraId="43F0B675" w14:textId="77777777" w:rsidR="00897E21" w:rsidRDefault="00897E21" w:rsidP="00897E21">
      <w:pPr>
        <w:pStyle w:val="NormalWeb"/>
        <w:shd w:val="clear" w:color="auto" w:fill="FFFFFF"/>
        <w:spacing w:before="0" w:after="0"/>
        <w:textAlignment w:val="baseline"/>
        <w:rPr>
          <w:sz w:val="30"/>
          <w:szCs w:val="30"/>
        </w:rPr>
      </w:pPr>
      <w:r>
        <w:rPr>
          <w:sz w:val="30"/>
          <w:szCs w:val="30"/>
        </w:rPr>
        <w:t>We add the </w:t>
      </w:r>
      <w:r>
        <w:rPr>
          <w:rStyle w:val="Emphasis"/>
          <w:rFonts w:ascii="Georgia" w:hAnsi="Georgia"/>
          <w:sz w:val="29"/>
          <w:szCs w:val="29"/>
          <w:bdr w:val="none" w:sz="0" w:space="0" w:color="auto" w:frame="1"/>
        </w:rPr>
        <w:t>Governance, Audit and Control Layer </w:t>
      </w:r>
      <w:r>
        <w:rPr>
          <w:sz w:val="30"/>
          <w:szCs w:val="30"/>
        </w:rPr>
        <w:t>because without it we have data anarchy, siloed risk and little security.</w:t>
      </w:r>
    </w:p>
    <w:p w14:paraId="04947389" w14:textId="77777777" w:rsidR="00897E21" w:rsidRDefault="00897E21" w:rsidP="00897E21">
      <w:pPr>
        <w:pStyle w:val="NormalWeb"/>
        <w:shd w:val="clear" w:color="auto" w:fill="FFFFFF"/>
        <w:textAlignment w:val="baseline"/>
        <w:rPr>
          <w:sz w:val="30"/>
          <w:szCs w:val="30"/>
        </w:rPr>
      </w:pPr>
      <w:r>
        <w:rPr>
          <w:sz w:val="30"/>
          <w:szCs w:val="30"/>
        </w:rPr>
        <w:t xml:space="preserve">This layer provides a holistic view of our architecture in-flight. I'll discuss how we </w:t>
      </w:r>
      <w:proofErr w:type="spellStart"/>
      <w:r>
        <w:rPr>
          <w:sz w:val="30"/>
          <w:szCs w:val="30"/>
        </w:rPr>
        <w:t>harmonise</w:t>
      </w:r>
      <w:proofErr w:type="spellEnd"/>
      <w:r>
        <w:rPr>
          <w:sz w:val="30"/>
          <w:szCs w:val="30"/>
        </w:rPr>
        <w:t xml:space="preserve"> Operational metadata from Control&gt;Center in conjunction with both Technical and Business Metadata within the Metadata&gt;Hub to achieve this in a later post.</w:t>
      </w:r>
    </w:p>
    <w:p w14:paraId="76A75E1D" w14:textId="00CBAA5B" w:rsidR="00897E21" w:rsidRDefault="00897E21" w:rsidP="00897E21">
      <w:pPr>
        <w:pStyle w:val="NormalWeb"/>
        <w:shd w:val="clear" w:color="auto" w:fill="FFFFFF"/>
        <w:textAlignment w:val="baseline"/>
        <w:rPr>
          <w:sz w:val="30"/>
          <w:szCs w:val="30"/>
        </w:rPr>
      </w:pPr>
    </w:p>
    <w:p w14:paraId="205302E2" w14:textId="77777777" w:rsidR="00401C44" w:rsidRDefault="00401C44" w:rsidP="00897E21">
      <w:pPr>
        <w:pStyle w:val="NormalWeb"/>
        <w:shd w:val="clear" w:color="auto" w:fill="FFFFFF"/>
        <w:textAlignment w:val="baseline"/>
        <w:rPr>
          <w:sz w:val="30"/>
          <w:szCs w:val="30"/>
        </w:rPr>
      </w:pPr>
      <w:bookmarkStart w:id="0" w:name="_GoBack"/>
      <w:bookmarkEnd w:id="0"/>
    </w:p>
    <w:p w14:paraId="1D07E2C3" w14:textId="4B3D53B2" w:rsidR="00897E21" w:rsidRDefault="00897E21" w:rsidP="00897E21">
      <w:pPr>
        <w:shd w:val="clear" w:color="auto" w:fill="FFFFFF"/>
        <w:textAlignment w:val="baseline"/>
        <w:rPr>
          <w:sz w:val="30"/>
          <w:szCs w:val="30"/>
        </w:rPr>
      </w:pPr>
    </w:p>
    <w:p w14:paraId="67DA522F" w14:textId="77777777" w:rsidR="00897E21" w:rsidRDefault="00897E21"/>
    <w:sectPr w:rsidR="00897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E21"/>
    <w:rsid w:val="001951CC"/>
    <w:rsid w:val="00401C44"/>
    <w:rsid w:val="0049626C"/>
    <w:rsid w:val="0089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BA13"/>
  <w15:chartTrackingRefBased/>
  <w15:docId w15:val="{C9FC25DA-B9D0-408C-9B1C-3BC191D89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97E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97E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97E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E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97E2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97E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97E21"/>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897E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601689">
      <w:bodyDiv w:val="1"/>
      <w:marLeft w:val="0"/>
      <w:marRight w:val="0"/>
      <w:marTop w:val="0"/>
      <w:marBottom w:val="0"/>
      <w:divBdr>
        <w:top w:val="none" w:sz="0" w:space="0" w:color="auto"/>
        <w:left w:val="none" w:sz="0" w:space="0" w:color="auto"/>
        <w:bottom w:val="none" w:sz="0" w:space="0" w:color="auto"/>
        <w:right w:val="none" w:sz="0" w:space="0" w:color="auto"/>
      </w:divBdr>
      <w:divsChild>
        <w:div w:id="617370194">
          <w:marLeft w:val="0"/>
          <w:marRight w:val="0"/>
          <w:marTop w:val="0"/>
          <w:marBottom w:val="0"/>
          <w:divBdr>
            <w:top w:val="none" w:sz="0" w:space="0" w:color="auto"/>
            <w:left w:val="none" w:sz="0" w:space="0" w:color="auto"/>
            <w:bottom w:val="none" w:sz="0" w:space="0" w:color="auto"/>
            <w:right w:val="none" w:sz="0" w:space="0" w:color="auto"/>
          </w:divBdr>
        </w:div>
      </w:divsChild>
    </w:div>
    <w:div w:id="1349796944">
      <w:bodyDiv w:val="1"/>
      <w:marLeft w:val="0"/>
      <w:marRight w:val="0"/>
      <w:marTop w:val="0"/>
      <w:marBottom w:val="0"/>
      <w:divBdr>
        <w:top w:val="none" w:sz="0" w:space="0" w:color="auto"/>
        <w:left w:val="none" w:sz="0" w:space="0" w:color="auto"/>
        <w:bottom w:val="none" w:sz="0" w:space="0" w:color="auto"/>
        <w:right w:val="none" w:sz="0" w:space="0" w:color="auto"/>
      </w:divBdr>
    </w:div>
    <w:div w:id="1468235104">
      <w:bodyDiv w:val="1"/>
      <w:marLeft w:val="0"/>
      <w:marRight w:val="0"/>
      <w:marTop w:val="0"/>
      <w:marBottom w:val="0"/>
      <w:divBdr>
        <w:top w:val="none" w:sz="0" w:space="0" w:color="auto"/>
        <w:left w:val="none" w:sz="0" w:space="0" w:color="auto"/>
        <w:bottom w:val="none" w:sz="0" w:space="0" w:color="auto"/>
        <w:right w:val="none" w:sz="0" w:space="0" w:color="auto"/>
      </w:divBdr>
    </w:div>
    <w:div w:id="201198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497</Words>
  <Characters>2834</Characters>
  <Application>Microsoft Office Word</Application>
  <DocSecurity>0</DocSecurity>
  <Lines>23</Lines>
  <Paragraphs>6</Paragraphs>
  <ScaleCrop>false</ScaleCrop>
  <Company>Cotiviti Corporation</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Rajak, Deepak</dc:creator>
  <cp:keywords/>
  <dc:description/>
  <cp:lastModifiedBy>Rajak, Deepak</cp:lastModifiedBy>
  <cp:revision>3</cp:revision>
  <dcterms:created xsi:type="dcterms:W3CDTF">2018-09-26T06:33:00Z</dcterms:created>
  <dcterms:modified xsi:type="dcterms:W3CDTF">2018-09-26T06:40:00Z</dcterms:modified>
</cp:coreProperties>
</file>