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jc w:val="center"/>
        <w:rPr/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</w:rPr>
        <w:t>CERTIFICA</w:t>
        <w:br/>
        <w:br/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Que revisada la solicitud:</w:t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  <w:br/>
      </w:r>
    </w:p>
    <w:p>
      <w:pPr>
        <w:pStyle w:val="Cuerpodetexto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A la vista del Informe Favorable emitido por otro Comité de Ética de la Investigación y, basándose en valores de razonabilidad, confianza y respeto por las tareas realizadas por los comités de ética, emite: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INFORME DE RATIFICACIÓN FAVORABLE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Fecha de la reunión de la comisión: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</w:rPr>
        <w:t>La presidencia de la Comisión da el visto bueno para la firma de este informe, para que conste y tenga los efectos que correspondan.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bookmarkStart w:id="1" w:name="__DdeLink__21132_2469279053"/>
    <w:r>
      <w:rPr>
        <w:rFonts w:ascii="Ubuntu" w:hAnsi="Ubuntu"/>
        <w:sz w:val="20"/>
        <w:szCs w:val="20"/>
      </w:rPr>
      <w:t>{{@headerImg}}</w:t>
    </w:r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bookmarkStart w:id="2" w:name="__DdeLink__21132_2469279053"/>
    <w:r>
      <w:rPr>
        <w:rFonts w:ascii="Ubuntu" w:hAnsi="Ubuntu"/>
        <w:sz w:val="20"/>
        <w:szCs w:val="20"/>
      </w:rPr>
      <w:t>{{@headerImg}}</w:t>
    </w:r>
    <w:bookmarkEnd w:id="2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semiHidden/>
    <w:unhideWhenUsed/>
    <w:qFormat/>
    <w:rsid w:val="003a6a79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1</Pages>
  <Words>124</Words>
  <Characters>951</Characters>
  <CharactersWithSpaces>1058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2025-02-07T13:29:54Z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