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  <w:lang w:val="eu-ES"/>
        </w:rPr>
        <w:t>Ebaluazio txostena</w:t>
      </w:r>
      <w:r>
        <w:rPr>
          <w:rFonts w:ascii="Ubuntu" w:hAnsi="Ubuntu"/>
          <w:b/>
          <w:bCs/>
          <w:sz w:val="32"/>
          <w:szCs w:val="32"/>
        </w:rPr>
        <w:t xml:space="preserve"> {{?retrospectiva}}- </w:t>
      </w:r>
      <w:r>
        <w:rPr>
          <w:rFonts w:ascii="Ubuntu" w:hAnsi="Ubuntu"/>
          <w:b/>
          <w:bCs/>
          <w:sz w:val="32"/>
          <w:szCs w:val="32"/>
          <w:lang w:val="eu-ES"/>
        </w:rPr>
        <w:t>Atzera begirakoa</w:t>
      </w:r>
      <w:r>
        <w:rPr>
          <w:rFonts w:ascii="Ubuntu" w:hAnsi="Ubuntu"/>
          <w:b/>
          <w:bCs/>
          <w:sz w:val="32"/>
          <w:szCs w:val="32"/>
        </w:rPr>
        <w:t xml:space="preserve">{{/retrospectiva}}{{?seguimientoAnual}}- </w:t>
      </w:r>
      <w:r>
        <w:rPr>
          <w:rFonts w:ascii="Ubuntu" w:hAnsi="Ubuntu"/>
          <w:b/>
          <w:bCs/>
          <w:sz w:val="32"/>
          <w:szCs w:val="32"/>
          <w:lang w:val="eu-ES"/>
        </w:rPr>
        <w:t>Urteko jarraipena</w:t>
      </w:r>
      <w:r>
        <w:rPr>
          <w:rFonts w:ascii="Ubuntu" w:hAnsi="Ubuntu"/>
          <w:b/>
          <w:bCs/>
          <w:sz w:val="32"/>
          <w:szCs w:val="32"/>
        </w:rPr>
        <w:t xml:space="preserve">{{/seguimientoAnual}}{{?seguimientoFinal}}- </w:t>
      </w:r>
      <w:r>
        <w:rPr>
          <w:rFonts w:ascii="Ubuntu" w:hAnsi="Ubuntu"/>
          <w:b/>
          <w:bCs/>
          <w:sz w:val="32"/>
          <w:szCs w:val="32"/>
          <w:lang w:val="eu-ES"/>
        </w:rPr>
        <w:t>Amaierako jarraipena</w:t>
      </w:r>
      <w:r>
        <w:rPr>
          <w:rFonts w:ascii="Ubuntu" w:hAnsi="Ubuntu"/>
          <w:b/>
          <w:bCs/>
          <w:sz w:val="32"/>
          <w:szCs w:val="32"/>
        </w:rPr>
        <w:t>{{/seguimientoFinal}}</w:t>
      </w:r>
    </w:p>
    <w:p>
      <w:pPr>
        <w:pStyle w:val="Cuerpodetexto"/>
        <w:numPr>
          <w:ilvl w:val="0"/>
          <w:numId w:val="2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Memoriaren erreferentzia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{{referenciaMemoria}}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Bertsioa</w:t>
      </w:r>
      <w:r>
        <w:rPr>
          <w:rFonts w:ascii="Ubuntu" w:hAnsi="Ubuntu"/>
          <w:sz w:val="22"/>
          <w:szCs w:val="22"/>
        </w:rPr>
        <w:t>: {{version}}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Jarduera mota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{{actividad}}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Izenburua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{{titulo}}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{{nombreInvestigador}}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Helbide elektronikoa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{{emailInvestigador}}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Batzordea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{{comite}} ({{nombreInvestigacion}})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Data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{{fechaDictamen}}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Akta zk.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{{numeroActa}}</w:t>
      </w:r>
    </w:p>
    <w:p>
      <w:pPr>
        <w:pStyle w:val="Cuerpodetexto"/>
        <w:numPr>
          <w:ilvl w:val="0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Irizpena</w:t>
      </w:r>
      <w:r>
        <w:rPr>
          <w:rFonts w:ascii="Ubuntu" w:hAnsi="Ubuntu"/>
          <w:sz w:val="22"/>
          <w:szCs w:val="22"/>
          <w:lang w:val="eu-ES"/>
        </w:rPr>
        <w:t>:</w:t>
      </w:r>
      <w:r>
        <w:rPr>
          <w:rFonts w:ascii="Ubuntu" w:hAnsi="Ubuntu"/>
          <w:sz w:val="22"/>
          <w:szCs w:val="22"/>
        </w:rPr>
        <w:t xml:space="preserve"> {{dictamen}}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Batzordeak honako irizpen hau eman du: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1}}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</w:t>
      </w:r>
      <w:bookmarkStart w:id="1" w:name="__DdeLink__100_289874069"/>
      <w:r>
        <w:rPr>
          <w:rFonts w:ascii="Ubuntu" w:hAnsi="Ubuntu"/>
          <w:sz w:val="22"/>
          <w:szCs w:val="22"/>
        </w:rPr>
        <w:t xml:space="preserve">{{?idDictamen==idDictamenNoProcedeEvaluar &amp;&amp; </w:t>
      </w:r>
      <w:bookmarkStart w:id="2" w:name="__DdeLink__93_3746931925"/>
      <w:r>
        <w:rPr>
          <w:rFonts w:ascii="Ubuntu" w:hAnsi="Ubuntu"/>
          <w:sz w:val="22"/>
          <w:szCs w:val="22"/>
        </w:rPr>
        <w:t>comentarioNoProcedeEvaluar</w:t>
      </w:r>
      <w:bookmarkEnd w:id="2"/>
      <w:r>
        <w:rPr>
          <w:rFonts w:ascii="Ubuntu" w:hAnsi="Ubuntu"/>
          <w:sz w:val="22"/>
          <w:szCs w:val="22"/>
        </w:rPr>
        <w:t xml:space="preserve">!=null}}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{{comentarioNoProcedeEvaluar}}.{{/}}</w:t>
      </w:r>
      <w:bookmarkEnd w:id="1"/>
      <w:r>
        <w:rPr>
          <w:rFonts w:ascii="Ubuntu" w:hAnsi="Ubuntu"/>
          <w:sz w:val="22"/>
          <w:szCs w:val="22"/>
        </w:rPr>
        <w:t>{{?idDictamen!=idDictamenNoProcedeEvaluar}}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duzula gizakiekin esku hartzerik gauzatu aldeko txostena lortu arte.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Jarraian, adierazita dator zer alderdi aldatu behar dituen ikertzaile arduradunak proiektuak aldeko txostena jaso dezan</w:t>
      </w:r>
      <w:r>
        <w:rPr>
          <w:rFonts w:ascii="Ubuntu" w:hAnsi="Ubuntu"/>
          <w:sz w:val="22"/>
          <w:szCs w:val="22"/>
        </w:rPr>
        <w:t>.</w:t>
      </w:r>
      <w:bookmarkStart w:id="3" w:name="__DdeLink__597_119040282"/>
      <w:r>
        <w:rPr>
          <w:rFonts w:ascii="Ubuntu" w:hAnsi="Ubuntu"/>
          <w:sz w:val="22"/>
          <w:szCs w:val="22"/>
        </w:rPr>
        <w:t>{{/}}</w:t>
      </w:r>
      <w:bookmarkEnd w:id="3"/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left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2}}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{{?idDictamen==idDictamenNoProcedeEvaluar &amp;&amp; comentarioNoProcedeEvaluar!=null}}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{{comentarioNoProcedeEvaluar}}.{{/}}{{?idDictamen!=idDictamenNoProcedeEvaluar}}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duzula animaliekin esku hartzerik gauzatu aldeko txostena lortu arte.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Jarraian, adierazita dator zer alderdi aldatu behar dituen ikertzaile arduradunak proiektuak aldeko txostena jaso dezan.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{{?idComite == 3}}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{{dictamen}}</w:t>
      </w:r>
      <w:r>
        <w:rPr>
          <w:rFonts w:ascii="Ubuntu" w:hAnsi="Ubuntu"/>
          <w:sz w:val="22"/>
          <w:szCs w:val="22"/>
        </w:rPr>
        <w:t xml:space="preserve">. {{?idDictamen==idDictamenNoProcedeEvaluar &amp;&amp; comentarioNoProcedeEvaluar!=null}} </w:t>
      </w:r>
      <w:r>
        <w:rPr>
          <w:rFonts w:ascii="Ubuntu" w:hAnsi="Ubuntu"/>
          <w:sz w:val="22"/>
          <w:szCs w:val="22"/>
          <w:lang w:val="eu-ES"/>
        </w:rPr>
        <w:t>Arrazoia</w:t>
      </w:r>
      <w:r>
        <w:rPr>
          <w:rFonts w:ascii="Ubuntu" w:hAnsi="Ubuntu"/>
          <w:sz w:val="22"/>
          <w:szCs w:val="22"/>
        </w:rPr>
        <w:t>: {{comentarioNoProcedeEvaluar}}.{{/}}</w:t>
      </w:r>
      <w:bookmarkStart w:id="4" w:name="__DdeLink__81_841305994"/>
      <w:r>
        <w:rPr>
          <w:rFonts w:ascii="Ubuntu" w:hAnsi="Ubuntu"/>
          <w:sz w:val="22"/>
          <w:szCs w:val="22"/>
        </w:rPr>
        <w:t>{{?idDictamen!=idDictamenNoProcedeEvaluar}}</w:t>
      </w:r>
      <w:bookmarkEnd w:id="4"/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Hori dela eta, jakinarazten dizugu ezin izango dituzula agente biologikoak eta genetikoki eraldatutako organismoak erabili aldeko txostena lortu arte.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  <w:lang w:val="eu-ES"/>
        </w:rPr>
        <w:t>Jarraian, adierazita dator zer alderdi aldatu behar dituen ikertzaile arduradunak proiektuak aldeko txostena jaso dezan.</w:t>
      </w:r>
      <w:r>
        <w:rPr>
          <w:rFonts w:ascii="Ubuntu" w:hAnsi="Ubuntu"/>
          <w:sz w:val="22"/>
          <w:szCs w:val="22"/>
        </w:rPr>
        <w:t xml:space="preserve"> 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idDictamenPendienteCorrecciones}}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Ikertzaile arduradunak </w:t>
      </w:r>
      <w:r>
        <w:rPr>
          <w:rFonts w:ascii="Ubuntu" w:hAnsi="Ubuntu"/>
          <w:b/>
          <w:bCs/>
          <w:sz w:val="22"/>
          <w:szCs w:val="22"/>
        </w:rPr>
        <w:t>{{mesesArchivadaPendienteCorrecciones}}</w:t>
      </w:r>
      <w:r>
        <w:rPr>
          <w:rFonts w:ascii="Ubuntu" w:hAnsi="Ubuntu"/>
          <w:sz w:val="22"/>
          <w:szCs w:val="22"/>
        </w:rPr>
        <w:t xml:space="preserve"> hilabete balioduneko epean berregin behar du bere planteamendua, BERRIRO EBALUATZEKO beharrezkoak diren baldintzak kontuan hartuta.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Epe hori igarota eskatzaileak jakinarazpenik egiten ez badu, Idazkaritza Teknikoak artxibatu egingo du eskaera. Kasu horretan, Batzordearen aldeko txostena lortzeko, berriro hasi beharko da prozedura.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{{?idDictamen == idDictamenPendienteRevisionMinima}}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Aldaketen ezaugarrien arabera, Batzordeko idazkaritzak edo talde ebaluatzaileak berretsiko dute aldeko txostena.</w:t>
      </w:r>
    </w:p>
    <w:p>
      <w:pPr>
        <w:pStyle w:val="Cuerpodetexto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Txosten hau ematen denetik </w:t>
      </w:r>
      <w:r>
        <w:rPr>
          <w:rFonts w:ascii="Ubuntu" w:hAnsi="Ubuntu"/>
          <w:b/>
          <w:bCs/>
          <w:sz w:val="22"/>
          <w:szCs w:val="22"/>
        </w:rPr>
        <w:t>{{diasArchivadaPendienteCorrecciones}}</w:t>
      </w:r>
      <w:r>
        <w:rPr>
          <w:rFonts w:ascii="Ubuntu" w:hAnsi="Ubuntu"/>
          <w:sz w:val="22"/>
          <w:szCs w:val="22"/>
        </w:rPr>
        <w:t xml:space="preserve"> egun igarota ikertzaile arduradunaren erantzunik jaso ezean, Idazkaritza Teknikoak artxibatu egingo du eskaera. Kasu horretan, Batzordearen aldeko txostena lortzeko, berriro hasi beharko da prozedura.</w:t>
      </w:r>
    </w:p>
    <w:p>
      <w:pPr>
        <w:pStyle w:val="Cuerpodetexto"/>
        <w:spacing w:lineRule="auto" w:line="276" w:before="0" w:after="140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jc w:val="both"/>
        <w:rPr>
          <w:rFonts w:ascii="Ubuntu" w:hAnsi="Ubuntu"/>
          <w:sz w:val="22"/>
          <w:szCs w:val="22"/>
        </w:rPr>
      </w:pPr>
      <w:bookmarkStart w:id="5" w:name="__DdeLink__60_2967843496"/>
      <w:r>
        <w:rPr>
          <w:rFonts w:ascii="Ubuntu" w:hAnsi="Ubuntu"/>
          <w:sz w:val="22"/>
          <w:szCs w:val="22"/>
        </w:rPr>
        <w:br/>
        <w:br/>
      </w:r>
      <w:bookmarkEnd w:id="5"/>
    </w:p>
    <w:p>
      <w:pPr>
        <w:pStyle w:val="Cuerpodetexto"/>
        <w:spacing w:lineRule="auto" w:line="276" w:before="0" w:after="140"/>
        <w:jc w:val="both"/>
        <w:rPr/>
      </w:pPr>
      <w:r>
        <w:rPr>
          <w:rFonts w:ascii="Ubuntu" w:hAnsi="Ubuntu"/>
          <w:sz w:val="22"/>
          <w:szCs w:val="22"/>
        </w:rPr>
        <w:t>{{+bloqueApartados}}</w:t>
      </w:r>
    </w:p>
    <w:p>
      <w:pPr>
        <w:pStyle w:val="Cuerpodetexto"/>
        <w:spacing w:lineRule="auto" w:line="276"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505"/>
      <w:gridCol w:w="1140"/>
    </w:tblGrid>
    <w:tr>
      <w:trPr>
        <w:trHeight w:val="21" w:hRule="atLeast"/>
      </w:trPr>
      <w:tc>
        <w:tcPr>
          <w:tcW w:w="8505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jc w:val="center"/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114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e)tik 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>.</w:t>
          </w:r>
          <w:r>
            <w:rPr>
              <w:rFonts w:ascii="Ubuntu" w:hAnsi="Ubuntu"/>
              <w:sz w:val="21"/>
              <w:szCs w:val="21"/>
            </w:rPr>
            <w:t>a</w:t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4504</TotalTime>
  <Application>LibreOffice/6.0.7.3$Linux_X86_64 LibreOffice_project/00m0$Build-3</Application>
  <Pages>3</Pages>
  <Words>276</Words>
  <Characters>2723</Characters>
  <CharactersWithSpaces>2967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2024-07-18T13:30:27Z</dcterms:modified>
  <cp:revision>76</cp:revision>
  <dc:subject/>
  <dc:title/>
</cp:coreProperties>
</file>