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EHUSans" w:hAnsi="EHUSans"/>
        </w:rPr>
      </w:pPr>
      <w:bookmarkStart w:id="0" w:name="_GoBack"/>
      <w:bookmarkEnd w:id="0"/>
      <w:r>
        <w:rPr>
          <w:rFonts w:ascii="EHUSans" w:hAnsi="EHUSans"/>
          <w:b/>
          <w:bCs/>
          <w:sz w:val="32"/>
          <w:szCs w:val="32"/>
          <w:lang w:val="eu-ES"/>
        </w:rPr>
        <w:t>Ebaluazio txostena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1"/>
      <w:r>
        <w:rPr>
          <w:rFonts w:ascii="Ubuntu" w:hAnsi="Ubuntu"/>
          <w:b/>
          <w:bCs/>
          <w:sz w:val="32"/>
          <w:szCs w:val="32"/>
        </w:rPr>
        <w:t>.codigo}})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Memoriaren erreferentzia: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memoria.numReferencia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</w:t>
            </w:r>
            <w:r>
              <w:rPr>
                <w:rFonts w:ascii="Ubuntu" w:hAnsi="Ubuntu"/>
                <w:sz w:val="22"/>
                <w:szCs w:val="22"/>
              </w:rPr>
              <w:t>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Jarduera mota: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Finantzaketa: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2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3" w:name="__DdeLink__81_3453107348"/>
            <w:bookmarkEnd w:id="2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4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3"/>
            <w:bookmarkEnd w:id="4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 xml:space="preserve">Proiektuaren gako datak: 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laburpena: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5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5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rPr/>
      </w:pPr>
      <w:r>
        <w:rPr>
          <w:rFonts w:ascii="EHUSans" w:hAnsi="EHUSans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4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2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88"/>
            <w:gridCol w:w="665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Errektoretza eraikina. Sarriena auzoa z/g 48940 - Leioa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5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>
              <w:rStyle w:val="EnlacedeInternet"/>
              <w:rFonts w:ascii="Ubuntu" w:hAnsi="Ubuntu" w:eastAsia="EHUSans" w:cs="EHUSans"/>
              <w:vanish/>
              <w:sz w:val="20"/>
              <w:szCs w:val="20"/>
            </w:rPr>
          </w:pPr>
          <w:r>
            <w:rPr>
              <w:rFonts w:eastAsia="EHUSans" w:cs="EHUSans" w:ascii="Ubuntu" w:hAnsi="Ubuntu"/>
              <w:vanish/>
              <w:sz w:val="20"/>
              <w:szCs w:val="20"/>
            </w:rPr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3883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e53883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53883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5388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DocSecurity>0</DocSecurity>
  <Pages>1</Pages>
  <Words>43</Words>
  <Characters>711</Characters>
  <CharactersWithSpaces>738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2025-02-11T12:10:41Z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