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Report Document {{memoria.numReferencia.split("/")[0]}} - Annual follow-up</w:t>
      </w:r>
    </w:p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Report reference number: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Data of the responsible person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Phone: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Departament: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Area: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Evaluation request code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title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Activity type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 responsible for guardianship or direction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Funding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Is funding available to carry out the project?: {{memoria.peticionEvaluacion.existeFinanciacion ?  "Yes"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Indicate the source of funding: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Funding status: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key date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Expècted project start date: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Expècted project end date: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summary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reports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Committee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Report reference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Status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{{ap1_1.esquema.fieldGroup[1].templateOptions.label}}: {{=#formatJsonDate(ap1_1.respuesta.fechaInicio,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LibreOffice/7.3.7.2$Linux_X86_64 LibreOffice_project/30$Build-2</Application>
  <AppVersion>15.0000</AppVersion>
  <Pages>4</Pages>
  <Words>206</Words>
  <Characters>3139</Characters>
  <CharactersWithSpaces>3273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2025-02-06T13:09:32Z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