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M10 {{?memoria.tipo.name() == "MODIFICACION"}}- Modificaci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>{{/}}{{?memoria.tipo.name() == "RATIFICACION"}}- Ratificaci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>{{/}}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{{&lt;ap3_4.ap3_4_1.esquema.fieldGroup[3].template}}: {{=#formatJsonDate(ap3_4.ap3_4_1.respuesta.fechaReclutamiento, 'SHORT')}}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2" w:name="__DdeLink__592_2021325555"/>
      <w:bookmarkEnd w:id="2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{{?#root.bloque_3.ap3_6.respuesta.caracterPersonalRadio.equals("#currentContext.get(value)")}}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{{?ap3_6.respuesta.caracterPersonalRadio.equals("s</w:t>
      </w:r>
      <w:bookmarkStart w:id="3" w:name="__DdeLink__592_20213255551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{{ap3_6.esquema.fieldGroup[3].templateOptions.label}} {{ap3_6.respuesta.numeroDatosCaracterPersonal}}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{{&lt;ap4_1.ap4_1_4.esquema.fieldGroup[1].template}}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{{ap4_2.esquema.fieldGroup[2].templateOptions.name}}: </w:t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{{&lt;ap4_2.respuesta.equitativaMuestra}}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{{ap4_3.esquema.fieldGroup[6].templateOptions.name}}: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{{ap4_3.esquema.fieldGroup[8].templateOptions.name}}: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{{ap5_8.esquema.fieldGroup[1].templateOptions.name}}: </w:t>
      </w:r>
    </w:p>
    <w:p>
      <w:pPr>
        <w:pStyle w:val="Normal"/>
        <w:numPr>
          <w:ilvl w:val="0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{{?#root.memoria.tipo.toString().equals("RATIFICACION")}}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6" w:name="__DdeLink__517_1910884171311111111"/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spacing w:before="0" w:after="140"/>
        <w:rPr>
          <w:sz w:val="22"/>
          <w:szCs w:val="22"/>
        </w:rPr>
      </w:pPr>
      <w:bookmarkStart w:id="17" w:name="__DdeLink__860_1667563470"/>
      <w:r>
        <w:rPr/>
        <w:t>{{/bloque_5}}</w:t>
      </w:r>
      <w:bookmarkEnd w:id="17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LibreOffice/7.3.7.2$Linux_X86_64 LibreOffice_project/30$Build-2</Application>
  <AppVersion>15.0000</AppVersion>
  <Pages>28</Pages>
  <Words>1250</Words>
  <Characters>32567</Characters>
  <CharactersWithSpaces>33239</CharactersWithSpaces>
  <Paragraphs>717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2025-06-09T15:42:36Z</dcterms:modified>
  <cp:revision>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