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{{memoria.tipo.toString().equals(“MODIFICACION”) ? "- Aldaketa"  : memoria.tipo.toString().equals(“RATIFICACION”) ? "- Berrespena"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{{?ap5_2.ap5_2_1.respuesta.comunicacionAgentesBiologicos.toString().equals(“USO_AGENTES”)}}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#root.bloque_5.ap5_2.ap5_2_2.respuesta.autorizacionOMG.toString().equals("#currentContext.get(value)")}}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{{?ap5_2.ap5_2_2.respuesta.autorizacionOMG.toString().equals("AUTORIZACION_CONFINADA")}}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#root.bloque_5.ap5_5.respuesta.documentacionAdicional.toString().equals(</w:t>
      </w:r>
      <w:bookmarkStart w:id="33" w:name="__DdeLink__1687_35440205531"/>
      <w:bookmarkEnd w:id="33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{{?ap5_5.respuesta.documentacionAdicional.toString().equals(“ADICIONAL”)}}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39</Pages>
  <Words>1554</Words>
  <Characters>60243</Characters>
  <CharactersWithSpaces>60976</CharactersWithSpaces>
  <Paragraphs>963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2025-01-15T16:10:12Z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