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SOP &amp; Master Draft Lost &amp; Found - The Lodge Maribaya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00000"/>
          <w:rtl w:val="0"/>
        </w:rPr>
        <w:t xml:space="preserve">Dokumen ini disusun sebagai panduan standar operasional penanganan, pencatatan, dan penyimpanan barang temuan (Lost &amp; Found) untuk menjaga akuntabilitas internal serta meningkatkan kepercayaan tamu di The Lodge Maribaya.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180" w:right="180" w:firstLine="0"/>
        <w:rPr>
          <w:color w:val="000000"/>
          <w:shd w:fill="fffaf0" w:val="clear"/>
        </w:rPr>
      </w:pPr>
      <w:r w:rsidDel="00000000" w:rsidR="00000000" w:rsidRPr="00000000">
        <w:rPr>
          <w:b w:val="1"/>
          <w:bCs w:val="1"/>
          <w:color w:val="000000"/>
          <w:shd w:fill="fffaf0" w:val="clear"/>
          <w:rtl w:val="0"/>
        </w:rPr>
        <w:t xml:space="preserve">Prinsip Utama Layanan Lost &amp; Found:</w:t>
      </w:r>
      <w:r w:rsidDel="00000000" w:rsidR="00000000" w:rsidRPr="00000000">
        <w:rPr>
          <w:color w:val="000000"/>
          <w:shd w:fill="fffaf0" w:val="clear"/>
          <w:rtl w:val="0"/>
        </w:rPr>
        <w:t xml:space="preserve"> Setiap barang temuan wajib dicatat dalam waktu maksimal 1x24 jam setelah ditemukan. Penyerahan barang kepada tamu wajib melampirkan verifikasi identitas dan bukti dokumentasi resmi.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Struktur  (Lost &amp; Found Database)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Berikut adalah susunan kolom database utama yang direkomendasikan untuk diterapkan pada spreadsheet operasional: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630"/>
        <w:gridCol w:w="1245"/>
        <w:gridCol w:w="1875"/>
        <w:gridCol w:w="5610"/>
        <w:tblGridChange w:id="0">
          <w:tblGrid>
            <w:gridCol w:w="630"/>
            <w:gridCol w:w="1245"/>
            <w:gridCol w:w="1875"/>
            <w:gridCol w:w="56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Nama Kolom (Header)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Format / Tipe Data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0000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shd w:fill="auto" w:val="clear"/>
                <w:rtl w:val="0"/>
              </w:rPr>
              <w:t xml:space="preserve">Penjelasan &amp; Contoh Pengisian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No. Registrasi (L&amp;F ID)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Teks Singkat (Kode Unik)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Kode identitas fisik barang untuk ditempel pada tag/label. Contoh: LNF-tanggal-bulan-tahun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Tanggal &amp; Jam Ditemukan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Tanggal &amp; Waktu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Waktu spesifik saat barang pertama kali ditemukan oleh staf. Contoh: 10/09/2026 14:30.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Area Penemuan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Tulis manual sesuai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Lokasi spesifik barang ditemukan. Contoh: </w:t>
            </w:r>
            <w:r w:rsidDel="00000000" w:rsidR="00000000" w:rsidRPr="00000000">
              <w:rPr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Funicular Area, Wahana Swing, Toilet Utama, Camp 03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Nama Penemu &amp; Dept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Teks Singkat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Nama lengkap staf penemu beserta departemennya. Contoh: </w:t>
            </w:r>
            <w:r w:rsidDel="00000000" w:rsidR="00000000" w:rsidRPr="00000000">
              <w:rPr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Cici (Customer care)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Kategori Barang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Ditulis manual sesuai jenis barang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Klasifikasi jenis barang.</w:t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 Valuable Items(Barang Sangat Berharga)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br w:type="textWrapping"/>
              <w:t xml:space="preserve">HP/Tablet, Laptop, Kamera, Dompet, Paspor/ID, Kartu Identitas, Uang Tunai, Perhiasan, Jam Tangan Mewah, Kunci Kendaraan, Smartwatch, Earphones/TWS Wireless, Tablet Grafis, Sertifikat/BPKB, Kartu Kredit/Debit</w:t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 High-Personal Items(Barang Pribadi Penting)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br w:type="textWrapping"/>
              <w:t xml:space="preserve">Kacamata (Minus/Plus), Dokumen/Berkas Penting, Flashdisk/Harddisk, Alat Bantu Dengar, Obat Resep Dokter/Inhaler, Kunci Rumah/Kosan, Buku Catatan/Jurnal Pribadi</w:t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3. General / Non-Valuable(Barang Umur Panjang)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br w:type="textWrapping"/>
              <w:t xml:space="preserve">Pakaian, Jaket, Topi, Sepatu, Mukena/Alat Shalat, Jaket Hujan, Tumbler, Payung, Mainan Anak, Tas/Ransel, Buku/Novel, Bantal Leher, Helm, Matras Mat/Alat Olahraga Ringan, Powerbank, Charger</w:t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4. Low-Value / Accessories(Aksesoris Ringan)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br w:type="textWrapping"/>
              <w:t xml:space="preserve">Kacamata Fashion, Ikat Rambut, Kabel USB, Masker Kain, Bros, Pouch Kosmetik Kosong, Gantungan Kunci, Sisir, Lipbalm/Kosmetik Eceran, Case HP</w:t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5. Perishable - Sealed(Makanan/Minuman Tersegel)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br w:type="textWrapping"/>
              <w:t xml:space="preserve">Oleh-oleh khas, Makanan Kemasan Utuh, Minuman Botol/Kaleng Tersegel, Obat-obatan Utuh, Susu UHT Kemasan, Roti Segel Pabrik, Makanan Kaleng, Vitamin Botolan Tersegel</w:t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6. Perishable - Unsealed(Makanan/Minuman Terbuka)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br w:type="textWrapping"/>
              <w:t xml:space="preserve">Sisa Makanan/Minuman Cafe yang tertinggal, Buah Potong, Es Krim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Klasifikasi Risiko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Dropdown List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1. Valuable Items(Barang Sangat Berharga)</w:t>
              <w:br w:type="textWrapping"/>
              <w:t xml:space="preserve">2. High-Personal Items(Barang Pribadi Penting)</w:t>
              <w:br w:type="textWrapping"/>
              <w:t xml:space="preserve">3. General / Non-Valuable(Barang Umur Panjang)</w:t>
              <w:br w:type="textWrapping"/>
              <w:t xml:space="preserve">4. Low-Value / Accessories(Aksesoris Ringan)</w:t>
              <w:br w:type="textWrapping"/>
              <w:t xml:space="preserve">5. Perishable - Sealed(Makanan/Minuman Tersegel)</w:t>
              <w:br w:type="textWrapping"/>
              <w:t xml:space="preserve">6. Perishable - Unsealed(Makanan/Minuman Terbuka)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Deskripsi &amp; Kondisi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Teks Panjang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Detail kondisi barang secara obyektif. Contoh: </w:t>
            </w:r>
            <w:r w:rsidDel="00000000" w:rsidR="00000000" w:rsidRPr="00000000">
              <w:rPr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iPhone 13 warna hitam, casing bening, layar retak di sudut kanan atas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Foto Barang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Melampirkan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Kondisi barang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Tempat Penyimpanan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Tulis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Lokasi penyimpanan barang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Masa Penyimpanan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Tanggal Otomatis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 Valuable Items(Barang Sangat Berharga)</w:t>
              <w:br w:type="textWrapping"/>
              <w:t xml:space="preserve">   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 Bulan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 High-Personal Items(Barang Pribadi Penting)</w:t>
              <w:br w:type="textWrapping"/>
              <w:t xml:space="preserve">   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 Bulan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3. General / Non-Valuable(Barang Umur Panjang)</w:t>
              <w:br w:type="textWrapping"/>
              <w:t xml:space="preserve">   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 Bulan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4. Low-Value / Accessories(Aksesoris Ringan)</w:t>
              <w:br w:type="textWrapping"/>
              <w:t xml:space="preserve">   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 Bulan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5. Perishable - Sealed(Makanan/Minuman Tersegel)</w:t>
              <w:br w:type="textWrapping"/>
              <w:t xml:space="preserve">   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 Jam - 3 hari (tergantung tanggal kadaluarsa)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6. Perishable - Unsealed(Makanan/Minuman Terbuka)</w:t>
              <w:br w:type="textWrapping"/>
              <w:t xml:space="preserve">   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Maksimal 24 jam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Status Barang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Dropdown List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Pilihan status: Stored (Disimpan), Claimed (Dikembalikan), Unclaimed (Kadaluarsa/Proses Akhir).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Nama &amp; No. HP Pemilik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Teks / Kontak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Identitas tamu yang mengklaim barang. Contoh: </w:t>
            </w:r>
            <w:r w:rsidDel="00000000" w:rsidR="00000000" w:rsidRPr="00000000">
              <w:rPr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Rizka Natasya / 081234567890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Tanggal Pengambilan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Tanggal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Waktu saat barang diserahkan kembali ke tamu atau dikirim via ekspedisi.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Bukti Serah Terima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URL / Image Drive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Foto penyerahan langsung / Foto Resi Pengiriman Jasa Kurir.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Petugas Penyerah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Teks Singkat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Nama staf Front Office / Supervisor yang melakukan verifikasi dan penyerahan barang.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Tindakan Akhir (Unclaimed)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Dropdown List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Tindakan jika masa simpan habis: </w:t>
            </w:r>
            <w:r w:rsidDel="00000000" w:rsidR="00000000" w:rsidRPr="00000000">
              <w:rPr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Diambil Penemu, Dihibahkan, atau Pemusnahan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Panduan &amp; Petunjuk Pengisian untuk Staf (SOP)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Prosedur Saat Menemukan Barang (Initial Intake)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Amankan Barang:</w:t>
      </w:r>
      <w:r w:rsidDel="00000000" w:rsidR="00000000" w:rsidRPr="00000000">
        <w:rPr>
          <w:color w:val="000000"/>
          <w:rtl w:val="0"/>
        </w:rPr>
        <w:t xml:space="preserve"> Segera amankan barang dari area publik dan menghubungi security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Pencatatan Sistem:</w:t>
      </w:r>
      <w:r w:rsidDel="00000000" w:rsidR="00000000" w:rsidRPr="00000000">
        <w:rPr>
          <w:color w:val="000000"/>
          <w:rtl w:val="0"/>
        </w:rPr>
        <w:t xml:space="preserve"> Segera lakukan pencatatan di Ranger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Pemberian Label Fisik:</w:t>
      </w:r>
      <w:r w:rsidDel="00000000" w:rsidR="00000000" w:rsidRPr="00000000">
        <w:rPr>
          <w:color w:val="000000"/>
          <w:rtl w:val="0"/>
        </w:rPr>
        <w:t xml:space="preserve"> Buat label fisik bertuliskan Kode Registrasi (L&amp;F ID) dan tempelkan pada bungkus/tag barang sebelum disimpan di tempat penyimpanan.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Klasifikasi Tempat Simpan: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Valuable Items:</w:t>
      </w:r>
      <w:r w:rsidDel="00000000" w:rsidR="00000000" w:rsidRPr="00000000">
        <w:rPr>
          <w:color w:val="000000"/>
          <w:rtl w:val="0"/>
        </w:rPr>
        <w:t xml:space="preserve"> Wajib disimpan dalam lemari yang terkunci.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60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Standard Items:</w:t>
      </w:r>
      <w:r w:rsidDel="00000000" w:rsidR="00000000" w:rsidRPr="00000000">
        <w:rPr>
          <w:color w:val="000000"/>
          <w:rtl w:val="0"/>
        </w:rPr>
        <w:t xml:space="preserve"> Disimpan pada rak tersusun rapi di Gudang L&amp;F sesuai kode nomor rak.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Prosedur Klaim &amp; Penyerahan Barang ke Tamu (Handover &amp; Claim)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Verifikasi Kepemilikan:</w:t>
      </w:r>
      <w:r w:rsidDel="00000000" w:rsidR="00000000" w:rsidRPr="00000000">
        <w:rPr>
          <w:color w:val="000000"/>
          <w:rtl w:val="0"/>
        </w:rPr>
        <w:t xml:space="preserve"> Minta tamu menjelaskan ciri-ciri fisik spesifik barang.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Update Status Spreadsheet:</w:t>
      </w:r>
      <w:r w:rsidDel="00000000" w:rsidR="00000000" w:rsidRPr="00000000">
        <w:rPr>
          <w:color w:val="000000"/>
          <w:rtl w:val="0"/>
        </w:rPr>
        <w:t xml:space="preserve"> Ubah kolom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Status Barang</w:t>
      </w:r>
      <w:r w:rsidDel="00000000" w:rsidR="00000000" w:rsidRPr="00000000">
        <w:rPr>
          <w:color w:val="000000"/>
          <w:rtl w:val="0"/>
        </w:rPr>
        <w:t xml:space="preserve"> menjadi Claimed.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Pengisian Identitas Pengambil:</w:t>
      </w:r>
      <w:r w:rsidDel="00000000" w:rsidR="00000000" w:rsidRPr="00000000">
        <w:rPr>
          <w:color w:val="000000"/>
          <w:rtl w:val="0"/>
        </w:rPr>
        <w:t xml:space="preserve"> Lengkapi kolom (Nama &amp; No. HP) dan Tanggal Pengambilan).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Dokumentasi Wajib:</w:t>
      </w:r>
      <w:r w:rsidDel="00000000" w:rsidR="00000000" w:rsidRPr="00000000">
        <w:rPr>
          <w:color w:val="000000"/>
          <w:rtl w:val="0"/>
        </w:rPr>
        <w:t xml:space="preserve"> Ambil foto saat penyerahan barang bersama tamu ATAU foto resi pengiriman kurir, lalu unggah link foto pada kolom 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30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Penandatanganan Petugas:</w:t>
      </w:r>
      <w:r w:rsidDel="00000000" w:rsidR="00000000" w:rsidRPr="00000000">
        <w:rPr>
          <w:color w:val="000000"/>
          <w:rtl w:val="0"/>
        </w:rPr>
        <w:t xml:space="preserve"> Isi nama staf penyerah pada kolom 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 Prosedur Barang Tidak Diambil (Unclaimed Items)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Jika masa penyimpanan telah melewati batas waktu 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  <w:rPr/>
      </w:pPr>
      <w:r w:rsidDel="00000000" w:rsidR="00000000" w:rsidRPr="00000000">
        <w:rPr>
          <w:color w:val="000000"/>
          <w:rtl w:val="0"/>
        </w:rPr>
        <w:t xml:space="preserve">Ubah status menjadi Unclaimed.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rPr/>
      </w:pPr>
      <w:r w:rsidDel="00000000" w:rsidR="00000000" w:rsidRPr="00000000">
        <w:rPr>
          <w:color w:val="000000"/>
          <w:rtl w:val="0"/>
        </w:rPr>
        <w:t xml:space="preserve">Tentukan tindakan akhir berdasarkan persetujuan Management/Supervisor: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Diambil Penemu:</w:t>
      </w:r>
      <w:r w:rsidDel="00000000" w:rsidR="00000000" w:rsidRPr="00000000">
        <w:rPr>
          <w:color w:val="000000"/>
          <w:rtl w:val="0"/>
        </w:rPr>
        <w:t xml:space="preserve"> Diserahkan kepada staf penemu asli sebagai apresiasi kejujuran.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Dihibahkan:</w:t>
      </w:r>
      <w:r w:rsidDel="00000000" w:rsidR="00000000" w:rsidRPr="00000000">
        <w:rPr>
          <w:color w:val="000000"/>
          <w:rtl w:val="0"/>
        </w:rPr>
        <w:t xml:space="preserve"> Disumbangkan melalui program sosial perusahaan.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60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Pemusnahan:</w:t>
      </w:r>
      <w:r w:rsidDel="00000000" w:rsidR="00000000" w:rsidRPr="00000000">
        <w:rPr>
          <w:color w:val="000000"/>
          <w:rtl w:val="0"/>
        </w:rPr>
        <w:t xml:space="preserve"> Khusus barang makanan/minuman kadaluarsa, obat-obatan, atau barang rusak parah.</w:t>
      </w:r>
    </w:p>
    <w:p w:rsidR="00000000" w:rsidDel="00000000" w:rsidP="00000000" w:rsidRDefault="00000000" w:rsidRPr="00000000" w14:paraId="00000061">
      <w:pPr>
        <w:pStyle w:val="Heading2"/>
        <w:spacing w:after="225" w:lineRule="auto"/>
        <w:rPr>
          <w:color w:val="000000"/>
        </w:rPr>
      </w:pPr>
      <w:bookmarkStart w:colFirst="0" w:colLast="0" w:name="_j28tneno6u8p" w:id="0"/>
      <w:bookmarkEnd w:id="0"/>
      <w:r w:rsidDel="00000000" w:rsidR="00000000" w:rsidRPr="00000000">
        <w:rPr>
          <w:color w:val="000000"/>
          <w:rtl w:val="0"/>
        </w:rPr>
        <w:t xml:space="preserve">3. Ketentuan Masa Penyimpanan Barang</w:t>
      </w:r>
    </w:p>
    <w:p w:rsidR="00000000" w:rsidDel="00000000" w:rsidP="00000000" w:rsidRDefault="00000000" w:rsidRPr="00000000" w14:paraId="00000062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Valuable Items &amp; High-Personal Items (10 Bulan &amp; 4 Bulan)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Dasar Risiko &amp; Nilai:</w:t>
      </w:r>
      <w:r w:rsidDel="00000000" w:rsidR="00000000" w:rsidRPr="00000000">
        <w:rPr>
          <w:color w:val="000000"/>
          <w:rtl w:val="0"/>
        </w:rPr>
        <w:t xml:space="preserve"> Meminimalkan risiko kerugian finansial atau hukum bagi pemilik. Barang bernilai tinggi (seperti emas, perhiasan, laptop, dokumen penting/paspor) membutuhkan waktu tenggang (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grace period</w:t>
      </w:r>
      <w:r w:rsidDel="00000000" w:rsidR="00000000" w:rsidRPr="00000000">
        <w:rPr>
          <w:color w:val="000000"/>
          <w:rtl w:val="0"/>
        </w:rPr>
        <w:t xml:space="preserve">) yang lebih panjang karena pemiliknya biasanya akan berusaha aktif mencari.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Aspek Hukum/Etika:</w:t>
      </w:r>
      <w:r w:rsidDel="00000000" w:rsidR="00000000" w:rsidRPr="00000000">
        <w:rPr>
          <w:color w:val="000000"/>
          <w:rtl w:val="0"/>
        </w:rPr>
        <w:t xml:space="preserve"> Memberikan kesempatan yang adil bagi pemilik sebelum barang dianggap musnah, diserahkan ke pihak berwajib, atau dilelang.</w:t>
      </w:r>
    </w:p>
    <w:p w:rsidR="00000000" w:rsidDel="00000000" w:rsidP="00000000" w:rsidRDefault="00000000" w:rsidRPr="00000000" w14:paraId="00000065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General / Non-Valuable &amp; Low-Value Accessories (3 Bulan &amp; 1 Bulan)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Dasar Efisiensi Ruang &amp; Nilai Ekonomis:</w:t>
      </w:r>
      <w:r w:rsidDel="00000000" w:rsidR="00000000" w:rsidRPr="00000000">
        <w:rPr>
          <w:color w:val="000000"/>
          <w:rtl w:val="0"/>
        </w:rPr>
        <w:t xml:space="preserve"> Barang harian (jaket, payung, kacamata murah, gantungan kunci) memiliki volume yang banyak tetapi nilai kembalinya rendah. Masa penyimpanan yang lebih singkat bertujuan agar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ruang penyimpanan (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storage area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) tidak 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overcapacity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Perishable Items (Sealed: 24 jam - 3 hari | Unsealed: Maksimal 24 jam)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Dasar Kesehatan, Keselamatan &amp; Higiene (K3):</w:t>
      </w:r>
      <w:r w:rsidDel="00000000" w:rsidR="00000000" w:rsidRPr="00000000">
        <w:rPr>
          <w:color w:val="000000"/>
          <w:rtl w:val="0"/>
        </w:rPr>
        <w:t xml:space="preserve"> Makanan atau minuman yang sudah terbuka berpotensi menimbulkan bau tidak sedap, membusuk, menarik hama (lalat, kecoa, tikus), dan mengkontaminasi barang simpanan lainnya.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Tanggal Kadaluarsa:</w:t>
      </w:r>
      <w:r w:rsidDel="00000000" w:rsidR="00000000" w:rsidRPr="00000000">
        <w:rPr>
          <w:color w:val="000000"/>
          <w:rtl w:val="0"/>
        </w:rPr>
        <w:t xml:space="preserve"> Makanan tersegel tunduk pada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shelf life</w:t>
      </w:r>
      <w:r w:rsidDel="00000000" w:rsidR="00000000" w:rsidRPr="00000000">
        <w:rPr>
          <w:color w:val="000000"/>
          <w:rtl w:val="0"/>
        </w:rPr>
        <w:t xml:space="preserve"> resmi produsen, tetapi dibatasi maksimal 3 hari untuk menjaga kesegaran dan standar kebersihan area penyimpanan.</w:t>
      </w:r>
    </w:p>
    <w:p w:rsidR="00000000" w:rsidDel="00000000" w:rsidP="00000000" w:rsidRDefault="00000000" w:rsidRPr="00000000" w14:paraId="0000006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30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5" w:lineRule="auto"/>
    </w:pPr>
    <w:rPr>
      <w:b w:val="1"/>
      <w:bCs w:val="1"/>
      <w:i w:val="0"/>
      <w:iCs w:val="0"/>
      <w:color w:val="2d3748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