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56DB"/>
          <w:sz w:val="72"/>
        </w:rPr>
        <w:t>Azubi-Portal</w:t>
      </w:r>
    </w:p>
    <w:p>
      <w:pPr>
        <w:jc w:val="center"/>
      </w:pPr>
      <w:r>
        <w:rPr>
          <w:color w:val="6B7280"/>
          <w:sz w:val="36"/>
        </w:rPr>
        <w:t>Benutzer- und Administrationshandbuch</w:t>
      </w:r>
    </w:p>
    <w:p/>
    <w:p>
      <w:pPr>
        <w:jc w:val="center"/>
      </w:pPr>
      <w:r>
        <w:rPr>
          <w:color w:val="6B7280"/>
          <w:sz w:val="22"/>
        </w:rPr>
        <w:t>Version 1.0  ·  Stand: 04.05.2026</w:t>
      </w:r>
    </w:p>
    <w:p/>
    <w:p/>
    <w:p>
      <w:pPr>
        <w:jc w:val="center"/>
      </w:pPr>
      <w:r>
        <w:rPr>
          <w:i/>
          <w:color w:val="6B7280"/>
          <w:sz w:val="22"/>
        </w:rPr>
        <w:t>Dieses Handbuch beschreibt Installation, Konfiguration, Rollen, Funktionen und Workflows des Azubi-Portals – der zentralen Verwaltungsplattform für Berufsausbildungen.</w:t>
      </w:r>
    </w:p>
    <w:p>
      <w:r>
        <w:br w:type="page"/>
      </w:r>
    </w:p>
    <w:p>
      <w:pPr>
        <w:pStyle w:val="Heading1"/>
      </w:pPr>
      <w:r>
        <w:t>1  Überblick</w:t>
      </w:r>
    </w:p>
    <w:p>
      <w:pPr>
        <w:spacing w:after="80"/>
      </w:pPr>
      <w:r>
        <w:rPr>
          <w:b w:val="0"/>
          <w:i w:val="0"/>
        </w:rPr>
        <w:t>Das Azubi-Portal ist eine webbasierte Verwaltungsplattform für die vollständige Betreuung von Nachwuchskräften in der Berufsausbildung. Es bildet den gesamten Lebenszyklus einer Ausbildung digital ab – von der Kursplanung über Praktikumseinsätze, Beurteilungen und Fehlzeitenmanagement bis hin zur abschließenden Archivierung.</w:t>
      </w:r>
    </w:p>
    <w:p>
      <w:pPr>
        <w:pStyle w:val="Heading2"/>
      </w:pPr>
      <w:r>
        <w:t>1.1  Zielgruppe</w:t>
      </w:r>
    </w:p>
    <w:p>
      <w:pPr>
        <w:spacing w:after="80"/>
      </w:pPr>
      <w:r>
        <w:rPr>
          <w:b w:val="0"/>
          <w:i w:val="0"/>
        </w:rPr>
        <w:t>Das System richtet sich an Organisationen, die Berufsausbildungen in eigener Regie durchführen und koordinieren – typischerweise Behörden, öffentliche Einrichtungen oder größere Unternehmen mit einem strukturierten Ausbildungsprogramm.</w:t>
      </w:r>
    </w:p>
    <w:p>
      <w:pPr>
        <w:pStyle w:val="Heading2"/>
      </w:pPr>
      <w:r>
        <w:t>1.2  Kernfunktionen im Überblick</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A56DB"/>
          </w:tcPr>
          <w:p>
            <w:pPr>
              <w:spacing w:before="60" w:after="60"/>
            </w:pPr>
            <w:r>
              <w:rPr>
                <w:b/>
                <w:color w:val="FFFFFF"/>
                <w:sz w:val="18"/>
              </w:rPr>
              <w:t>Modul</w:t>
            </w:r>
          </w:p>
        </w:tc>
        <w:tc>
          <w:tcPr>
            <w:tcW w:type="dxa" w:w="3041"/>
            <w:shd w:val="clear" w:color="auto" w:fill="1A56DB"/>
          </w:tcPr>
          <w:p>
            <w:pPr>
              <w:spacing w:before="60" w:after="60"/>
            </w:pPr>
            <w:r>
              <w:rPr>
                <w:b/>
                <w:color w:val="FFFFFF"/>
                <w:sz w:val="18"/>
              </w:rPr>
              <w:t>Funktion</w:t>
            </w:r>
          </w:p>
        </w:tc>
        <w:tc>
          <w:tcPr>
            <w:tcW w:type="dxa" w:w="3041"/>
            <w:shd w:val="clear" w:color="auto" w:fill="1A56DB"/>
          </w:tcPr>
          <w:p>
            <w:pPr>
              <w:spacing w:before="60" w:after="60"/>
            </w:pPr>
            <w:r>
              <w:rPr>
                <w:b/>
                <w:color w:val="FFFFFF"/>
                <w:sz w:val="18"/>
              </w:rPr>
              <w:t>Nutzergruppe</w:t>
            </w:r>
          </w:p>
        </w:tc>
      </w:tr>
      <w:tr>
        <w:tc>
          <w:tcPr>
            <w:tcW w:type="dxa" w:w="3041"/>
          </w:tcPr>
          <w:p>
            <w:pPr>
              <w:spacing w:before="60" w:after="60"/>
            </w:pPr>
            <w:r>
              <w:rPr>
                <w:sz w:val="18"/>
              </w:rPr>
              <w:t>Nachwuchskräfte</w:t>
            </w:r>
          </w:p>
        </w:tc>
        <w:tc>
          <w:tcPr>
            <w:tcW w:type="dxa" w:w="3041"/>
          </w:tcPr>
          <w:p>
            <w:pPr>
              <w:spacing w:before="60" w:after="60"/>
            </w:pPr>
            <w:r>
              <w:rPr>
                <w:sz w:val="18"/>
              </w:rPr>
              <w:t>Stammdaten, Status, Kontakthistorie, Notizen, Checklisten</w:t>
            </w:r>
          </w:p>
        </w:tc>
        <w:tc>
          <w:tcPr>
            <w:tcW w:type="dxa" w:w="3041"/>
          </w:tcPr>
          <w:p>
            <w:pPr>
              <w:spacing w:before="60" w:after="60"/>
            </w:pPr>
            <w:r>
              <w:rPr>
                <w:sz w:val="18"/>
              </w:rPr>
              <w:t>Referat, Leitung</w:t>
            </w:r>
          </w:p>
        </w:tc>
      </w:tr>
      <w:tr>
        <w:tc>
          <w:tcPr>
            <w:tcW w:type="dxa" w:w="3041"/>
            <w:shd w:val="clear" w:color="auto" w:fill="F9FAFB"/>
          </w:tcPr>
          <w:p>
            <w:pPr>
              <w:spacing w:before="60" w:after="60"/>
            </w:pPr>
            <w:r>
              <w:rPr>
                <w:sz w:val="18"/>
              </w:rPr>
              <w:t>Kurse &amp; Blöcke</w:t>
            </w:r>
          </w:p>
        </w:tc>
        <w:tc>
          <w:tcPr>
            <w:tcW w:type="dxa" w:w="3041"/>
            <w:shd w:val="clear" w:color="auto" w:fill="F9FAFB"/>
          </w:tcPr>
          <w:p>
            <w:pPr>
              <w:spacing w:before="60" w:after="60"/>
            </w:pPr>
            <w:r>
              <w:rPr>
                <w:sz w:val="18"/>
              </w:rPr>
              <w:t>Ausbildungspläne, Ablaufblöcke, Kapazitätsplanung</w:t>
            </w:r>
          </w:p>
        </w:tc>
        <w:tc>
          <w:tcPr>
            <w:tcW w:type="dxa" w:w="3041"/>
            <w:shd w:val="clear" w:color="auto" w:fill="F9FAFB"/>
          </w:tcPr>
          <w:p>
            <w:pPr>
              <w:spacing w:before="60" w:after="60"/>
            </w:pPr>
            <w:r>
              <w:rPr>
                <w:sz w:val="18"/>
              </w:rPr>
              <w:t>Referat, Leitung</w:t>
            </w:r>
          </w:p>
        </w:tc>
      </w:tr>
      <w:tr>
        <w:tc>
          <w:tcPr>
            <w:tcW w:type="dxa" w:w="3041"/>
          </w:tcPr>
          <w:p>
            <w:pPr>
              <w:spacing w:before="60" w:after="60"/>
            </w:pPr>
            <w:r>
              <w:rPr>
                <w:sz w:val="18"/>
              </w:rPr>
              <w:t>Praktikumseinsätze</w:t>
            </w:r>
          </w:p>
        </w:tc>
        <w:tc>
          <w:tcPr>
            <w:tcW w:type="dxa" w:w="3041"/>
          </w:tcPr>
          <w:p>
            <w:pPr>
              <w:spacing w:before="60" w:after="60"/>
            </w:pPr>
            <w:r>
              <w:rPr>
                <w:sz w:val="18"/>
              </w:rPr>
              <w:t>Einsatzplanung, Genehmigungsworkflow, Einsatzbriefe</w:t>
            </w:r>
          </w:p>
        </w:tc>
        <w:tc>
          <w:tcPr>
            <w:tcW w:type="dxa" w:w="3041"/>
          </w:tcPr>
          <w:p>
            <w:pPr>
              <w:spacing w:before="60" w:after="60"/>
            </w:pPr>
            <w:r>
              <w:rPr>
                <w:sz w:val="18"/>
              </w:rPr>
              <w:t>Koordination, Referat</w:t>
            </w:r>
          </w:p>
        </w:tc>
      </w:tr>
      <w:tr>
        <w:tc>
          <w:tcPr>
            <w:tcW w:type="dxa" w:w="3041"/>
            <w:shd w:val="clear" w:color="auto" w:fill="F9FAFB"/>
          </w:tcPr>
          <w:p>
            <w:pPr>
              <w:spacing w:before="60" w:after="60"/>
            </w:pPr>
            <w:r>
              <w:rPr>
                <w:sz w:val="18"/>
              </w:rPr>
              <w:t>Ausbildungsnachweise</w:t>
            </w:r>
          </w:p>
        </w:tc>
        <w:tc>
          <w:tcPr>
            <w:tcW w:type="dxa" w:w="3041"/>
            <w:shd w:val="clear" w:color="auto" w:fill="F9FAFB"/>
          </w:tcPr>
          <w:p>
            <w:pPr>
              <w:spacing w:before="60" w:after="60"/>
            </w:pPr>
            <w:r>
              <w:rPr>
                <w:sz w:val="18"/>
              </w:rPr>
              <w:t>Digitales Berichtsheft, Tageseinträge, Prüfworkflow</w:t>
            </w:r>
          </w:p>
        </w:tc>
        <w:tc>
          <w:tcPr>
            <w:tcW w:type="dxa" w:w="3041"/>
            <w:shd w:val="clear" w:color="auto" w:fill="F9FAFB"/>
          </w:tcPr>
          <w:p>
            <w:pPr>
              <w:spacing w:before="60" w:after="60"/>
            </w:pPr>
            <w:r>
              <w:rPr>
                <w:sz w:val="18"/>
              </w:rPr>
              <w:t>Azubi, Koordination</w:t>
            </w:r>
          </w:p>
        </w:tc>
      </w:tr>
      <w:tr>
        <w:tc>
          <w:tcPr>
            <w:tcW w:type="dxa" w:w="3041"/>
          </w:tcPr>
          <w:p>
            <w:pPr>
              <w:spacing w:before="60" w:after="60"/>
            </w:pPr>
            <w:r>
              <w:rPr>
                <w:sz w:val="18"/>
              </w:rPr>
              <w:t>Beurteilungen</w:t>
            </w:r>
          </w:p>
        </w:tc>
        <w:tc>
          <w:tcPr>
            <w:tcW w:type="dxa" w:w="3041"/>
          </w:tcPr>
          <w:p>
            <w:pPr>
              <w:spacing w:before="60" w:after="60"/>
            </w:pPr>
            <w:r>
              <w:rPr>
                <w:sz w:val="18"/>
              </w:rPr>
              <w:t>Praxistutoren- &amp; Selbstbeurteilungen, Token-Zugang</w:t>
            </w:r>
          </w:p>
        </w:tc>
        <w:tc>
          <w:tcPr>
            <w:tcW w:type="dxa" w:w="3041"/>
          </w:tcPr>
          <w:p>
            <w:pPr>
              <w:spacing w:before="60" w:after="60"/>
            </w:pPr>
            <w:r>
              <w:rPr>
                <w:sz w:val="18"/>
              </w:rPr>
              <w:t>Praxistutor, Koordination</w:t>
            </w:r>
          </w:p>
        </w:tc>
      </w:tr>
      <w:tr>
        <w:tc>
          <w:tcPr>
            <w:tcW w:type="dxa" w:w="3041"/>
            <w:shd w:val="clear" w:color="auto" w:fill="F9FAFB"/>
          </w:tcPr>
          <w:p>
            <w:pPr>
              <w:spacing w:before="60" w:after="60"/>
            </w:pPr>
            <w:r>
              <w:rPr>
                <w:sz w:val="18"/>
              </w:rPr>
              <w:t>Abwesenheiten</w:t>
            </w:r>
          </w:p>
        </w:tc>
        <w:tc>
          <w:tcPr>
            <w:tcW w:type="dxa" w:w="3041"/>
            <w:shd w:val="clear" w:color="auto" w:fill="F9FAFB"/>
          </w:tcPr>
          <w:p>
            <w:pPr>
              <w:spacing w:before="60" w:after="60"/>
            </w:pPr>
            <w:r>
              <w:rPr>
                <w:sz w:val="18"/>
              </w:rPr>
              <w:t>Urlaub, Krankmeldungen, Abwesenheitsampel</w:t>
            </w:r>
          </w:p>
        </w:tc>
        <w:tc>
          <w:tcPr>
            <w:tcW w:type="dxa" w:w="3041"/>
            <w:shd w:val="clear" w:color="auto" w:fill="F9FAFB"/>
          </w:tcPr>
          <w:p>
            <w:pPr>
              <w:spacing w:before="60" w:after="60"/>
            </w:pPr>
            <w:r>
              <w:rPr>
                <w:sz w:val="18"/>
              </w:rPr>
              <w:t>Referat, Urlaubsstelle</w:t>
            </w:r>
          </w:p>
        </w:tc>
      </w:tr>
      <w:tr>
        <w:tc>
          <w:tcPr>
            <w:tcW w:type="dxa" w:w="3041"/>
          </w:tcPr>
          <w:p>
            <w:pPr>
              <w:spacing w:before="60" w:after="60"/>
            </w:pPr>
            <w:r>
              <w:rPr>
                <w:sz w:val="18"/>
              </w:rPr>
              <w:t>Lerntage</w:t>
            </w:r>
          </w:p>
        </w:tc>
        <w:tc>
          <w:tcPr>
            <w:tcW w:type="dxa" w:w="3041"/>
          </w:tcPr>
          <w:p>
            <w:pPr>
              <w:spacing w:before="60" w:after="60"/>
            </w:pPr>
            <w:r>
              <w:rPr>
                <w:sz w:val="18"/>
              </w:rPr>
              <w:t>Kontingent, Richtlinien, Sperrzeiten, Genehmigung</w:t>
            </w:r>
          </w:p>
        </w:tc>
        <w:tc>
          <w:tcPr>
            <w:tcW w:type="dxa" w:w="3041"/>
          </w:tcPr>
          <w:p>
            <w:pPr>
              <w:spacing w:before="60" w:after="60"/>
            </w:pPr>
            <w:r>
              <w:rPr>
                <w:sz w:val="18"/>
              </w:rPr>
              <w:t>Referat, Azubi</w:t>
            </w:r>
          </w:p>
        </w:tc>
      </w:tr>
      <w:tr>
        <w:tc>
          <w:tcPr>
            <w:tcW w:type="dxa" w:w="3041"/>
            <w:shd w:val="clear" w:color="auto" w:fill="F9FAFB"/>
          </w:tcPr>
          <w:p>
            <w:pPr>
              <w:spacing w:before="60" w:after="60"/>
            </w:pPr>
            <w:r>
              <w:rPr>
                <w:sz w:val="18"/>
              </w:rPr>
              <w:t>Maßnahmen</w:t>
            </w:r>
          </w:p>
        </w:tc>
        <w:tc>
          <w:tcPr>
            <w:tcW w:type="dxa" w:w="3041"/>
            <w:shd w:val="clear" w:color="auto" w:fill="F9FAFB"/>
          </w:tcPr>
          <w:p>
            <w:pPr>
              <w:spacing w:before="60" w:after="60"/>
            </w:pPr>
            <w:r>
              <w:rPr>
                <w:sz w:val="18"/>
              </w:rPr>
              <w:t>Interventionsprotokoll, Eskalationskette</w:t>
            </w:r>
          </w:p>
        </w:tc>
        <w:tc>
          <w:tcPr>
            <w:tcW w:type="dxa" w:w="3041"/>
            <w:shd w:val="clear" w:color="auto" w:fill="F9FAFB"/>
          </w:tcPr>
          <w:p>
            <w:pPr>
              <w:spacing w:before="60" w:after="60"/>
            </w:pPr>
            <w:r>
              <w:rPr>
                <w:sz w:val="18"/>
              </w:rPr>
              <w:t>Referat, Leitung</w:t>
            </w:r>
          </w:p>
        </w:tc>
      </w:tr>
      <w:tr>
        <w:tc>
          <w:tcPr>
            <w:tcW w:type="dxa" w:w="3041"/>
          </w:tcPr>
          <w:p>
            <w:pPr>
              <w:spacing w:before="60" w:after="60"/>
            </w:pPr>
            <w:r>
              <w:rPr>
                <w:sz w:val="18"/>
              </w:rPr>
              <w:t>Wohnheim</w:t>
            </w:r>
          </w:p>
        </w:tc>
        <w:tc>
          <w:tcPr>
            <w:tcW w:type="dxa" w:w="3041"/>
          </w:tcPr>
          <w:p>
            <w:pPr>
              <w:spacing w:before="60" w:after="60"/>
            </w:pPr>
            <w:r>
              <w:rPr>
                <w:sz w:val="18"/>
              </w:rPr>
              <w:t>Zimmerverwaltung, Belegungsplanung</w:t>
            </w:r>
          </w:p>
        </w:tc>
        <w:tc>
          <w:tcPr>
            <w:tcW w:type="dxa" w:w="3041"/>
          </w:tcPr>
          <w:p>
            <w:pPr>
              <w:spacing w:before="60" w:after="60"/>
            </w:pPr>
            <w:r>
              <w:rPr>
                <w:sz w:val="18"/>
              </w:rPr>
              <w:t>Hausverwaltung</w:t>
            </w:r>
          </w:p>
        </w:tc>
      </w:tr>
      <w:tr>
        <w:tc>
          <w:tcPr>
            <w:tcW w:type="dxa" w:w="3041"/>
            <w:shd w:val="clear" w:color="auto" w:fill="F9FAFB"/>
          </w:tcPr>
          <w:p>
            <w:pPr>
              <w:spacing w:before="60" w:after="60"/>
            </w:pPr>
            <w:r>
              <w:rPr>
                <w:sz w:val="18"/>
              </w:rPr>
              <w:t>Inventar</w:t>
            </w:r>
          </w:p>
        </w:tc>
        <w:tc>
          <w:tcPr>
            <w:tcW w:type="dxa" w:w="3041"/>
            <w:shd w:val="clear" w:color="auto" w:fill="F9FAFB"/>
          </w:tcPr>
          <w:p>
            <w:pPr>
              <w:spacing w:before="60" w:after="60"/>
            </w:pPr>
            <w:r>
              <w:rPr>
                <w:sz w:val="18"/>
              </w:rPr>
              <w:t>Ausgaben, Rückgaben, QR-Code-Belege</w:t>
            </w:r>
          </w:p>
        </w:tc>
        <w:tc>
          <w:tcPr>
            <w:tcW w:type="dxa" w:w="3041"/>
            <w:shd w:val="clear" w:color="auto" w:fill="F9FAFB"/>
          </w:tcPr>
          <w:p>
            <w:pPr>
              <w:spacing w:before="60" w:after="60"/>
            </w:pPr>
            <w:r>
              <w:rPr>
                <w:sz w:val="18"/>
              </w:rPr>
              <w:t>Referat</w:t>
            </w:r>
          </w:p>
        </w:tc>
      </w:tr>
      <w:tr>
        <w:tc>
          <w:tcPr>
            <w:tcW w:type="dxa" w:w="3041"/>
          </w:tcPr>
          <w:p>
            <w:pPr>
              <w:spacing w:before="60" w:after="60"/>
            </w:pPr>
            <w:r>
              <w:rPr>
                <w:sz w:val="18"/>
              </w:rPr>
              <w:t>Portal</w:t>
            </w:r>
          </w:p>
        </w:tc>
        <w:tc>
          <w:tcPr>
            <w:tcW w:type="dxa" w:w="3041"/>
          </w:tcPr>
          <w:p>
            <w:pPr>
              <w:spacing w:before="60" w:after="60"/>
            </w:pPr>
            <w:r>
              <w:rPr>
                <w:sz w:val="18"/>
              </w:rPr>
              <w:t>Selbstbedienung für Azubis</w:t>
            </w:r>
          </w:p>
        </w:tc>
        <w:tc>
          <w:tcPr>
            <w:tcW w:type="dxa" w:w="3041"/>
          </w:tcPr>
          <w:p>
            <w:pPr>
              <w:spacing w:before="60" w:after="60"/>
            </w:pPr>
            <w:r>
              <w:rPr>
                <w:sz w:val="18"/>
              </w:rPr>
              <w:t>Nachwuchskraft</w:t>
            </w:r>
          </w:p>
        </w:tc>
      </w:tr>
      <w:tr>
        <w:tc>
          <w:tcPr>
            <w:tcW w:type="dxa" w:w="3041"/>
            <w:shd w:val="clear" w:color="auto" w:fill="F9FAFB"/>
          </w:tcPr>
          <w:p>
            <w:pPr>
              <w:spacing w:before="60" w:after="60"/>
            </w:pPr>
            <w:r>
              <w:rPr>
                <w:sz w:val="18"/>
              </w:rPr>
              <w:t>Dokumente</w:t>
            </w:r>
          </w:p>
        </w:tc>
        <w:tc>
          <w:tcPr>
            <w:tcW w:type="dxa" w:w="3041"/>
            <w:shd w:val="clear" w:color="auto" w:fill="F9FAFB"/>
          </w:tcPr>
          <w:p>
            <w:pPr>
              <w:spacing w:before="60" w:after="60"/>
            </w:pPr>
            <w:r>
              <w:rPr>
                <w:sz w:val="18"/>
              </w:rPr>
              <w:t>Vorlagen, PDF-Generierung, Paperless-Archiv</w:t>
            </w:r>
          </w:p>
        </w:tc>
        <w:tc>
          <w:tcPr>
            <w:tcW w:type="dxa" w:w="3041"/>
            <w:shd w:val="clear" w:color="auto" w:fill="F9FAFB"/>
          </w:tcPr>
          <w:p>
            <w:pPr>
              <w:spacing w:before="60" w:after="60"/>
            </w:pPr>
            <w:r>
              <w:rPr>
                <w:sz w:val="18"/>
              </w:rPr>
              <w:t>Alle Rollen</w:t>
            </w:r>
          </w:p>
        </w:tc>
      </w:tr>
    </w:tbl>
    <w:p/>
    <w:p>
      <w:pPr>
        <w:pStyle w:val="Heading1"/>
      </w:pPr>
      <w:r>
        <w:t>2  Systemanforderungen &amp; Installation</w:t>
      </w:r>
    </w:p>
    <w:p>
      <w:pPr>
        <w:pStyle w:val="Heading2"/>
      </w:pPr>
      <w:r>
        <w:t>2.1  Voraussetzungen</w:t>
      </w:r>
    </w:p>
    <w:p>
      <w:pPr>
        <w:spacing w:after="80"/>
      </w:pPr>
      <w:r>
        <w:rPr>
          <w:b w:val="0"/>
          <w:i w:val="0"/>
        </w:rPr>
        <w:t>Für den Betrieb des Azubi-Portals werden folgende Komponenten benötigt:</w:t>
      </w:r>
    </w:p>
    <w:p>
      <w:pPr>
        <w:pStyle w:val="ListBullet"/>
        <w:spacing w:after="40"/>
        <w:ind w:left="283"/>
      </w:pPr>
      <w:r>
        <w:rPr>
          <w:sz w:val="20"/>
        </w:rPr>
        <w:t>Docker Engine ≥ 24.0</w:t>
      </w:r>
    </w:p>
    <w:p>
      <w:pPr>
        <w:pStyle w:val="ListBullet"/>
        <w:spacing w:after="40"/>
        <w:ind w:left="283"/>
      </w:pPr>
      <w:r>
        <w:rPr>
          <w:sz w:val="20"/>
        </w:rPr>
        <w:t>Docker Compose ≥ 2.20</w:t>
      </w:r>
    </w:p>
    <w:p>
      <w:pPr>
        <w:pStyle w:val="ListBullet"/>
        <w:spacing w:after="40"/>
        <w:ind w:left="283"/>
      </w:pPr>
      <w:r>
        <w:rPr>
          <w:sz w:val="20"/>
        </w:rPr>
        <w:t>Mindestens 2 GB RAM, 10 GB freier Festplattenspeicher</w:t>
      </w:r>
    </w:p>
    <w:p>
      <w:pPr>
        <w:pStyle w:val="ListBullet"/>
        <w:spacing w:after="40"/>
        <w:ind w:left="283"/>
      </w:pPr>
      <w:r>
        <w:rPr>
          <w:sz w:val="20"/>
        </w:rPr>
        <w:t>Netzwerkzugang (für E-Mail-Versand via SMTP)</w:t>
      </w:r>
    </w:p>
    <w:p>
      <w:pPr>
        <w:pStyle w:val="ListBullet"/>
        <w:spacing w:after="40"/>
        <w:ind w:left="283"/>
      </w:pPr>
      <w:r>
        <w:rPr>
          <w:sz w:val="20"/>
        </w:rPr>
        <w:t>Optional: Paperless-ngx-Instanz für Dokumentenarchivierung</w:t>
      </w:r>
    </w:p>
    <w:p>
      <w:pPr>
        <w:pStyle w:val="Heading2"/>
      </w:pPr>
      <w:r>
        <w:t>2.2  Architektur</w:t>
      </w:r>
    </w:p>
    <w:p>
      <w:pPr>
        <w:spacing w:after="80"/>
      </w:pPr>
      <w:r>
        <w:rPr>
          <w:b w:val="0"/>
          <w:i w:val="0"/>
        </w:rPr>
        <w:t>Das System besteht aus fünf Docker-Containern, die über Docker Compose orchestriert werden:</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11827"/>
          </w:tcPr>
          <w:p>
            <w:pPr>
              <w:spacing w:before="60" w:after="60"/>
            </w:pPr>
            <w:r>
              <w:rPr>
                <w:b/>
                <w:color w:val="FFFFFF"/>
                <w:sz w:val="18"/>
              </w:rPr>
              <w:t>Container</w:t>
            </w:r>
          </w:p>
        </w:tc>
        <w:tc>
          <w:tcPr>
            <w:tcW w:type="dxa" w:w="3041"/>
            <w:shd w:val="clear" w:color="auto" w:fill="111827"/>
          </w:tcPr>
          <w:p>
            <w:pPr>
              <w:spacing w:before="60" w:after="60"/>
            </w:pPr>
            <w:r>
              <w:rPr>
                <w:b/>
                <w:color w:val="FFFFFF"/>
                <w:sz w:val="18"/>
              </w:rPr>
              <w:t>Image</w:t>
            </w:r>
          </w:p>
        </w:tc>
        <w:tc>
          <w:tcPr>
            <w:tcW w:type="dxa" w:w="3041"/>
            <w:shd w:val="clear" w:color="auto" w:fill="111827"/>
          </w:tcPr>
          <w:p>
            <w:pPr>
              <w:spacing w:before="60" w:after="60"/>
            </w:pPr>
            <w:r>
              <w:rPr>
                <w:b/>
                <w:color w:val="FFFFFF"/>
                <w:sz w:val="18"/>
              </w:rPr>
              <w:t>Funktion</w:t>
            </w:r>
          </w:p>
        </w:tc>
      </w:tr>
      <w:tr>
        <w:tc>
          <w:tcPr>
            <w:tcW w:type="dxa" w:w="3041"/>
          </w:tcPr>
          <w:p>
            <w:pPr>
              <w:spacing w:before="60" w:after="60"/>
            </w:pPr>
            <w:r>
              <w:rPr>
                <w:sz w:val="18"/>
              </w:rPr>
              <w:t>db</w:t>
            </w:r>
          </w:p>
        </w:tc>
        <w:tc>
          <w:tcPr>
            <w:tcW w:type="dxa" w:w="3041"/>
          </w:tcPr>
          <w:p>
            <w:pPr>
              <w:spacing w:before="60" w:after="60"/>
            </w:pPr>
            <w:r>
              <w:rPr>
                <w:sz w:val="18"/>
              </w:rPr>
              <w:t>postgres:17-alpine</w:t>
            </w:r>
          </w:p>
        </w:tc>
        <w:tc>
          <w:tcPr>
            <w:tcW w:type="dxa" w:w="3041"/>
          </w:tcPr>
          <w:p>
            <w:pPr>
              <w:spacing w:before="60" w:after="60"/>
            </w:pPr>
            <w:r>
              <w:rPr>
                <w:sz w:val="18"/>
              </w:rPr>
              <w:t>PostgreSQL-Datenbank (persistente Datenhaltung)</w:t>
            </w:r>
          </w:p>
        </w:tc>
      </w:tr>
      <w:tr>
        <w:tc>
          <w:tcPr>
            <w:tcW w:type="dxa" w:w="3041"/>
            <w:shd w:val="clear" w:color="auto" w:fill="F9FAFB"/>
          </w:tcPr>
          <w:p>
            <w:pPr>
              <w:spacing w:before="60" w:after="60"/>
            </w:pPr>
            <w:r>
              <w:rPr>
                <w:sz w:val="18"/>
              </w:rPr>
              <w:t>redis</w:t>
            </w:r>
          </w:p>
        </w:tc>
        <w:tc>
          <w:tcPr>
            <w:tcW w:type="dxa" w:w="3041"/>
            <w:shd w:val="clear" w:color="auto" w:fill="F9FAFB"/>
          </w:tcPr>
          <w:p>
            <w:pPr>
              <w:spacing w:before="60" w:after="60"/>
            </w:pPr>
            <w:r>
              <w:rPr>
                <w:sz w:val="18"/>
              </w:rPr>
              <w:t>redis:7-alpine</w:t>
            </w:r>
          </w:p>
        </w:tc>
        <w:tc>
          <w:tcPr>
            <w:tcW w:type="dxa" w:w="3041"/>
            <w:shd w:val="clear" w:color="auto" w:fill="F9FAFB"/>
          </w:tcPr>
          <w:p>
            <w:pPr>
              <w:spacing w:before="60" w:after="60"/>
            </w:pPr>
            <w:r>
              <w:rPr>
                <w:sz w:val="18"/>
              </w:rPr>
              <w:t>Message Broker für Celery-Aufgaben</w:t>
            </w:r>
          </w:p>
        </w:tc>
      </w:tr>
      <w:tr>
        <w:tc>
          <w:tcPr>
            <w:tcW w:type="dxa" w:w="3041"/>
          </w:tcPr>
          <w:p>
            <w:pPr>
              <w:spacing w:before="60" w:after="60"/>
            </w:pPr>
            <w:r>
              <w:rPr>
                <w:sz w:val="18"/>
              </w:rPr>
              <w:t>app</w:t>
            </w:r>
          </w:p>
        </w:tc>
        <w:tc>
          <w:tcPr>
            <w:tcW w:type="dxa" w:w="3041"/>
          </w:tcPr>
          <w:p>
            <w:pPr>
              <w:spacing w:before="60" w:after="60"/>
            </w:pPr>
            <w:r>
              <w:rPr>
                <w:sz w:val="18"/>
              </w:rPr>
              <w:t>Azubi (Django/Gunicorn)</w:t>
            </w:r>
          </w:p>
        </w:tc>
        <w:tc>
          <w:tcPr>
            <w:tcW w:type="dxa" w:w="3041"/>
          </w:tcPr>
          <w:p>
            <w:pPr>
              <w:spacing w:before="60" w:after="60"/>
            </w:pPr>
            <w:r>
              <w:rPr>
                <w:sz w:val="18"/>
              </w:rPr>
              <w:t>Webserver, Port 80 → 8000 (3 Worker)</w:t>
            </w:r>
          </w:p>
        </w:tc>
      </w:tr>
      <w:tr>
        <w:tc>
          <w:tcPr>
            <w:tcW w:type="dxa" w:w="3041"/>
            <w:shd w:val="clear" w:color="auto" w:fill="F9FAFB"/>
          </w:tcPr>
          <w:p>
            <w:pPr>
              <w:spacing w:before="60" w:after="60"/>
            </w:pPr>
            <w:r>
              <w:rPr>
                <w:sz w:val="18"/>
              </w:rPr>
              <w:t>celery_worker</w:t>
            </w:r>
          </w:p>
        </w:tc>
        <w:tc>
          <w:tcPr>
            <w:tcW w:type="dxa" w:w="3041"/>
            <w:shd w:val="clear" w:color="auto" w:fill="F9FAFB"/>
          </w:tcPr>
          <w:p>
            <w:pPr>
              <w:spacing w:before="60" w:after="60"/>
            </w:pPr>
            <w:r>
              <w:rPr>
                <w:sz w:val="18"/>
              </w:rPr>
              <w:t>Azubi (Celery)</w:t>
            </w:r>
          </w:p>
        </w:tc>
        <w:tc>
          <w:tcPr>
            <w:tcW w:type="dxa" w:w="3041"/>
            <w:shd w:val="clear" w:color="auto" w:fill="F9FAFB"/>
          </w:tcPr>
          <w:p>
            <w:pPr>
              <w:spacing w:before="60" w:after="60"/>
            </w:pPr>
            <w:r>
              <w:rPr>
                <w:sz w:val="18"/>
              </w:rPr>
              <w:t>Asynchrone Hintergrundaufgaben (2 Worker)</w:t>
            </w:r>
          </w:p>
        </w:tc>
      </w:tr>
      <w:tr>
        <w:tc>
          <w:tcPr>
            <w:tcW w:type="dxa" w:w="3041"/>
          </w:tcPr>
          <w:p>
            <w:pPr>
              <w:spacing w:before="60" w:after="60"/>
            </w:pPr>
            <w:r>
              <w:rPr>
                <w:sz w:val="18"/>
              </w:rPr>
              <w:t>celery_beat</w:t>
            </w:r>
          </w:p>
        </w:tc>
        <w:tc>
          <w:tcPr>
            <w:tcW w:type="dxa" w:w="3041"/>
          </w:tcPr>
          <w:p>
            <w:pPr>
              <w:spacing w:before="60" w:after="60"/>
            </w:pPr>
            <w:r>
              <w:rPr>
                <w:sz w:val="18"/>
              </w:rPr>
              <w:t>Azubi (Celery Beat)</w:t>
            </w:r>
          </w:p>
        </w:tc>
        <w:tc>
          <w:tcPr>
            <w:tcW w:type="dxa" w:w="3041"/>
          </w:tcPr>
          <w:p>
            <w:pPr>
              <w:spacing w:before="60" w:after="60"/>
            </w:pPr>
            <w:r>
              <w:rPr>
                <w:sz w:val="18"/>
              </w:rPr>
              <w:t>Zeitgesteuerte Aufgaben (Scheduler)</w:t>
            </w:r>
          </w:p>
        </w:tc>
      </w:tr>
    </w:tbl>
    <w:p/>
    <w:p>
      <w:pPr>
        <w:pStyle w:val="Heading2"/>
      </w:pPr>
      <w:r>
        <w:t>2.3  Schnellstart</w:t>
      </w:r>
    </w:p>
    <w:p>
      <w:pPr>
        <w:spacing w:after="80"/>
      </w:pPr>
      <w:r>
        <w:rPr>
          <w:b w:val="0"/>
          <w:i w:val="0"/>
        </w:rPr>
        <w:t>1.  Repository klonen oder Projektordner entpacken:</w:t>
      </w:r>
    </w:p>
    <w:p>
      <w:pPr>
        <w:spacing w:after="40"/>
        <w:ind w:left="567"/>
      </w:pPr>
      <w:r>
        <w:rPr>
          <w:rFonts w:ascii="Courier New" w:hAnsi="Courier New"/>
          <w:color w:val="111827"/>
          <w:sz w:val="18"/>
        </w:rPr>
        <w:t>git clone &lt;repository-url&gt; azubi-portal</w:t>
      </w:r>
    </w:p>
    <w:p>
      <w:pPr>
        <w:spacing w:after="40"/>
        <w:ind w:left="567"/>
      </w:pPr>
      <w:r>
        <w:rPr>
          <w:rFonts w:ascii="Courier New" w:hAnsi="Courier New"/>
          <w:color w:val="111827"/>
          <w:sz w:val="18"/>
        </w:rPr>
        <w:t>cd azubi-portal</w:t>
      </w:r>
    </w:p>
    <w:p>
      <w:pPr>
        <w:spacing w:after="80"/>
      </w:pPr>
      <w:r>
        <w:rPr>
          <w:b w:val="0"/>
          <w:i w:val="0"/>
        </w:rPr>
        <w:t>2.  Umgebungsdatei anlegen:</w:t>
      </w:r>
    </w:p>
    <w:p>
      <w:pPr>
        <w:spacing w:after="40"/>
        <w:ind w:left="567"/>
      </w:pPr>
      <w:r>
        <w:rPr>
          <w:rFonts w:ascii="Courier New" w:hAnsi="Courier New"/>
          <w:color w:val="111827"/>
          <w:sz w:val="18"/>
        </w:rPr>
        <w:t>cp .env.example .env</w:t>
      </w:r>
    </w:p>
    <w:p>
      <w:pPr>
        <w:spacing w:after="40"/>
        <w:ind w:left="567"/>
      </w:pPr>
      <w:r>
        <w:rPr>
          <w:rFonts w:ascii="Courier New" w:hAnsi="Courier New"/>
          <w:color w:val="111827"/>
          <w:sz w:val="18"/>
        </w:rPr>
        <w:t># .env mit einem Editor öffnen und anpassen (siehe Abschnitt 2.4)</w:t>
      </w:r>
    </w:p>
    <w:p>
      <w:pPr>
        <w:spacing w:after="80"/>
      </w:pPr>
      <w:r>
        <w:rPr>
          <w:b w:val="0"/>
          <w:i w:val="0"/>
        </w:rPr>
        <w:t>3.  Container starten:</w:t>
      </w:r>
    </w:p>
    <w:p>
      <w:pPr>
        <w:spacing w:after="40"/>
        <w:ind w:left="567"/>
      </w:pPr>
      <w:r>
        <w:rPr>
          <w:rFonts w:ascii="Courier New" w:hAnsi="Courier New"/>
          <w:color w:val="111827"/>
          <w:sz w:val="18"/>
        </w:rPr>
        <w:t>docker compose up -d</w:t>
      </w:r>
    </w:p>
    <w:p>
      <w:pPr>
        <w:spacing w:after="80"/>
      </w:pPr>
      <w:r>
        <w:rPr>
          <w:b w:val="0"/>
          <w:i w:val="0"/>
        </w:rPr>
        <w:t>4.  Datenbank initialisieren (beim ersten Start automatisch):</w:t>
      </w:r>
    </w:p>
    <w:p>
      <w:pPr>
        <w:spacing w:after="40"/>
        <w:ind w:left="567"/>
      </w:pPr>
      <w:r>
        <w:rPr>
          <w:rFonts w:ascii="Courier New" w:hAnsi="Courier New"/>
          <w:color w:val="111827"/>
          <w:sz w:val="18"/>
        </w:rPr>
        <w:t># Migrations werden beim App-Start automatisch ausgeführt</w:t>
      </w:r>
    </w:p>
    <w:p>
      <w:pPr>
        <w:spacing w:after="80"/>
      </w:pPr>
      <w:r>
        <w:rPr>
          <w:b w:val="0"/>
          <w:i w:val="0"/>
        </w:rPr>
        <w:t>5.  Superuser anlegen:</w:t>
      </w:r>
    </w:p>
    <w:p>
      <w:pPr>
        <w:spacing w:after="40"/>
        <w:ind w:left="567"/>
      </w:pPr>
      <w:r>
        <w:rPr>
          <w:rFonts w:ascii="Courier New" w:hAnsi="Courier New"/>
          <w:color w:val="111827"/>
          <w:sz w:val="18"/>
        </w:rPr>
        <w:t>docker compose exec app python manage.py createsuperuser</w:t>
      </w:r>
    </w:p>
    <w:p>
      <w:pPr>
        <w:spacing w:after="80"/>
      </w:pPr>
      <w:r>
        <w:rPr>
          <w:b w:val="0"/>
          <w:i w:val="0"/>
        </w:rPr>
        <w:t>6.  Browser öffnen:</w:t>
      </w:r>
    </w:p>
    <w:p>
      <w:pPr>
        <w:spacing w:after="40"/>
        <w:ind w:left="567"/>
      </w:pPr>
      <w:r>
        <w:rPr>
          <w:rFonts w:ascii="Courier New" w:hAnsi="Courier New"/>
          <w:color w:val="111827"/>
          <w:sz w:val="18"/>
        </w:rPr>
        <w:t>http://&lt;server-ip&gt;/</w:t>
      </w:r>
    </w:p>
    <w:p>
      <w:pPr>
        <w:spacing w:before="120" w:after="120"/>
        <w:ind w:left="283" w:right="283"/>
      </w:pPr>
      <w:r>
        <w:rPr>
          <w:i/>
          <w:color w:val="1A56DB"/>
          <w:sz w:val="19"/>
        </w:rPr>
        <w:t>ℹ  Der erste Start kann 30–60 Sekunden dauern, bis die Datenbankverbindung aufgebaut ist und Migrationen abgeschlossen sind.</w:t>
      </w:r>
    </w:p>
    <w:p>
      <w:pPr>
        <w:pStyle w:val="Heading2"/>
      </w:pPr>
      <w:r>
        <w:t>2.4  Konfiguration (.env)</w:t>
      </w:r>
    </w:p>
    <w:p>
      <w:pPr>
        <w:spacing w:after="80"/>
      </w:pPr>
      <w:r>
        <w:rPr>
          <w:b w:val="0"/>
          <w:i w:val="0"/>
        </w:rPr>
        <w:t>Alle sensiblen Einstellungen werden über eine .env-Datei im Projektverzeichnis konfiguriert. Diese Datei darf NICHT in die Versionsverwaltung eingecheckt werden.</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11827"/>
          </w:tcPr>
          <w:p>
            <w:pPr>
              <w:spacing w:before="60" w:after="60"/>
            </w:pPr>
            <w:r>
              <w:rPr>
                <w:b/>
                <w:color w:val="FFFFFF"/>
                <w:sz w:val="18"/>
              </w:rPr>
              <w:t>Variable</w:t>
            </w:r>
          </w:p>
        </w:tc>
        <w:tc>
          <w:tcPr>
            <w:tcW w:type="dxa" w:w="3041"/>
            <w:shd w:val="clear" w:color="auto" w:fill="111827"/>
          </w:tcPr>
          <w:p>
            <w:pPr>
              <w:spacing w:before="60" w:after="60"/>
            </w:pPr>
            <w:r>
              <w:rPr>
                <w:b/>
                <w:color w:val="FFFFFF"/>
                <w:sz w:val="18"/>
              </w:rPr>
              <w:t>Beispielwert</w:t>
            </w:r>
          </w:p>
        </w:tc>
        <w:tc>
          <w:tcPr>
            <w:tcW w:type="dxa" w:w="3041"/>
            <w:shd w:val="clear" w:color="auto" w:fill="111827"/>
          </w:tcPr>
          <w:p>
            <w:pPr>
              <w:spacing w:before="60" w:after="60"/>
            </w:pPr>
            <w:r>
              <w:rPr>
                <w:b/>
                <w:color w:val="FFFFFF"/>
                <w:sz w:val="18"/>
              </w:rPr>
              <w:t>Beschreibung</w:t>
            </w:r>
          </w:p>
        </w:tc>
      </w:tr>
      <w:tr>
        <w:tc>
          <w:tcPr>
            <w:tcW w:type="dxa" w:w="3041"/>
          </w:tcPr>
          <w:p>
            <w:pPr>
              <w:spacing w:before="60" w:after="60"/>
            </w:pPr>
            <w:r>
              <w:rPr>
                <w:sz w:val="18"/>
              </w:rPr>
              <w:t>SECRET_KEY</w:t>
            </w:r>
          </w:p>
        </w:tc>
        <w:tc>
          <w:tcPr>
            <w:tcW w:type="dxa" w:w="3041"/>
          </w:tcPr>
          <w:p>
            <w:pPr>
              <w:spacing w:before="60" w:after="60"/>
            </w:pPr>
            <w:r>
              <w:rPr>
                <w:sz w:val="18"/>
              </w:rPr>
              <w:t>50 zufällige Zeichen</w:t>
            </w:r>
          </w:p>
        </w:tc>
        <w:tc>
          <w:tcPr>
            <w:tcW w:type="dxa" w:w="3041"/>
          </w:tcPr>
          <w:p>
            <w:pPr>
              <w:spacing w:before="60" w:after="60"/>
            </w:pPr>
            <w:r>
              <w:rPr>
                <w:sz w:val="18"/>
              </w:rPr>
              <w:t>Kryptografischer Schlüssel – niemals teilen!</w:t>
            </w:r>
          </w:p>
        </w:tc>
      </w:tr>
      <w:tr>
        <w:tc>
          <w:tcPr>
            <w:tcW w:type="dxa" w:w="3041"/>
            <w:shd w:val="clear" w:color="auto" w:fill="F9FAFB"/>
          </w:tcPr>
          <w:p>
            <w:pPr>
              <w:spacing w:before="60" w:after="60"/>
            </w:pPr>
            <w:r>
              <w:rPr>
                <w:sz w:val="18"/>
              </w:rPr>
              <w:t>DEBUG</w:t>
            </w:r>
          </w:p>
        </w:tc>
        <w:tc>
          <w:tcPr>
            <w:tcW w:type="dxa" w:w="3041"/>
            <w:shd w:val="clear" w:color="auto" w:fill="F9FAFB"/>
          </w:tcPr>
          <w:p>
            <w:pPr>
              <w:spacing w:before="60" w:after="60"/>
            </w:pPr>
            <w:r>
              <w:rPr>
                <w:sz w:val="18"/>
              </w:rPr>
              <w:t>False</w:t>
            </w:r>
          </w:p>
        </w:tc>
        <w:tc>
          <w:tcPr>
            <w:tcW w:type="dxa" w:w="3041"/>
            <w:shd w:val="clear" w:color="auto" w:fill="F9FAFB"/>
          </w:tcPr>
          <w:p>
            <w:pPr>
              <w:spacing w:before="60" w:after="60"/>
            </w:pPr>
            <w:r>
              <w:rPr>
                <w:sz w:val="18"/>
              </w:rPr>
              <w:t>Im Produktivbetrieb immer False</w:t>
            </w:r>
          </w:p>
        </w:tc>
      </w:tr>
      <w:tr>
        <w:tc>
          <w:tcPr>
            <w:tcW w:type="dxa" w:w="3041"/>
          </w:tcPr>
          <w:p>
            <w:pPr>
              <w:spacing w:before="60" w:after="60"/>
            </w:pPr>
            <w:r>
              <w:rPr>
                <w:sz w:val="18"/>
              </w:rPr>
              <w:t>ALLOWED_HOSTS</w:t>
            </w:r>
          </w:p>
        </w:tc>
        <w:tc>
          <w:tcPr>
            <w:tcW w:type="dxa" w:w="3041"/>
          </w:tcPr>
          <w:p>
            <w:pPr>
              <w:spacing w:before="60" w:after="60"/>
            </w:pPr>
            <w:r>
              <w:rPr>
                <w:sz w:val="18"/>
              </w:rPr>
              <w:t>portal.meinorg.de</w:t>
            </w:r>
          </w:p>
        </w:tc>
        <w:tc>
          <w:tcPr>
            <w:tcW w:type="dxa" w:w="3041"/>
          </w:tcPr>
          <w:p>
            <w:pPr>
              <w:spacing w:before="60" w:after="60"/>
            </w:pPr>
            <w:r>
              <w:rPr>
                <w:sz w:val="18"/>
              </w:rPr>
              <w:t>Kommagetrennte erlaubte Hostnamen</w:t>
            </w:r>
          </w:p>
        </w:tc>
      </w:tr>
      <w:tr>
        <w:tc>
          <w:tcPr>
            <w:tcW w:type="dxa" w:w="3041"/>
            <w:shd w:val="clear" w:color="auto" w:fill="F9FAFB"/>
          </w:tcPr>
          <w:p>
            <w:pPr>
              <w:spacing w:before="60" w:after="60"/>
            </w:pPr>
            <w:r>
              <w:rPr>
                <w:sz w:val="18"/>
              </w:rPr>
              <w:t>DB_NAME</w:t>
            </w:r>
          </w:p>
        </w:tc>
        <w:tc>
          <w:tcPr>
            <w:tcW w:type="dxa" w:w="3041"/>
            <w:shd w:val="clear" w:color="auto" w:fill="F9FAFB"/>
          </w:tcPr>
          <w:p>
            <w:pPr>
              <w:spacing w:before="60" w:after="60"/>
            </w:pPr>
            <w:r>
              <w:rPr>
                <w:sz w:val="18"/>
              </w:rPr>
              <w:t>azubi</w:t>
            </w:r>
          </w:p>
        </w:tc>
        <w:tc>
          <w:tcPr>
            <w:tcW w:type="dxa" w:w="3041"/>
            <w:shd w:val="clear" w:color="auto" w:fill="F9FAFB"/>
          </w:tcPr>
          <w:p>
            <w:pPr>
              <w:spacing w:before="60" w:after="60"/>
            </w:pPr>
            <w:r>
              <w:rPr>
                <w:sz w:val="18"/>
              </w:rPr>
              <w:t>Name der PostgreSQL-Datenbank</w:t>
            </w:r>
          </w:p>
        </w:tc>
      </w:tr>
      <w:tr>
        <w:tc>
          <w:tcPr>
            <w:tcW w:type="dxa" w:w="3041"/>
          </w:tcPr>
          <w:p>
            <w:pPr>
              <w:spacing w:before="60" w:after="60"/>
            </w:pPr>
            <w:r>
              <w:rPr>
                <w:sz w:val="18"/>
              </w:rPr>
              <w:t>DB_USER</w:t>
            </w:r>
          </w:p>
        </w:tc>
        <w:tc>
          <w:tcPr>
            <w:tcW w:type="dxa" w:w="3041"/>
          </w:tcPr>
          <w:p>
            <w:pPr>
              <w:spacing w:before="60" w:after="60"/>
            </w:pPr>
            <w:r>
              <w:rPr>
                <w:sz w:val="18"/>
              </w:rPr>
              <w:t>azubi</w:t>
            </w:r>
          </w:p>
        </w:tc>
        <w:tc>
          <w:tcPr>
            <w:tcW w:type="dxa" w:w="3041"/>
          </w:tcPr>
          <w:p>
            <w:pPr>
              <w:spacing w:before="60" w:after="60"/>
            </w:pPr>
            <w:r>
              <w:rPr>
                <w:sz w:val="18"/>
              </w:rPr>
              <w:t>Datenbankbenutzer</w:t>
            </w:r>
          </w:p>
        </w:tc>
      </w:tr>
      <w:tr>
        <w:tc>
          <w:tcPr>
            <w:tcW w:type="dxa" w:w="3041"/>
            <w:shd w:val="clear" w:color="auto" w:fill="F9FAFB"/>
          </w:tcPr>
          <w:p>
            <w:pPr>
              <w:spacing w:before="60" w:after="60"/>
            </w:pPr>
            <w:r>
              <w:rPr>
                <w:sz w:val="18"/>
              </w:rPr>
              <w:t>DB_PASSWORD</w:t>
            </w:r>
          </w:p>
        </w:tc>
        <w:tc>
          <w:tcPr>
            <w:tcW w:type="dxa" w:w="3041"/>
            <w:shd w:val="clear" w:color="auto" w:fill="F9FAFB"/>
          </w:tcPr>
          <w:p>
            <w:pPr>
              <w:spacing w:before="60" w:after="60"/>
            </w:pPr>
            <w:r>
              <w:rPr>
                <w:sz w:val="18"/>
              </w:rPr>
              <w:t>sicheres_passwort</w:t>
            </w:r>
          </w:p>
        </w:tc>
        <w:tc>
          <w:tcPr>
            <w:tcW w:type="dxa" w:w="3041"/>
            <w:shd w:val="clear" w:color="auto" w:fill="F9FAFB"/>
          </w:tcPr>
          <w:p>
            <w:pPr>
              <w:spacing w:before="60" w:after="60"/>
            </w:pPr>
            <w:r>
              <w:rPr>
                <w:sz w:val="18"/>
              </w:rPr>
              <w:t>Datenbankpasswort</w:t>
            </w:r>
          </w:p>
        </w:tc>
      </w:tr>
      <w:tr>
        <w:tc>
          <w:tcPr>
            <w:tcW w:type="dxa" w:w="3041"/>
          </w:tcPr>
          <w:p>
            <w:pPr>
              <w:spacing w:before="60" w:after="60"/>
            </w:pPr>
            <w:r>
              <w:rPr>
                <w:sz w:val="18"/>
              </w:rPr>
              <w:t>DB_HOST</w:t>
            </w:r>
          </w:p>
        </w:tc>
        <w:tc>
          <w:tcPr>
            <w:tcW w:type="dxa" w:w="3041"/>
          </w:tcPr>
          <w:p>
            <w:pPr>
              <w:spacing w:before="60" w:after="60"/>
            </w:pPr>
            <w:r>
              <w:rPr>
                <w:sz w:val="18"/>
              </w:rPr>
              <w:t>db</w:t>
            </w:r>
          </w:p>
        </w:tc>
        <w:tc>
          <w:tcPr>
            <w:tcW w:type="dxa" w:w="3041"/>
          </w:tcPr>
          <w:p>
            <w:pPr>
              <w:spacing w:before="60" w:after="60"/>
            </w:pPr>
            <w:r>
              <w:rPr>
                <w:sz w:val="18"/>
              </w:rPr>
              <w:t>Hostname (im Docker-Netz: "db")</w:t>
            </w:r>
          </w:p>
        </w:tc>
      </w:tr>
      <w:tr>
        <w:tc>
          <w:tcPr>
            <w:tcW w:type="dxa" w:w="3041"/>
            <w:shd w:val="clear" w:color="auto" w:fill="F9FAFB"/>
          </w:tcPr>
          <w:p>
            <w:pPr>
              <w:spacing w:before="60" w:after="60"/>
            </w:pPr>
            <w:r>
              <w:rPr>
                <w:sz w:val="18"/>
              </w:rPr>
              <w:t>DB_PORT</w:t>
            </w:r>
          </w:p>
        </w:tc>
        <w:tc>
          <w:tcPr>
            <w:tcW w:type="dxa" w:w="3041"/>
            <w:shd w:val="clear" w:color="auto" w:fill="F9FAFB"/>
          </w:tcPr>
          <w:p>
            <w:pPr>
              <w:spacing w:before="60" w:after="60"/>
            </w:pPr>
            <w:r>
              <w:rPr>
                <w:sz w:val="18"/>
              </w:rPr>
              <w:t>5432</w:t>
            </w:r>
          </w:p>
        </w:tc>
        <w:tc>
          <w:tcPr>
            <w:tcW w:type="dxa" w:w="3041"/>
            <w:shd w:val="clear" w:color="auto" w:fill="F9FAFB"/>
          </w:tcPr>
          <w:p>
            <w:pPr>
              <w:spacing w:before="60" w:after="60"/>
            </w:pPr>
            <w:r>
              <w:rPr>
                <w:sz w:val="18"/>
              </w:rPr>
              <w:t>PostgreSQL-Port</w:t>
            </w:r>
          </w:p>
        </w:tc>
      </w:tr>
      <w:tr>
        <w:tc>
          <w:tcPr>
            <w:tcW w:type="dxa" w:w="3041"/>
          </w:tcPr>
          <w:p>
            <w:pPr>
              <w:spacing w:before="60" w:after="60"/>
            </w:pPr>
            <w:r>
              <w:rPr>
                <w:sz w:val="18"/>
              </w:rPr>
              <w:t>EMAIL_HOST</w:t>
            </w:r>
          </w:p>
        </w:tc>
        <w:tc>
          <w:tcPr>
            <w:tcW w:type="dxa" w:w="3041"/>
          </w:tcPr>
          <w:p>
            <w:pPr>
              <w:spacing w:before="60" w:after="60"/>
            </w:pPr>
            <w:r>
              <w:rPr>
                <w:sz w:val="18"/>
              </w:rPr>
              <w:t>mail.meinorg.de</w:t>
            </w:r>
          </w:p>
        </w:tc>
        <w:tc>
          <w:tcPr>
            <w:tcW w:type="dxa" w:w="3041"/>
          </w:tcPr>
          <w:p>
            <w:pPr>
              <w:spacing w:before="60" w:after="60"/>
            </w:pPr>
            <w:r>
              <w:rPr>
                <w:sz w:val="18"/>
              </w:rPr>
              <w:t>SMTP-Server</w:t>
            </w:r>
          </w:p>
        </w:tc>
      </w:tr>
      <w:tr>
        <w:tc>
          <w:tcPr>
            <w:tcW w:type="dxa" w:w="3041"/>
            <w:shd w:val="clear" w:color="auto" w:fill="F9FAFB"/>
          </w:tcPr>
          <w:p>
            <w:pPr>
              <w:spacing w:before="60" w:after="60"/>
            </w:pPr>
            <w:r>
              <w:rPr>
                <w:sz w:val="18"/>
              </w:rPr>
              <w:t>EMAIL_PORT</w:t>
            </w:r>
          </w:p>
        </w:tc>
        <w:tc>
          <w:tcPr>
            <w:tcW w:type="dxa" w:w="3041"/>
            <w:shd w:val="clear" w:color="auto" w:fill="F9FAFB"/>
          </w:tcPr>
          <w:p>
            <w:pPr>
              <w:spacing w:before="60" w:after="60"/>
            </w:pPr>
            <w:r>
              <w:rPr>
                <w:sz w:val="18"/>
              </w:rPr>
              <w:t>587</w:t>
            </w:r>
          </w:p>
        </w:tc>
        <w:tc>
          <w:tcPr>
            <w:tcW w:type="dxa" w:w="3041"/>
            <w:shd w:val="clear" w:color="auto" w:fill="F9FAFB"/>
          </w:tcPr>
          <w:p>
            <w:pPr>
              <w:spacing w:before="60" w:after="60"/>
            </w:pPr>
            <w:r>
              <w:rPr>
                <w:sz w:val="18"/>
              </w:rPr>
              <w:t>SMTP-Port</w:t>
            </w:r>
          </w:p>
        </w:tc>
      </w:tr>
      <w:tr>
        <w:tc>
          <w:tcPr>
            <w:tcW w:type="dxa" w:w="3041"/>
          </w:tcPr>
          <w:p>
            <w:pPr>
              <w:spacing w:before="60" w:after="60"/>
            </w:pPr>
            <w:r>
              <w:rPr>
                <w:sz w:val="18"/>
              </w:rPr>
              <w:t>EMAIL_HOST_USER</w:t>
            </w:r>
          </w:p>
        </w:tc>
        <w:tc>
          <w:tcPr>
            <w:tcW w:type="dxa" w:w="3041"/>
          </w:tcPr>
          <w:p>
            <w:pPr>
              <w:spacing w:before="60" w:after="60"/>
            </w:pPr>
            <w:r>
              <w:rPr>
                <w:sz w:val="18"/>
              </w:rPr>
              <w:t>no-reply@meinorg.de</w:t>
            </w:r>
          </w:p>
        </w:tc>
        <w:tc>
          <w:tcPr>
            <w:tcW w:type="dxa" w:w="3041"/>
          </w:tcPr>
          <w:p>
            <w:pPr>
              <w:spacing w:before="60" w:after="60"/>
            </w:pPr>
            <w:r>
              <w:rPr>
                <w:sz w:val="18"/>
              </w:rPr>
              <w:t>SMTP-Benutzername</w:t>
            </w:r>
          </w:p>
        </w:tc>
      </w:tr>
      <w:tr>
        <w:tc>
          <w:tcPr>
            <w:tcW w:type="dxa" w:w="3041"/>
            <w:shd w:val="clear" w:color="auto" w:fill="F9FAFB"/>
          </w:tcPr>
          <w:p>
            <w:pPr>
              <w:spacing w:before="60" w:after="60"/>
            </w:pPr>
            <w:r>
              <w:rPr>
                <w:sz w:val="18"/>
              </w:rPr>
              <w:t>EMAIL_HOST_PASSWORD</w:t>
            </w:r>
          </w:p>
        </w:tc>
        <w:tc>
          <w:tcPr>
            <w:tcW w:type="dxa" w:w="3041"/>
            <w:shd w:val="clear" w:color="auto" w:fill="F9FAFB"/>
          </w:tcPr>
          <w:p>
            <w:pPr>
              <w:spacing w:before="60" w:after="60"/>
            </w:pPr>
            <w:r>
              <w:rPr>
                <w:sz w:val="18"/>
              </w:rPr>
              <w:t>passwort</w:t>
            </w:r>
          </w:p>
        </w:tc>
        <w:tc>
          <w:tcPr>
            <w:tcW w:type="dxa" w:w="3041"/>
            <w:shd w:val="clear" w:color="auto" w:fill="F9FAFB"/>
          </w:tcPr>
          <w:p>
            <w:pPr>
              <w:spacing w:before="60" w:after="60"/>
            </w:pPr>
            <w:r>
              <w:rPr>
                <w:sz w:val="18"/>
              </w:rPr>
              <w:t>SMTP-Passwort</w:t>
            </w:r>
          </w:p>
        </w:tc>
      </w:tr>
      <w:tr>
        <w:tc>
          <w:tcPr>
            <w:tcW w:type="dxa" w:w="3041"/>
          </w:tcPr>
          <w:p>
            <w:pPr>
              <w:spacing w:before="60" w:after="60"/>
            </w:pPr>
            <w:r>
              <w:rPr>
                <w:sz w:val="18"/>
              </w:rPr>
              <w:t>EMAIL_USE_TLS</w:t>
            </w:r>
          </w:p>
        </w:tc>
        <w:tc>
          <w:tcPr>
            <w:tcW w:type="dxa" w:w="3041"/>
          </w:tcPr>
          <w:p>
            <w:pPr>
              <w:spacing w:before="60" w:after="60"/>
            </w:pPr>
            <w:r>
              <w:rPr>
                <w:sz w:val="18"/>
              </w:rPr>
              <w:t>True</w:t>
            </w:r>
          </w:p>
        </w:tc>
        <w:tc>
          <w:tcPr>
            <w:tcW w:type="dxa" w:w="3041"/>
          </w:tcPr>
          <w:p>
            <w:pPr>
              <w:spacing w:before="60" w:after="60"/>
            </w:pPr>
            <w:r>
              <w:rPr>
                <w:sz w:val="18"/>
              </w:rPr>
              <w:t>TLS aktivieren (empfohlen)</w:t>
            </w:r>
          </w:p>
        </w:tc>
      </w:tr>
      <w:tr>
        <w:tc>
          <w:tcPr>
            <w:tcW w:type="dxa" w:w="3041"/>
            <w:shd w:val="clear" w:color="auto" w:fill="F9FAFB"/>
          </w:tcPr>
          <w:p>
            <w:pPr>
              <w:spacing w:before="60" w:after="60"/>
            </w:pPr>
            <w:r>
              <w:rPr>
                <w:sz w:val="18"/>
              </w:rPr>
              <w:t>EMAIL_USE_SSL</w:t>
            </w:r>
          </w:p>
        </w:tc>
        <w:tc>
          <w:tcPr>
            <w:tcW w:type="dxa" w:w="3041"/>
            <w:shd w:val="clear" w:color="auto" w:fill="F9FAFB"/>
          </w:tcPr>
          <w:p>
            <w:pPr>
              <w:spacing w:before="60" w:after="60"/>
            </w:pPr>
            <w:r>
              <w:rPr>
                <w:sz w:val="18"/>
              </w:rPr>
              <w:t>False</w:t>
            </w:r>
          </w:p>
        </w:tc>
        <w:tc>
          <w:tcPr>
            <w:tcW w:type="dxa" w:w="3041"/>
            <w:shd w:val="clear" w:color="auto" w:fill="F9FAFB"/>
          </w:tcPr>
          <w:p>
            <w:pPr>
              <w:spacing w:before="60" w:after="60"/>
            </w:pPr>
            <w:r>
              <w:rPr>
                <w:sz w:val="18"/>
              </w:rPr>
              <w:t>SSL (nicht zusammen mit TLS)</w:t>
            </w:r>
          </w:p>
        </w:tc>
      </w:tr>
      <w:tr>
        <w:tc>
          <w:tcPr>
            <w:tcW w:type="dxa" w:w="3041"/>
          </w:tcPr>
          <w:p>
            <w:pPr>
              <w:spacing w:before="60" w:after="60"/>
            </w:pPr>
            <w:r>
              <w:rPr>
                <w:sz w:val="18"/>
              </w:rPr>
              <w:t>DEFAULT_FROM_EMAIL</w:t>
            </w:r>
          </w:p>
        </w:tc>
        <w:tc>
          <w:tcPr>
            <w:tcW w:type="dxa" w:w="3041"/>
          </w:tcPr>
          <w:p>
            <w:pPr>
              <w:spacing w:before="60" w:after="60"/>
            </w:pPr>
            <w:r>
              <w:rPr>
                <w:sz w:val="18"/>
              </w:rPr>
              <w:t>Azubi-Portal &lt;no-reply@meinorg.de&gt;</w:t>
            </w:r>
          </w:p>
        </w:tc>
        <w:tc>
          <w:tcPr>
            <w:tcW w:type="dxa" w:w="3041"/>
          </w:tcPr>
          <w:p>
            <w:pPr>
              <w:spacing w:before="60" w:after="60"/>
            </w:pPr>
            <w:r>
              <w:rPr>
                <w:sz w:val="18"/>
              </w:rPr>
              <w:t>Absenderadresse</w:t>
            </w:r>
          </w:p>
        </w:tc>
      </w:tr>
      <w:tr>
        <w:tc>
          <w:tcPr>
            <w:tcW w:type="dxa" w:w="3041"/>
            <w:shd w:val="clear" w:color="auto" w:fill="F9FAFB"/>
          </w:tcPr>
          <w:p>
            <w:pPr>
              <w:spacing w:before="60" w:after="60"/>
            </w:pPr>
            <w:r>
              <w:rPr>
                <w:sz w:val="18"/>
              </w:rPr>
              <w:t>DEFAULT_REPLY_TO_EMAIL</w:t>
            </w:r>
          </w:p>
        </w:tc>
        <w:tc>
          <w:tcPr>
            <w:tcW w:type="dxa" w:w="3041"/>
            <w:shd w:val="clear" w:color="auto" w:fill="F9FAFB"/>
          </w:tcPr>
          <w:p>
            <w:pPr>
              <w:spacing w:before="60" w:after="60"/>
            </w:pPr>
            <w:r>
              <w:rPr>
                <w:sz w:val="18"/>
              </w:rPr>
              <w:t>ausbildung@meinorg.de</w:t>
            </w:r>
          </w:p>
        </w:tc>
        <w:tc>
          <w:tcPr>
            <w:tcW w:type="dxa" w:w="3041"/>
            <w:shd w:val="clear" w:color="auto" w:fill="F9FAFB"/>
          </w:tcPr>
          <w:p>
            <w:pPr>
              <w:spacing w:before="60" w:after="60"/>
            </w:pPr>
            <w:r>
              <w:rPr>
                <w:sz w:val="18"/>
              </w:rPr>
              <w:t>Antwortadresse</w:t>
            </w:r>
          </w:p>
        </w:tc>
      </w:tr>
      <w:tr>
        <w:tc>
          <w:tcPr>
            <w:tcW w:type="dxa" w:w="3041"/>
          </w:tcPr>
          <w:p>
            <w:pPr>
              <w:spacing w:before="60" w:after="60"/>
            </w:pPr>
            <w:r>
              <w:rPr>
                <w:sz w:val="18"/>
              </w:rPr>
              <w:t>CELERY_BROKER_URL</w:t>
            </w:r>
          </w:p>
        </w:tc>
        <w:tc>
          <w:tcPr>
            <w:tcW w:type="dxa" w:w="3041"/>
          </w:tcPr>
          <w:p>
            <w:pPr>
              <w:spacing w:before="60" w:after="60"/>
            </w:pPr>
            <w:r>
              <w:rPr>
                <w:sz w:val="18"/>
              </w:rPr>
              <w:t>redis://redis:6379/0</w:t>
            </w:r>
          </w:p>
        </w:tc>
        <w:tc>
          <w:tcPr>
            <w:tcW w:type="dxa" w:w="3041"/>
          </w:tcPr>
          <w:p>
            <w:pPr>
              <w:spacing w:before="60" w:after="60"/>
            </w:pPr>
            <w:r>
              <w:rPr>
                <w:sz w:val="18"/>
              </w:rPr>
              <w:t>Redis-Verbindung für Celery</w:t>
            </w:r>
          </w:p>
        </w:tc>
      </w:tr>
      <w:tr>
        <w:tc>
          <w:tcPr>
            <w:tcW w:type="dxa" w:w="3041"/>
            <w:shd w:val="clear" w:color="auto" w:fill="F9FAFB"/>
          </w:tcPr>
          <w:p>
            <w:pPr>
              <w:spacing w:before="60" w:after="60"/>
            </w:pPr>
            <w:r>
              <w:rPr>
                <w:sz w:val="18"/>
              </w:rPr>
              <w:t>CELERY_RESULT_BACKEND</w:t>
            </w:r>
          </w:p>
        </w:tc>
        <w:tc>
          <w:tcPr>
            <w:tcW w:type="dxa" w:w="3041"/>
            <w:shd w:val="clear" w:color="auto" w:fill="F9FAFB"/>
          </w:tcPr>
          <w:p>
            <w:pPr>
              <w:spacing w:before="60" w:after="60"/>
            </w:pPr>
            <w:r>
              <w:rPr>
                <w:sz w:val="18"/>
              </w:rPr>
              <w:t>redis://redis:6379/0</w:t>
            </w:r>
          </w:p>
        </w:tc>
        <w:tc>
          <w:tcPr>
            <w:tcW w:type="dxa" w:w="3041"/>
            <w:shd w:val="clear" w:color="auto" w:fill="F9FAFB"/>
          </w:tcPr>
          <w:p>
            <w:pPr>
              <w:spacing w:before="60" w:after="60"/>
            </w:pPr>
            <w:r>
              <w:rPr>
                <w:sz w:val="18"/>
              </w:rPr>
              <w:t>Redis-Verbindung für Ergebnisse</w:t>
            </w:r>
          </w:p>
        </w:tc>
      </w:tr>
      <w:tr>
        <w:tc>
          <w:tcPr>
            <w:tcW w:type="dxa" w:w="3041"/>
          </w:tcPr>
          <w:p>
            <w:pPr>
              <w:spacing w:before="60" w:after="60"/>
            </w:pPr>
            <w:r>
              <w:rPr>
                <w:sz w:val="18"/>
              </w:rPr>
              <w:t>PAPERLESS_URL</w:t>
            </w:r>
          </w:p>
        </w:tc>
        <w:tc>
          <w:tcPr>
            <w:tcW w:type="dxa" w:w="3041"/>
          </w:tcPr>
          <w:p>
            <w:pPr>
              <w:spacing w:before="60" w:after="60"/>
            </w:pPr>
            <w:r>
              <w:rPr>
                <w:sz w:val="18"/>
              </w:rPr>
              <w:t>http://paperless:8000</w:t>
            </w:r>
          </w:p>
        </w:tc>
        <w:tc>
          <w:tcPr>
            <w:tcW w:type="dxa" w:w="3041"/>
          </w:tcPr>
          <w:p>
            <w:pPr>
              <w:spacing w:before="60" w:after="60"/>
            </w:pPr>
            <w:r>
              <w:rPr>
                <w:sz w:val="18"/>
              </w:rPr>
              <w:t>URL der Paperless-ngx-Instanz</w:t>
            </w:r>
          </w:p>
        </w:tc>
      </w:tr>
      <w:tr>
        <w:tc>
          <w:tcPr>
            <w:tcW w:type="dxa" w:w="3041"/>
            <w:shd w:val="clear" w:color="auto" w:fill="F9FAFB"/>
          </w:tcPr>
          <w:p>
            <w:pPr>
              <w:spacing w:before="60" w:after="60"/>
            </w:pPr>
            <w:r>
              <w:rPr>
                <w:sz w:val="18"/>
              </w:rPr>
              <w:t>PAPERLESS_API_KEY</w:t>
            </w:r>
          </w:p>
        </w:tc>
        <w:tc>
          <w:tcPr>
            <w:tcW w:type="dxa" w:w="3041"/>
            <w:shd w:val="clear" w:color="auto" w:fill="F9FAFB"/>
          </w:tcPr>
          <w:p>
            <w:pPr>
              <w:spacing w:before="60" w:after="60"/>
            </w:pPr>
            <w:r>
              <w:rPr>
                <w:sz w:val="18"/>
              </w:rPr>
              <w:t>api_key_hier</w:t>
            </w:r>
          </w:p>
        </w:tc>
        <w:tc>
          <w:tcPr>
            <w:tcW w:type="dxa" w:w="3041"/>
            <w:shd w:val="clear" w:color="auto" w:fill="F9FAFB"/>
          </w:tcPr>
          <w:p>
            <w:pPr>
              <w:spacing w:before="60" w:after="60"/>
            </w:pPr>
            <w:r>
              <w:rPr>
                <w:sz w:val="18"/>
              </w:rPr>
              <w:t>API-Schlüssel aus Paperless-Einstellungen</w:t>
            </w:r>
          </w:p>
        </w:tc>
      </w:tr>
      <w:tr>
        <w:tc>
          <w:tcPr>
            <w:tcW w:type="dxa" w:w="3041"/>
          </w:tcPr>
          <w:p>
            <w:pPr>
              <w:spacing w:before="60" w:after="60"/>
            </w:pPr>
            <w:r>
              <w:rPr>
                <w:sz w:val="18"/>
              </w:rPr>
              <w:t>SITE_BASE_URL</w:t>
            </w:r>
          </w:p>
        </w:tc>
        <w:tc>
          <w:tcPr>
            <w:tcW w:type="dxa" w:w="3041"/>
          </w:tcPr>
          <w:p>
            <w:pPr>
              <w:spacing w:before="60" w:after="60"/>
            </w:pPr>
            <w:r>
              <w:rPr>
                <w:sz w:val="18"/>
              </w:rPr>
              <w:t>https://portal.meinorg.de</w:t>
            </w:r>
          </w:p>
        </w:tc>
        <w:tc>
          <w:tcPr>
            <w:tcW w:type="dxa" w:w="3041"/>
          </w:tcPr>
          <w:p>
            <w:pPr>
              <w:spacing w:before="60" w:after="60"/>
            </w:pPr>
            <w:r>
              <w:rPr>
                <w:sz w:val="18"/>
              </w:rPr>
              <w:t>Basis-URL für E-Mail-Links</w:t>
            </w:r>
          </w:p>
        </w:tc>
      </w:tr>
    </w:tbl>
    <w:p/>
    <w:p>
      <w:pPr>
        <w:pStyle w:val="Heading2"/>
      </w:pPr>
      <w:r>
        <w:t>2.5  Updates</w:t>
      </w:r>
    </w:p>
    <w:p>
      <w:pPr>
        <w:spacing w:after="80"/>
      </w:pPr>
      <w:r>
        <w:rPr>
          <w:b w:val="0"/>
          <w:i w:val="0"/>
        </w:rPr>
        <w:t>Um das System zu aktualisieren:</w:t>
      </w:r>
    </w:p>
    <w:p>
      <w:pPr>
        <w:pStyle w:val="ListNumber"/>
        <w:spacing w:after="40"/>
        <w:ind w:left="283"/>
      </w:pPr>
      <w:r>
        <w:rPr>
          <w:sz w:val="20"/>
        </w:rPr>
        <w:t>Neuen Stand herunterladen (git pull oder Archiv entpacken)</w:t>
      </w:r>
    </w:p>
    <w:p>
      <w:pPr>
        <w:pStyle w:val="ListNumber"/>
        <w:spacing w:after="40"/>
        <w:ind w:left="283"/>
      </w:pPr>
      <w:r>
        <w:rPr>
          <w:sz w:val="20"/>
        </w:rPr>
        <w:t>Container neu bauen und starten:</w:t>
      </w:r>
    </w:p>
    <w:p>
      <w:pPr>
        <w:spacing w:after="40"/>
        <w:ind w:left="567"/>
      </w:pPr>
      <w:r>
        <w:rPr>
          <w:rFonts w:ascii="Courier New" w:hAnsi="Courier New"/>
          <w:color w:val="111827"/>
          <w:sz w:val="18"/>
        </w:rPr>
        <w:t>docker compose build app &amp;&amp; docker compose up -d</w:t>
      </w:r>
    </w:p>
    <w:p>
      <w:pPr>
        <w:pStyle w:val="ListNumber"/>
        <w:spacing w:after="40"/>
        <w:ind w:left="283"/>
      </w:pPr>
      <w:r>
        <w:rPr>
          <w:sz w:val="20"/>
        </w:rPr>
        <w:t>Migrationen werden automatisch beim App-Start ausgeführt</w:t>
      </w:r>
    </w:p>
    <w:p>
      <w:pPr>
        <w:pStyle w:val="ListNumber"/>
        <w:spacing w:after="40"/>
        <w:ind w:left="283"/>
      </w:pPr>
      <w:r>
        <w:rPr>
          <w:sz w:val="20"/>
        </w:rPr>
        <w:t>Auf Fehlermeldungen in den Logs achten:</w:t>
      </w:r>
    </w:p>
    <w:p>
      <w:pPr>
        <w:spacing w:after="40"/>
        <w:ind w:left="567"/>
      </w:pPr>
      <w:r>
        <w:rPr>
          <w:rFonts w:ascii="Courier New" w:hAnsi="Courier New"/>
          <w:color w:val="111827"/>
          <w:sz w:val="18"/>
        </w:rPr>
        <w:t>docker compose logs -f app</w:t>
      </w:r>
    </w:p>
    <w:p>
      <w:pPr>
        <w:pStyle w:val="Heading2"/>
      </w:pPr>
      <w:r>
        <w:t>2.6  Erstkonfiguration nach dem Start</w:t>
      </w:r>
    </w:p>
    <w:p>
      <w:pPr>
        <w:spacing w:after="80"/>
      </w:pPr>
      <w:r>
        <w:rPr>
          <w:b w:val="0"/>
          <w:i w:val="0"/>
        </w:rPr>
        <w:t>Nach dem ersten Login sollten unter /admin/ folgende Einstellungen vorgenommen werden, bevor Nachwuchskräfte importiert werden:</w:t>
      </w:r>
    </w:p>
    <w:p>
      <w:pPr>
        <w:pStyle w:val="ListNumber"/>
        <w:spacing w:after="40"/>
        <w:ind w:left="283"/>
      </w:pPr>
      <w:r>
        <w:rPr>
          <w:sz w:val="20"/>
        </w:rPr>
        <w:t>Eigenes Tagesarbeitskonto anlegen und der Gruppe "ausbildungsleitung" zuweisen.</w:t>
      </w:r>
    </w:p>
    <w:p>
      <w:pPr>
        <w:pStyle w:val="ListNumber"/>
        <w:spacing w:after="40"/>
        <w:ind w:left="283"/>
      </w:pPr>
      <w:r>
        <w:rPr>
          <w:sz w:val="20"/>
        </w:rPr>
        <w:t>SiteConfiguration: Basis-URL, Anonymisierungszeitplan, Erinnerungszeiten setzen.</w:t>
      </w:r>
    </w:p>
    <w:p>
      <w:pPr>
        <w:pStyle w:val="ListNumber"/>
        <w:spacing w:after="40"/>
        <w:ind w:left="283"/>
      </w:pPr>
      <w:r>
        <w:rPr>
          <w:sz w:val="20"/>
        </w:rPr>
        <w:t>AbsenceSettings: E-Mail der Urlaubsstelle, Bundesland für Feiertage, Word-Vorlage Urlaubsbestätigung.</w:t>
      </w:r>
    </w:p>
    <w:p>
      <w:pPr>
        <w:pStyle w:val="ListNumber"/>
        <w:spacing w:after="40"/>
        <w:ind w:left="283"/>
      </w:pPr>
      <w:r>
        <w:rPr>
          <w:sz w:val="20"/>
        </w:rPr>
        <w:t>NotificationTemplates: Alle E-Mail-Vorlagen prüfen und an Organisation anpassen.</w:t>
      </w:r>
    </w:p>
    <w:p>
      <w:pPr>
        <w:pStyle w:val="ListNumber"/>
        <w:spacing w:after="40"/>
        <w:ind w:left="283"/>
      </w:pPr>
      <w:r>
        <w:rPr>
          <w:sz w:val="20"/>
        </w:rPr>
        <w:t>Stammdaten in dieser Reihenfolge: Berufsbilder → Organisationsstruktur → Standorte → Praxistutoren → Koordinationsgruppen → Bewertungsvorlagen → Wohnheime → Inventar.</w:t>
      </w:r>
    </w:p>
    <w:p>
      <w:pPr>
        <w:pStyle w:val="ListNumber"/>
        <w:spacing w:after="40"/>
        <w:ind w:left="283"/>
      </w:pPr>
      <w:r>
        <w:rPr>
          <w:sz w:val="20"/>
        </w:rPr>
        <w:t>Erst danach: Nachwuchskräfte per CSV/XLSX-Import oder manuell anlegen.</w:t>
      </w:r>
    </w:p>
    <w:p>
      <w:pPr>
        <w:pStyle w:val="Heading2"/>
      </w:pPr>
      <w:r>
        <w:t>2.7  HTTPS / Reverse Proxy</w:t>
      </w:r>
    </w:p>
    <w:p>
      <w:pPr>
        <w:spacing w:after="80"/>
      </w:pPr>
      <w:r>
        <w:rPr>
          <w:b w:val="0"/>
          <w:i w:val="0"/>
        </w:rPr>
        <w:t>Die App lauscht intern nur auf HTTP. Für den produktiven Betrieb wird zwingend ein Reverse Proxy mit TLS davor­geschaltet (z. B. Caddy, nginx oder Traefik).</w:t>
      </w:r>
    </w:p>
    <w:p>
      <w:pPr>
        <w:pStyle w:val="Heading3"/>
      </w:pPr>
      <w:r>
        <w:t>Caddy (empfohlen, automatisches Let's Encrypt)</w:t>
      </w:r>
    </w:p>
    <w:p>
      <w:pPr>
        <w:spacing w:after="40"/>
        <w:ind w:left="567"/>
      </w:pPr>
      <w:r>
        <w:rPr>
          <w:rFonts w:ascii="Courier New" w:hAnsi="Courier New"/>
          <w:color w:val="111827"/>
          <w:sz w:val="18"/>
        </w:rPr>
        <w:t>azubi.deine-domain.de {</w:t>
        <w:br/>
        <w:t xml:space="preserve">    encode zstd gzip</w:t>
        <w:br/>
        <w:t xml:space="preserve">    reverse_proxy localhost:80</w:t>
        <w:br/>
        <w:t>}</w:t>
      </w:r>
    </w:p>
    <w:p>
      <w:pPr>
        <w:spacing w:after="80"/>
      </w:pPr>
      <w:r>
        <w:rPr>
          <w:b w:val="0"/>
          <w:i w:val="0"/>
        </w:rPr>
        <w:t>Anschließend in der .env die HTTPS-URL eintragen und App neu starten:</w:t>
      </w:r>
    </w:p>
    <w:p>
      <w:pPr>
        <w:spacing w:after="40"/>
        <w:ind w:left="567"/>
      </w:pPr>
      <w:r>
        <w:rPr>
          <w:rFonts w:ascii="Courier New" w:hAnsi="Courier New"/>
          <w:color w:val="111827"/>
          <w:sz w:val="18"/>
        </w:rPr>
        <w:t>CSRF_TRUSTED_ORIGINS=https://azubi.deine-domain.de</w:t>
        <w:br/>
        <w:t>SITE_BASE_URL=https://azubi.deine-domain.de</w:t>
      </w:r>
    </w:p>
    <w:p>
      <w:pPr>
        <w:spacing w:after="40"/>
        <w:ind w:left="567"/>
      </w:pPr>
      <w:r>
        <w:rPr>
          <w:rFonts w:ascii="Courier New" w:hAnsi="Courier New"/>
          <w:color w:val="111827"/>
          <w:sz w:val="18"/>
        </w:rPr>
        <w:t>docker compose restart app</w:t>
      </w:r>
    </w:p>
    <w:p>
      <w:pPr>
        <w:pStyle w:val="Heading2"/>
      </w:pPr>
      <w:r>
        <w:t>2.8  Backup</w:t>
      </w:r>
    </w:p>
    <w:p>
      <w:pPr>
        <w:spacing w:after="80"/>
      </w:pPr>
      <w:r>
        <w:rPr>
          <w:b w:val="0"/>
          <w:i w:val="0"/>
        </w:rPr>
        <w:t>Für ein vollständiges Backup-Konzept (Stufen, GFS-Rotation, Off-Site, Restore-Tests) siehe das gesonderte Backup-Dokument. Mindestens vor Produktivstart:</w:t>
      </w:r>
    </w:p>
    <w:p>
      <w:pPr>
        <w:pStyle w:val="ListBullet"/>
        <w:spacing w:after="40"/>
        <w:ind w:left="283"/>
      </w:pPr>
      <w:r>
        <w:rPr>
          <w:sz w:val="20"/>
        </w:rPr>
        <w:t>BACKUP_DIR auf eigener Partition / Volume konfigurieren</w:t>
      </w:r>
    </w:p>
    <w:p>
      <w:pPr>
        <w:pStyle w:val="ListBullet"/>
        <w:spacing w:after="40"/>
        <w:ind w:left="283"/>
      </w:pPr>
      <w:r>
        <w:rPr>
          <w:sz w:val="20"/>
        </w:rPr>
        <w:t>BACKUP_ALERT_EMAILS auf eine regelmäßig gelesene Adresse</w:t>
      </w:r>
    </w:p>
    <w:p>
      <w:pPr>
        <w:pStyle w:val="ListBullet"/>
        <w:spacing w:after="40"/>
        <w:ind w:left="283"/>
      </w:pPr>
      <w:r>
        <w:rPr>
          <w:sz w:val="20"/>
        </w:rPr>
        <w:t>Ersten manuellen Lauf ausführen: docker compose exec app python manage.py backup_now</w:t>
      </w:r>
    </w:p>
    <w:p>
      <w:pPr>
        <w:pStyle w:val="ListBullet"/>
        <w:spacing w:after="40"/>
        <w:ind w:left="283"/>
      </w:pPr>
      <w:r>
        <w:rPr>
          <w:sz w:val="20"/>
        </w:rPr>
        <w:t>Empfohlen: restic-Off-Site-Spiegelung auf NAS oder S3-Storage</w:t>
      </w:r>
    </w:p>
    <w:p>
      <w:pPr>
        <w:pStyle w:val="Heading2"/>
      </w:pPr>
      <w:r>
        <w:t>2.9  Updates</w:t>
      </w:r>
    </w:p>
    <w:p>
      <w:pPr>
        <w:pStyle w:val="ListNumber"/>
        <w:spacing w:after="40"/>
        <w:ind w:left="283"/>
      </w:pPr>
      <w:r>
        <w:rPr>
          <w:sz w:val="20"/>
        </w:rPr>
        <w:t>Vorab Backup auslösen: docker compose exec app python manage.py backup_now</w:t>
      </w:r>
    </w:p>
    <w:p>
      <w:pPr>
        <w:pStyle w:val="ListNumber"/>
        <w:spacing w:after="40"/>
        <w:ind w:left="283"/>
      </w:pPr>
      <w:r>
        <w:rPr>
          <w:sz w:val="20"/>
        </w:rPr>
        <w:t>Neuen Stand holen: git pull</w:t>
      </w:r>
    </w:p>
    <w:p>
      <w:pPr>
        <w:pStyle w:val="ListNumber"/>
        <w:spacing w:after="40"/>
        <w:ind w:left="283"/>
      </w:pPr>
      <w:r>
        <w:rPr>
          <w:sz w:val="20"/>
        </w:rPr>
        <w:t>Neu bauen und starten: docker compose up -d --build</w:t>
      </w:r>
    </w:p>
    <w:p>
      <w:pPr>
        <w:pStyle w:val="ListNumber"/>
        <w:spacing w:after="40"/>
        <w:ind w:left="283"/>
      </w:pPr>
      <w:r>
        <w:rPr>
          <w:sz w:val="20"/>
        </w:rPr>
        <w:t>Logs auf Migrationsfehler prüfen: docker compose logs -f app</w:t>
      </w:r>
    </w:p>
    <w:p>
      <w:pPr>
        <w:pStyle w:val="Heading2"/>
      </w:pPr>
      <w:r>
        <w:t>2.10  Troubleshooting</w:t>
      </w:r>
    </w:p>
    <w:p>
      <w:pPr>
        <w:spacing w:after="80"/>
      </w:pPr>
      <w:r>
        <w:rPr>
          <w:b w:val="0"/>
          <w:i w:val="0"/>
        </w:rPr>
        <w:t>Die häufigsten Startprobleme und ihre Lösung:</w:t>
      </w:r>
    </w:p>
    <w:tbl>
      <w:tblPr>
        <w:tblStyle w:val="TableGrid"/>
        <w:tblW w:type="auto" w:w="0"/>
        <w:tblLook w:firstColumn="1" w:firstRow="1" w:lastColumn="0" w:lastRow="0" w:noHBand="0" w:noVBand="1" w:val="04A0"/>
      </w:tblPr>
      <w:tblGrid>
        <w:gridCol w:w="4561"/>
        <w:gridCol w:w="4561"/>
      </w:tblGrid>
      <w:tr>
        <w:tc>
          <w:tcPr>
            <w:tcW w:type="dxa" w:w="4561"/>
            <w:shd w:val="clear" w:color="auto" w:fill="111827"/>
          </w:tcPr>
          <w:p>
            <w:pPr>
              <w:spacing w:before="60" w:after="60"/>
            </w:pPr>
            <w:r>
              <w:rPr>
                <w:b/>
                <w:color w:val="FFFFFF"/>
                <w:sz w:val="18"/>
              </w:rPr>
              <w:t>Symptom</w:t>
            </w:r>
          </w:p>
        </w:tc>
        <w:tc>
          <w:tcPr>
            <w:tcW w:type="dxa" w:w="4561"/>
            <w:shd w:val="clear" w:color="auto" w:fill="111827"/>
          </w:tcPr>
          <w:p>
            <w:pPr>
              <w:spacing w:before="60" w:after="60"/>
            </w:pPr>
            <w:r>
              <w:rPr>
                <w:b/>
                <w:color w:val="FFFFFF"/>
                <w:sz w:val="18"/>
              </w:rPr>
              <w:t>Maßnahme</w:t>
            </w:r>
          </w:p>
        </w:tc>
      </w:tr>
      <w:tr>
        <w:tc>
          <w:tcPr>
            <w:tcW w:type="dxa" w:w="4561"/>
          </w:tcPr>
          <w:p>
            <w:pPr>
              <w:spacing w:before="60" w:after="60"/>
            </w:pPr>
            <w:r>
              <w:rPr>
                <w:sz w:val="18"/>
              </w:rPr>
              <w:t>App startet nicht / Wartet auf DB</w:t>
            </w:r>
          </w:p>
        </w:tc>
        <w:tc>
          <w:tcPr>
            <w:tcW w:type="dxa" w:w="4561"/>
          </w:tcPr>
          <w:p>
            <w:pPr>
              <w:spacing w:before="60" w:after="60"/>
            </w:pPr>
            <w:r>
              <w:rPr>
                <w:sz w:val="18"/>
              </w:rPr>
              <w:t>docker compose logs db prüfen. Häufig: DB_PASSWORD geändert nach Erststart → entweder altes Passwort wieder setzen oder Volume löschen (Achtung: Daten weg).</w:t>
            </w:r>
          </w:p>
        </w:tc>
      </w:tr>
      <w:tr>
        <w:tc>
          <w:tcPr>
            <w:tcW w:type="dxa" w:w="4561"/>
            <w:shd w:val="clear" w:color="auto" w:fill="F9FAFB"/>
          </w:tcPr>
          <w:p>
            <w:pPr>
              <w:spacing w:before="60" w:after="60"/>
            </w:pPr>
            <w:r>
              <w:rPr>
                <w:sz w:val="18"/>
              </w:rPr>
              <w:t>Migrationsfehler</w:t>
            </w:r>
          </w:p>
        </w:tc>
        <w:tc>
          <w:tcPr>
            <w:tcW w:type="dxa" w:w="4561"/>
            <w:shd w:val="clear" w:color="auto" w:fill="F9FAFB"/>
          </w:tcPr>
          <w:p>
            <w:pPr>
              <w:spacing w:before="60" w:after="60"/>
            </w:pPr>
            <w:r>
              <w:rPr>
                <w:sz w:val="18"/>
              </w:rPr>
              <w:t>docker compose exec app python manage.py migrate --plan zeigt geplante Migrationen. Niemals --fake setzen – Fehler an Entwicklerteam weitergeben.</w:t>
            </w:r>
          </w:p>
        </w:tc>
      </w:tr>
      <w:tr>
        <w:tc>
          <w:tcPr>
            <w:tcW w:type="dxa" w:w="4561"/>
          </w:tcPr>
          <w:p>
            <w:pPr>
              <w:spacing w:before="60" w:after="60"/>
            </w:pPr>
            <w:r>
              <w:rPr>
                <w:sz w:val="18"/>
              </w:rPr>
              <w:t>E-Mails kommen nicht an</w:t>
            </w:r>
          </w:p>
        </w:tc>
        <w:tc>
          <w:tcPr>
            <w:tcW w:type="dxa" w:w="4561"/>
          </w:tcPr>
          <w:p>
            <w:pPr>
              <w:spacing w:before="60" w:after="60"/>
            </w:pPr>
            <w:r>
              <w:rPr>
                <w:sz w:val="18"/>
              </w:rPr>
              <w:t>EMAIL_USE_TLS und EMAIL_USE_SSL nicht beide True. Ausgehender Port 587/465 in Firewall offen. Test über Django-Shell mit send_mail().</w:t>
            </w:r>
          </w:p>
        </w:tc>
      </w:tr>
      <w:tr>
        <w:tc>
          <w:tcPr>
            <w:tcW w:type="dxa" w:w="4561"/>
            <w:shd w:val="clear" w:color="auto" w:fill="F9FAFB"/>
          </w:tcPr>
          <w:p>
            <w:pPr>
              <w:spacing w:before="60" w:after="60"/>
            </w:pPr>
            <w:r>
              <w:rPr>
                <w:sz w:val="18"/>
              </w:rPr>
              <w:t>Celery-Aufgaben laufen nicht</w:t>
            </w:r>
          </w:p>
        </w:tc>
        <w:tc>
          <w:tcPr>
            <w:tcW w:type="dxa" w:w="4561"/>
            <w:shd w:val="clear" w:color="auto" w:fill="F9FAFB"/>
          </w:tcPr>
          <w:p>
            <w:pPr>
              <w:spacing w:before="60" w:after="60"/>
            </w:pPr>
            <w:r>
              <w:rPr>
                <w:sz w:val="18"/>
              </w:rPr>
              <w:t>Server-Zeitzone prüfen (timedatectl). Nach Korrektur: docker compose restart celery_beat.</w:t>
            </w:r>
          </w:p>
        </w:tc>
      </w:tr>
      <w:tr>
        <w:tc>
          <w:tcPr>
            <w:tcW w:type="dxa" w:w="4561"/>
          </w:tcPr>
          <w:p>
            <w:pPr>
              <w:spacing w:before="60" w:after="60"/>
            </w:pPr>
            <w:r>
              <w:rPr>
                <w:sz w:val="18"/>
              </w:rPr>
              <w:t>Paperless-Upload schlägt fehl</w:t>
            </w:r>
          </w:p>
        </w:tc>
        <w:tc>
          <w:tcPr>
            <w:tcW w:type="dxa" w:w="4561"/>
          </w:tcPr>
          <w:p>
            <w:pPr>
              <w:spacing w:before="60" w:after="60"/>
            </w:pPr>
            <w:r>
              <w:rPr>
                <w:sz w:val="18"/>
              </w:rPr>
              <w:t>PAPERLESS_API_KEY und PAPERLESS_URL prüfen. Token aus Paperless-Einstellungen → API-Token erzeugen.</w:t>
            </w:r>
          </w:p>
        </w:tc>
      </w:tr>
      <w:tr>
        <w:tc>
          <w:tcPr>
            <w:tcW w:type="dxa" w:w="4561"/>
            <w:shd w:val="clear" w:color="auto" w:fill="F9FAFB"/>
          </w:tcPr>
          <w:p>
            <w:pPr>
              <w:spacing w:before="60" w:after="60"/>
            </w:pPr>
            <w:r>
              <w:rPr>
                <w:sz w:val="18"/>
              </w:rPr>
              <w:t>Static Files (CSS/JS) fehlen</w:t>
            </w:r>
          </w:p>
        </w:tc>
        <w:tc>
          <w:tcPr>
            <w:tcW w:type="dxa" w:w="4561"/>
            <w:shd w:val="clear" w:color="auto" w:fill="F9FAFB"/>
          </w:tcPr>
          <w:p>
            <w:pPr>
              <w:spacing w:before="60" w:after="60"/>
            </w:pPr>
            <w:r>
              <w:rPr>
                <w:sz w:val="18"/>
              </w:rPr>
              <w:t>docker compose exec app python manage.py collectstatic --noinput; docker compose restart app</w:t>
            </w:r>
          </w:p>
        </w:tc>
      </w:tr>
    </w:tbl>
    <w:p/>
    <w:p>
      <w:pPr>
        <w:pStyle w:val="Heading2"/>
      </w:pPr>
      <w:r>
        <w:t>2.11  Härtungs-Checkliste für Produktion</w:t>
      </w:r>
    </w:p>
    <w:p>
      <w:pPr>
        <w:pStyle w:val="ListBullet"/>
        <w:spacing w:after="40"/>
        <w:ind w:left="283"/>
      </w:pPr>
      <w:r>
        <w:rPr>
          <w:sz w:val="20"/>
        </w:rPr>
        <w:t>DEBUG=False in .env (zwingend)</w:t>
      </w:r>
    </w:p>
    <w:p>
      <w:pPr>
        <w:pStyle w:val="ListBullet"/>
        <w:spacing w:after="40"/>
        <w:ind w:left="283"/>
      </w:pPr>
      <w:r>
        <w:rPr>
          <w:sz w:val="20"/>
        </w:rPr>
        <w:t>HTTPS-only — Reverse Proxy mit aktuellem TLS-Zertifikat</w:t>
      </w:r>
    </w:p>
    <w:p>
      <w:pPr>
        <w:pStyle w:val="ListBullet"/>
        <w:spacing w:after="40"/>
        <w:ind w:left="283"/>
      </w:pPr>
      <w:r>
        <w:rPr>
          <w:sz w:val="20"/>
        </w:rPr>
        <w:t>ALLOWED_HOSTS exakt eingeschränkt — kein Sternchen</w:t>
      </w:r>
    </w:p>
    <w:p>
      <w:pPr>
        <w:pStyle w:val="ListBullet"/>
        <w:spacing w:after="40"/>
        <w:ind w:left="283"/>
      </w:pPr>
      <w:r>
        <w:rPr>
          <w:sz w:val="20"/>
        </w:rPr>
        <w:t>SECRET_KEY mind. 50 Zeichen, einzigartig, niemals geloggt</w:t>
      </w:r>
    </w:p>
    <w:p>
      <w:pPr>
        <w:pStyle w:val="ListBullet"/>
        <w:spacing w:after="40"/>
        <w:ind w:left="283"/>
      </w:pPr>
      <w:r>
        <w:rPr>
          <w:sz w:val="20"/>
        </w:rPr>
        <w:t>DB-Passwort mind. 24 Zeichen, kein Wiederverwendungs-Passwort</w:t>
      </w:r>
    </w:p>
    <w:p>
      <w:pPr>
        <w:pStyle w:val="ListBullet"/>
        <w:spacing w:after="40"/>
        <w:ind w:left="283"/>
      </w:pPr>
      <w:r>
        <w:rPr>
          <w:sz w:val="20"/>
        </w:rPr>
        <w:t>SMTP-Zugangsdaten an dedizierten Account binden, kein persönliches Postfach</w:t>
      </w:r>
    </w:p>
    <w:p>
      <w:pPr>
        <w:pStyle w:val="ListBullet"/>
        <w:spacing w:after="40"/>
        <w:ind w:left="283"/>
      </w:pPr>
      <w:r>
        <w:rPr>
          <w:sz w:val="20"/>
        </w:rPr>
        <w:t>Server-Firewall: nur 80/443 öffentlich, SSH auf Admin-IPs eingeschränkt</w:t>
      </w:r>
    </w:p>
    <w:p>
      <w:pPr>
        <w:pStyle w:val="ListBullet"/>
        <w:spacing w:after="40"/>
        <w:ind w:left="283"/>
      </w:pPr>
      <w:r>
        <w:rPr>
          <w:sz w:val="20"/>
        </w:rPr>
        <w:t>Backups laufen, Alert-Mail wird regelmäßig gelesen</w:t>
      </w:r>
    </w:p>
    <w:p>
      <w:pPr>
        <w:pStyle w:val="ListBullet"/>
        <w:spacing w:after="40"/>
        <w:ind w:left="283"/>
      </w:pPr>
      <w:r>
        <w:rPr>
          <w:sz w:val="20"/>
        </w:rPr>
        <w:t>Quartalsweiser Restore-Test im Audit-Log sichtbar</w:t>
      </w:r>
    </w:p>
    <w:p>
      <w:pPr>
        <w:pStyle w:val="ListBullet"/>
        <w:spacing w:after="40"/>
        <w:ind w:left="283"/>
      </w:pPr>
      <w:r>
        <w:rPr>
          <w:sz w:val="20"/>
        </w:rPr>
        <w:t>Off-Site-Spiegelung (restic) eingerichtet, restic.key an zwei sicheren Orten</w:t>
      </w:r>
    </w:p>
    <w:p>
      <w:pPr>
        <w:pStyle w:val="ListBullet"/>
        <w:spacing w:after="40"/>
        <w:ind w:left="283"/>
      </w:pPr>
      <w:r>
        <w:rPr>
          <w:sz w:val="20"/>
        </w:rPr>
        <w:t>Server-Updates automatisiert (z. B. unattended-upgrades)</w:t>
      </w:r>
    </w:p>
    <w:p>
      <w:pPr>
        <w:pStyle w:val="ListBullet"/>
        <w:spacing w:after="40"/>
        <w:ind w:left="283"/>
      </w:pPr>
      <w:r>
        <w:rPr>
          <w:sz w:val="20"/>
        </w:rPr>
        <w:t>Monitoring auf /healthz (Liveness) und /readyz (Readiness inkl. DB/Cache) – Uptime Robot, Prometheus Blackbox o. Ä.</w:t>
      </w:r>
    </w:p>
    <w:p>
      <w:pPr>
        <w:pStyle w:val="ListBullet"/>
        <w:spacing w:after="40"/>
        <w:ind w:left="283"/>
      </w:pPr>
      <w:r>
        <w:rPr>
          <w:sz w:val="20"/>
        </w:rPr>
        <w:t>Logging zentralisiert (z. B. Loki/Promtail oder Filebeat)</w:t>
      </w:r>
    </w:p>
    <w:p>
      <w:r>
        <w:br w:type="page"/>
      </w:r>
    </w:p>
    <w:p>
      <w:pPr>
        <w:pStyle w:val="Heading1"/>
      </w:pPr>
      <w:r>
        <w:t>3  Rollen &amp; Berechtigungen</w:t>
      </w:r>
    </w:p>
    <w:p>
      <w:pPr>
        <w:spacing w:after="80"/>
      </w:pPr>
      <w:r>
        <w:rPr>
          <w:b w:val="0"/>
          <w:i w:val="0"/>
        </w:rPr>
        <w:t>Das Azubi-Portal verwendet ein rollenbasiertes Zugriffssystem. Jeder Benutzer hat genau eine Primärrolle, die seinen Zugang zu Menüpunkten und Funktionen steuert. Die Zuweisung erfolgt über das Django-Adminpanel oder die Systemkonfiguration.</w:t>
      </w:r>
    </w:p>
    <w:p>
      <w:pPr>
        <w:pStyle w:val="Heading2"/>
      </w:pPr>
      <w:r>
        <w:t>3.1  Rollenübersicht</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1A56DB"/>
          </w:tcPr>
          <w:p>
            <w:pPr>
              <w:spacing w:before="60" w:after="60"/>
            </w:pPr>
            <w:r>
              <w:rPr>
                <w:b/>
                <w:color w:val="FFFFFF"/>
                <w:sz w:val="18"/>
              </w:rPr>
              <w:t>Rolle</w:t>
            </w:r>
          </w:p>
        </w:tc>
        <w:tc>
          <w:tcPr>
            <w:tcW w:type="dxa" w:w="2280"/>
            <w:shd w:val="clear" w:color="auto" w:fill="1A56DB"/>
          </w:tcPr>
          <w:p>
            <w:pPr>
              <w:spacing w:before="60" w:after="60"/>
            </w:pPr>
            <w:r>
              <w:rPr>
                <w:b/>
                <w:color w:val="FFFFFF"/>
                <w:sz w:val="18"/>
              </w:rPr>
              <w:t>Technischer Name</w:t>
            </w:r>
          </w:p>
        </w:tc>
        <w:tc>
          <w:tcPr>
            <w:tcW w:type="dxa" w:w="2280"/>
            <w:shd w:val="clear" w:color="auto" w:fill="1A56DB"/>
          </w:tcPr>
          <w:p>
            <w:pPr>
              <w:spacing w:before="60" w:after="60"/>
            </w:pPr>
            <w:r>
              <w:rPr>
                <w:b/>
                <w:color w:val="FFFFFF"/>
                <w:sz w:val="18"/>
              </w:rPr>
              <w:t>Primäre Aufgabe</w:t>
            </w:r>
          </w:p>
        </w:tc>
        <w:tc>
          <w:tcPr>
            <w:tcW w:type="dxa" w:w="2280"/>
            <w:shd w:val="clear" w:color="auto" w:fill="1A56DB"/>
          </w:tcPr>
          <w:p>
            <w:pPr>
              <w:spacing w:before="60" w:after="60"/>
            </w:pPr>
            <w:r>
              <w:rPr>
                <w:b/>
                <w:color w:val="FFFFFF"/>
                <w:sz w:val="18"/>
              </w:rPr>
              <w:t>Zugang</w:t>
            </w:r>
          </w:p>
        </w:tc>
      </w:tr>
      <w:tr>
        <w:tc>
          <w:tcPr>
            <w:tcW w:type="dxa" w:w="2280"/>
          </w:tcPr>
          <w:p>
            <w:pPr>
              <w:spacing w:before="60" w:after="60"/>
            </w:pPr>
            <w:r>
              <w:rPr>
                <w:sz w:val="18"/>
              </w:rPr>
              <w:t>Ausbildungsleitung</w:t>
            </w:r>
          </w:p>
        </w:tc>
        <w:tc>
          <w:tcPr>
            <w:tcW w:type="dxa" w:w="2280"/>
          </w:tcPr>
          <w:p>
            <w:pPr>
              <w:spacing w:before="60" w:after="60"/>
            </w:pPr>
            <w:r>
              <w:rPr>
                <w:sz w:val="18"/>
              </w:rPr>
              <w:t>is_training_director</w:t>
            </w:r>
          </w:p>
        </w:tc>
        <w:tc>
          <w:tcPr>
            <w:tcW w:type="dxa" w:w="2280"/>
          </w:tcPr>
          <w:p>
            <w:pPr>
              <w:spacing w:before="60" w:after="60"/>
            </w:pPr>
            <w:r>
              <w:rPr>
                <w:sz w:val="18"/>
              </w:rPr>
              <w:t>Strategische Steuerung, Berichte, Konfiguration</w:t>
            </w:r>
          </w:p>
        </w:tc>
        <w:tc>
          <w:tcPr>
            <w:tcW w:type="dxa" w:w="2280"/>
          </w:tcPr>
          <w:p>
            <w:pPr>
              <w:spacing w:before="60" w:after="60"/>
            </w:pPr>
            <w:r>
              <w:rPr>
                <w:sz w:val="18"/>
              </w:rPr>
              <w:t>Vollzugriff</w:t>
            </w:r>
          </w:p>
        </w:tc>
      </w:tr>
      <w:tr>
        <w:tc>
          <w:tcPr>
            <w:tcW w:type="dxa" w:w="2280"/>
            <w:shd w:val="clear" w:color="auto" w:fill="F9FAFB"/>
          </w:tcPr>
          <w:p>
            <w:pPr>
              <w:spacing w:before="60" w:after="60"/>
            </w:pPr>
            <w:r>
              <w:rPr>
                <w:sz w:val="18"/>
              </w:rPr>
              <w:t>Ausbildungsreferat</w:t>
            </w:r>
          </w:p>
        </w:tc>
        <w:tc>
          <w:tcPr>
            <w:tcW w:type="dxa" w:w="2280"/>
            <w:shd w:val="clear" w:color="auto" w:fill="F9FAFB"/>
          </w:tcPr>
          <w:p>
            <w:pPr>
              <w:spacing w:before="60" w:after="60"/>
            </w:pPr>
            <w:r>
              <w:rPr>
                <w:sz w:val="18"/>
              </w:rPr>
              <w:t>is_training_office</w:t>
            </w:r>
          </w:p>
        </w:tc>
        <w:tc>
          <w:tcPr>
            <w:tcW w:type="dxa" w:w="2280"/>
            <w:shd w:val="clear" w:color="auto" w:fill="F9FAFB"/>
          </w:tcPr>
          <w:p>
            <w:pPr>
              <w:spacing w:before="60" w:after="60"/>
            </w:pPr>
            <w:r>
              <w:rPr>
                <w:sz w:val="18"/>
              </w:rPr>
              <w:t>Operative Verwaltung aller Azubis und Prozesse</w:t>
            </w:r>
          </w:p>
        </w:tc>
        <w:tc>
          <w:tcPr>
            <w:tcW w:type="dxa" w:w="2280"/>
            <w:shd w:val="clear" w:color="auto" w:fill="F9FAFB"/>
          </w:tcPr>
          <w:p>
            <w:pPr>
              <w:spacing w:before="60" w:after="60"/>
            </w:pPr>
            <w:r>
              <w:rPr>
                <w:sz w:val="18"/>
              </w:rPr>
              <w:t>Fast vollständig</w:t>
            </w:r>
          </w:p>
        </w:tc>
      </w:tr>
      <w:tr>
        <w:tc>
          <w:tcPr>
            <w:tcW w:type="dxa" w:w="2280"/>
          </w:tcPr>
          <w:p>
            <w:pPr>
              <w:spacing w:before="60" w:after="60"/>
            </w:pPr>
            <w:r>
              <w:rPr>
                <w:sz w:val="18"/>
              </w:rPr>
              <w:t>Ausbildungskoordination</w:t>
            </w:r>
          </w:p>
        </w:tc>
        <w:tc>
          <w:tcPr>
            <w:tcW w:type="dxa" w:w="2280"/>
          </w:tcPr>
          <w:p>
            <w:pPr>
              <w:spacing w:before="60" w:after="60"/>
            </w:pPr>
            <w:r>
              <w:rPr>
                <w:sz w:val="18"/>
              </w:rPr>
              <w:t>is_training_coordinator</w:t>
            </w:r>
          </w:p>
        </w:tc>
        <w:tc>
          <w:tcPr>
            <w:tcW w:type="dxa" w:w="2280"/>
          </w:tcPr>
          <w:p>
            <w:pPr>
              <w:spacing w:before="60" w:after="60"/>
            </w:pPr>
            <w:r>
              <w:rPr>
                <w:sz w:val="18"/>
              </w:rPr>
              <w:t>Einsatzplanung, Praxistutoren, Beurteilungen</w:t>
            </w:r>
          </w:p>
        </w:tc>
        <w:tc>
          <w:tcPr>
            <w:tcW w:type="dxa" w:w="2280"/>
          </w:tcPr>
          <w:p>
            <w:pPr>
              <w:spacing w:before="60" w:after="60"/>
            </w:pPr>
            <w:r>
              <w:rPr>
                <w:sz w:val="18"/>
              </w:rPr>
              <w:t>Eingeschränkt</w:t>
            </w:r>
          </w:p>
        </w:tc>
      </w:tr>
      <w:tr>
        <w:tc>
          <w:tcPr>
            <w:tcW w:type="dxa" w:w="2280"/>
            <w:shd w:val="clear" w:color="auto" w:fill="F9FAFB"/>
          </w:tcPr>
          <w:p>
            <w:pPr>
              <w:spacing w:before="60" w:after="60"/>
            </w:pPr>
            <w:r>
              <w:rPr>
                <w:sz w:val="18"/>
              </w:rPr>
              <w:t>Ausbildungsverantwortliche</w:t>
            </w:r>
          </w:p>
        </w:tc>
        <w:tc>
          <w:tcPr>
            <w:tcW w:type="dxa" w:w="2280"/>
            <w:shd w:val="clear" w:color="auto" w:fill="F9FAFB"/>
          </w:tcPr>
          <w:p>
            <w:pPr>
              <w:spacing w:before="60" w:after="60"/>
            </w:pPr>
            <w:r>
              <w:rPr>
                <w:sz w:val="18"/>
              </w:rPr>
              <w:t>is_training_responsible</w:t>
            </w:r>
          </w:p>
        </w:tc>
        <w:tc>
          <w:tcPr>
            <w:tcW w:type="dxa" w:w="2280"/>
            <w:shd w:val="clear" w:color="auto" w:fill="F9FAFB"/>
          </w:tcPr>
          <w:p>
            <w:pPr>
              <w:spacing w:before="60" w:after="60"/>
            </w:pPr>
            <w:r>
              <w:rPr>
                <w:sz w:val="18"/>
              </w:rPr>
              <w:t>Lesezugriff auf Azubidaten und Nachweise</w:t>
            </w:r>
          </w:p>
        </w:tc>
        <w:tc>
          <w:tcPr>
            <w:tcW w:type="dxa" w:w="2280"/>
            <w:shd w:val="clear" w:color="auto" w:fill="F9FAFB"/>
          </w:tcPr>
          <w:p>
            <w:pPr>
              <w:spacing w:before="60" w:after="60"/>
            </w:pPr>
            <w:r>
              <w:rPr>
                <w:sz w:val="18"/>
              </w:rPr>
              <w:t>Lesend</w:t>
            </w:r>
          </w:p>
        </w:tc>
      </w:tr>
      <w:tr>
        <w:tc>
          <w:tcPr>
            <w:tcW w:type="dxa" w:w="2280"/>
          </w:tcPr>
          <w:p>
            <w:pPr>
              <w:spacing w:before="60" w:after="60"/>
            </w:pPr>
            <w:r>
              <w:rPr>
                <w:sz w:val="18"/>
              </w:rPr>
              <w:t>Hausverwaltung</w:t>
            </w:r>
          </w:p>
        </w:tc>
        <w:tc>
          <w:tcPr>
            <w:tcW w:type="dxa" w:w="2280"/>
          </w:tcPr>
          <w:p>
            <w:pPr>
              <w:spacing w:before="60" w:after="60"/>
            </w:pPr>
            <w:r>
              <w:rPr>
                <w:sz w:val="18"/>
              </w:rPr>
              <w:t>is_dormitory_management</w:t>
            </w:r>
          </w:p>
        </w:tc>
        <w:tc>
          <w:tcPr>
            <w:tcW w:type="dxa" w:w="2280"/>
          </w:tcPr>
          <w:p>
            <w:pPr>
              <w:spacing w:before="60" w:after="60"/>
            </w:pPr>
            <w:r>
              <w:rPr>
                <w:sz w:val="18"/>
              </w:rPr>
              <w:t>Zimmerbelegung und Wohnheimplanung</w:t>
            </w:r>
          </w:p>
        </w:tc>
        <w:tc>
          <w:tcPr>
            <w:tcW w:type="dxa" w:w="2280"/>
          </w:tcPr>
          <w:p>
            <w:pPr>
              <w:spacing w:before="60" w:after="60"/>
            </w:pPr>
            <w:r>
              <w:rPr>
                <w:sz w:val="18"/>
              </w:rPr>
              <w:t>Wohnheim</w:t>
            </w:r>
          </w:p>
        </w:tc>
      </w:tr>
      <w:tr>
        <w:tc>
          <w:tcPr>
            <w:tcW w:type="dxa" w:w="2280"/>
            <w:shd w:val="clear" w:color="auto" w:fill="F9FAFB"/>
          </w:tcPr>
          <w:p>
            <w:pPr>
              <w:spacing w:before="60" w:after="60"/>
            </w:pPr>
            <w:r>
              <w:rPr>
                <w:sz w:val="18"/>
              </w:rPr>
              <w:t>Reisekostenstelle</w:t>
            </w:r>
          </w:p>
        </w:tc>
        <w:tc>
          <w:tcPr>
            <w:tcW w:type="dxa" w:w="2280"/>
            <w:shd w:val="clear" w:color="auto" w:fill="F9FAFB"/>
          </w:tcPr>
          <w:p>
            <w:pPr>
              <w:spacing w:before="60" w:after="60"/>
            </w:pPr>
            <w:r>
              <w:rPr>
                <w:sz w:val="18"/>
              </w:rPr>
              <w:t>is_travel_expense_office</w:t>
            </w:r>
          </w:p>
        </w:tc>
        <w:tc>
          <w:tcPr>
            <w:tcW w:type="dxa" w:w="2280"/>
            <w:shd w:val="clear" w:color="auto" w:fill="F9FAFB"/>
          </w:tcPr>
          <w:p>
            <w:pPr>
              <w:spacing w:before="60" w:after="60"/>
            </w:pPr>
            <w:r>
              <w:rPr>
                <w:sz w:val="18"/>
              </w:rPr>
              <w:t>Einsicht in Azubi- und Kursdaten</w:t>
            </w:r>
          </w:p>
        </w:tc>
        <w:tc>
          <w:tcPr>
            <w:tcW w:type="dxa" w:w="2280"/>
            <w:shd w:val="clear" w:color="auto" w:fill="F9FAFB"/>
          </w:tcPr>
          <w:p>
            <w:pPr>
              <w:spacing w:before="60" w:after="60"/>
            </w:pPr>
            <w:r>
              <w:rPr>
                <w:sz w:val="18"/>
              </w:rPr>
              <w:t>Eingeschränkt lesend</w:t>
            </w:r>
          </w:p>
        </w:tc>
      </w:tr>
      <w:tr>
        <w:tc>
          <w:tcPr>
            <w:tcW w:type="dxa" w:w="2280"/>
          </w:tcPr>
          <w:p>
            <w:pPr>
              <w:spacing w:before="60" w:after="60"/>
            </w:pPr>
            <w:r>
              <w:rPr>
                <w:sz w:val="18"/>
              </w:rPr>
              <w:t>Nachwuchskraft (Azubi)</w:t>
            </w:r>
          </w:p>
        </w:tc>
        <w:tc>
          <w:tcPr>
            <w:tcW w:type="dxa" w:w="2280"/>
          </w:tcPr>
          <w:p>
            <w:pPr>
              <w:spacing w:before="60" w:after="60"/>
            </w:pPr>
            <w:r>
              <w:rPr>
                <w:sz w:val="18"/>
              </w:rPr>
              <w:t>(Portal-User)</w:t>
            </w:r>
          </w:p>
        </w:tc>
        <w:tc>
          <w:tcPr>
            <w:tcW w:type="dxa" w:w="2280"/>
          </w:tcPr>
          <w:p>
            <w:pPr>
              <w:spacing w:before="60" w:after="60"/>
            </w:pPr>
            <w:r>
              <w:rPr>
                <w:sz w:val="18"/>
              </w:rPr>
              <w:t>Selbstbedienung über das Portal</w:t>
            </w:r>
          </w:p>
        </w:tc>
        <w:tc>
          <w:tcPr>
            <w:tcW w:type="dxa" w:w="2280"/>
          </w:tcPr>
          <w:p>
            <w:pPr>
              <w:spacing w:before="60" w:after="60"/>
            </w:pPr>
            <w:r>
              <w:rPr>
                <w:sz w:val="18"/>
              </w:rPr>
              <w:t>Nur eigene Daten</w:t>
            </w:r>
          </w:p>
        </w:tc>
      </w:tr>
    </w:tbl>
    <w:p/>
    <w:p>
      <w:pPr>
        <w:pStyle w:val="Heading2"/>
      </w:pPr>
      <w:r>
        <w:t>3.2  Detaillierte Berechtigungen</w:t>
      </w:r>
    </w:p>
    <w:p>
      <w:pPr>
        <w:pStyle w:val="Heading3"/>
      </w:pPr>
      <w:r>
        <w:t>Ausbildungsleitung</w:t>
      </w:r>
    </w:p>
    <w:p>
      <w:pPr>
        <w:spacing w:after="80"/>
      </w:pPr>
      <w:r>
        <w:rPr>
          <w:b w:val="0"/>
          <w:i w:val="0"/>
        </w:rPr>
        <w:t>Die Ausbildungsleitung hat nahezu vollständigen Zugriff auf alle Bereiche des Systems. Darüber hinaus stehen exklusiv zur Verfügung:</w:t>
      </w:r>
    </w:p>
    <w:p>
      <w:pPr>
        <w:pStyle w:val="ListBullet"/>
        <w:spacing w:after="40"/>
        <w:ind w:left="283"/>
      </w:pPr>
      <w:r>
        <w:rPr>
          <w:sz w:val="20"/>
        </w:rPr>
        <w:t>Systemweite Konfiguration (Marke, Farben, Erinnerungszeiten, Datenschutztexte)</w:t>
      </w:r>
    </w:p>
    <w:p>
      <w:pPr>
        <w:pStyle w:val="ListBullet"/>
        <w:spacing w:after="40"/>
        <w:ind w:left="283"/>
      </w:pPr>
      <w:r>
        <w:rPr>
          <w:sz w:val="20"/>
        </w:rPr>
        <w:t>Verwaltung aller Benachrichtigungsvorlagen</w:t>
      </w:r>
    </w:p>
    <w:p>
      <w:pPr>
        <w:pStyle w:val="ListBullet"/>
        <w:spacing w:after="40"/>
        <w:ind w:left="283"/>
      </w:pPr>
      <w:r>
        <w:rPr>
          <w:sz w:val="20"/>
        </w:rPr>
        <w:t>Berichte und Auswertungen über alle Azubis und Kurse</w:t>
      </w:r>
    </w:p>
    <w:p>
      <w:pPr>
        <w:pStyle w:val="ListBullet"/>
        <w:spacing w:after="40"/>
        <w:ind w:left="283"/>
      </w:pPr>
      <w:r>
        <w:rPr>
          <w:sz w:val="20"/>
        </w:rPr>
        <w:t>Verwaltung von Abwesenheitseinstellungen (Bundesland, Urlaubsstellen-E-Mail)</w:t>
      </w:r>
    </w:p>
    <w:p>
      <w:pPr>
        <w:pStyle w:val="ListBullet"/>
        <w:spacing w:after="40"/>
        <w:ind w:left="283"/>
      </w:pPr>
      <w:r>
        <w:rPr>
          <w:sz w:val="20"/>
        </w:rPr>
        <w:t>Maßnahmen-/Interventionsverwaltung</w:t>
      </w:r>
    </w:p>
    <w:p>
      <w:pPr>
        <w:pStyle w:val="ListBullet"/>
        <w:spacing w:after="40"/>
        <w:ind w:left="283"/>
      </w:pPr>
      <w:r>
        <w:rPr>
          <w:sz w:val="20"/>
        </w:rPr>
        <w:t>Datenschutz: manuelle und automatische Anonymisierung</w:t>
      </w:r>
    </w:p>
    <w:p>
      <w:pPr>
        <w:pStyle w:val="ListBullet"/>
        <w:spacing w:after="40"/>
        <w:ind w:left="283"/>
      </w:pPr>
      <w:r>
        <w:rPr>
          <w:sz w:val="20"/>
        </w:rPr>
        <w:t>Dokumentenvorlagen-Verwaltung für alle Module</w:t>
      </w:r>
    </w:p>
    <w:p>
      <w:pPr>
        <w:pStyle w:val="Heading3"/>
      </w:pPr>
      <w:r>
        <w:t>Ausbildungsreferat</w:t>
      </w:r>
    </w:p>
    <w:p>
      <w:pPr>
        <w:spacing w:after="80"/>
      </w:pPr>
      <w:r>
        <w:rPr>
          <w:b w:val="0"/>
          <w:i w:val="0"/>
        </w:rPr>
        <w:t>Das Ausbildungsreferat führt die operative Tagesarbeit durch:</w:t>
      </w:r>
    </w:p>
    <w:p>
      <w:pPr>
        <w:pStyle w:val="ListBullet"/>
        <w:spacing w:after="40"/>
        <w:ind w:left="283"/>
      </w:pPr>
      <w:r>
        <w:rPr>
          <w:sz w:val="20"/>
        </w:rPr>
        <w:t>Alle Nachwuchskraft-Stammdaten bearbeiten (inkl. benutzerdefinierter Felder)</w:t>
      </w:r>
    </w:p>
    <w:p>
      <w:pPr>
        <w:pStyle w:val="ListBullet"/>
        <w:spacing w:after="40"/>
        <w:ind w:left="283"/>
      </w:pPr>
      <w:r>
        <w:rPr>
          <w:sz w:val="20"/>
        </w:rPr>
        <w:t>Kurse und Ablaufblöcke anlegen und verwalten</w:t>
      </w:r>
    </w:p>
    <w:p>
      <w:pPr>
        <w:pStyle w:val="ListBullet"/>
        <w:spacing w:after="40"/>
        <w:ind w:left="283"/>
      </w:pPr>
      <w:r>
        <w:rPr>
          <w:sz w:val="20"/>
        </w:rPr>
        <w:t>Urlaubsanträge genehmigen oder ablehnen</w:t>
      </w:r>
    </w:p>
    <w:p>
      <w:pPr>
        <w:pStyle w:val="ListBullet"/>
        <w:spacing w:after="40"/>
        <w:ind w:left="283"/>
      </w:pPr>
      <w:r>
        <w:rPr>
          <w:sz w:val="20"/>
        </w:rPr>
        <w:t>Krankmeldungen erfassen und schließen</w:t>
      </w:r>
    </w:p>
    <w:p>
      <w:pPr>
        <w:pStyle w:val="ListBullet"/>
        <w:spacing w:after="40"/>
        <w:ind w:left="283"/>
      </w:pPr>
      <w:r>
        <w:rPr>
          <w:sz w:val="20"/>
        </w:rPr>
        <w:t>Lerntage genehmigen oder ablehnen</w:t>
      </w:r>
    </w:p>
    <w:p>
      <w:pPr>
        <w:pStyle w:val="ListBullet"/>
        <w:spacing w:after="40"/>
        <w:ind w:left="283"/>
      </w:pPr>
      <w:r>
        <w:rPr>
          <w:sz w:val="20"/>
        </w:rPr>
        <w:t>Checklisten und Onboarding-Aufgaben verwalten</w:t>
      </w:r>
    </w:p>
    <w:p>
      <w:pPr>
        <w:pStyle w:val="ListBullet"/>
        <w:spacing w:after="40"/>
        <w:ind w:left="283"/>
      </w:pPr>
      <w:r>
        <w:rPr>
          <w:sz w:val="20"/>
        </w:rPr>
        <w:t>Inventar ausgeben und zurücknehmen</w:t>
      </w:r>
    </w:p>
    <w:p>
      <w:pPr>
        <w:pStyle w:val="ListBullet"/>
        <w:spacing w:after="40"/>
        <w:ind w:left="283"/>
      </w:pPr>
      <w:r>
        <w:rPr>
          <w:sz w:val="20"/>
        </w:rPr>
        <w:t>Wohnheimbelegungen zuweisen</w:t>
      </w:r>
    </w:p>
    <w:p>
      <w:pPr>
        <w:pStyle w:val="ListBullet"/>
        <w:spacing w:after="40"/>
        <w:ind w:left="283"/>
      </w:pPr>
      <w:r>
        <w:rPr>
          <w:sz w:val="20"/>
        </w:rPr>
        <w:t>Signierte PDFs für Urlaubsgenehmigungen und Beurteilungen erstellen</w:t>
      </w:r>
    </w:p>
    <w:p>
      <w:pPr>
        <w:pStyle w:val="Heading3"/>
      </w:pPr>
      <w:r>
        <w:t>Ausbildungskoordination</w:t>
      </w:r>
    </w:p>
    <w:p>
      <w:pPr>
        <w:spacing w:after="80"/>
      </w:pPr>
      <w:r>
        <w:rPr>
          <w:b w:val="0"/>
          <w:i w:val="0"/>
        </w:rPr>
        <w:t>Die Koordination ist für Praktikumseinsätze zuständig:</w:t>
      </w:r>
    </w:p>
    <w:p>
      <w:pPr>
        <w:pStyle w:val="ListBullet"/>
        <w:spacing w:after="40"/>
        <w:ind w:left="283"/>
      </w:pPr>
      <w:r>
        <w:rPr>
          <w:sz w:val="20"/>
        </w:rPr>
        <w:t>Übersicht aller betreuten Nachwuchskräfte (lesen)</w:t>
      </w:r>
    </w:p>
    <w:p>
      <w:pPr>
        <w:pStyle w:val="ListBullet"/>
        <w:spacing w:after="40"/>
        <w:ind w:left="283"/>
      </w:pPr>
      <w:r>
        <w:rPr>
          <w:sz w:val="20"/>
        </w:rPr>
        <w:t>Praktikumseinsätze für zugeordnete Organisationseinheiten anlegen</w:t>
      </w:r>
    </w:p>
    <w:p>
      <w:pPr>
        <w:pStyle w:val="ListBullet"/>
        <w:spacing w:after="40"/>
        <w:ind w:left="283"/>
      </w:pPr>
      <w:r>
        <w:rPr>
          <w:sz w:val="20"/>
        </w:rPr>
        <w:t>Einsatzbriefe generieren und versenden</w:t>
      </w:r>
    </w:p>
    <w:p>
      <w:pPr>
        <w:pStyle w:val="ListBullet"/>
        <w:spacing w:after="40"/>
        <w:ind w:left="283"/>
      </w:pPr>
      <w:r>
        <w:rPr>
          <w:sz w:val="20"/>
        </w:rPr>
        <w:t>Praxistutoren verwalten (anlegen, bestätigen)</w:t>
      </w:r>
    </w:p>
    <w:p>
      <w:pPr>
        <w:pStyle w:val="ListBullet"/>
        <w:spacing w:after="40"/>
        <w:ind w:left="283"/>
      </w:pPr>
      <w:r>
        <w:rPr>
          <w:sz w:val="20"/>
        </w:rPr>
        <w:t>Beurteilungen anfordern, prüfen und bestätigen</w:t>
      </w:r>
    </w:p>
    <w:p>
      <w:pPr>
        <w:pStyle w:val="ListBullet"/>
        <w:spacing w:after="40"/>
        <w:ind w:left="283"/>
      </w:pPr>
      <w:r>
        <w:rPr>
          <w:sz w:val="20"/>
        </w:rPr>
        <w:t>Einsätze genehmigen oder ablehnen (als Chief Instructor)</w:t>
      </w:r>
    </w:p>
    <w:p>
      <w:pPr>
        <w:pStyle w:val="ListBullet"/>
        <w:spacing w:after="40"/>
        <w:ind w:left="283"/>
      </w:pPr>
      <w:r>
        <w:rPr>
          <w:sz w:val="20"/>
        </w:rPr>
        <w:t>Eigene Kursübersicht und Kalender einsehen</w:t>
      </w:r>
    </w:p>
    <w:p>
      <w:pPr>
        <w:pStyle w:val="Heading3"/>
      </w:pPr>
      <w:r>
        <w:t>Nachwuchskraft (Portal)</w:t>
      </w:r>
    </w:p>
    <w:p>
      <w:pPr>
        <w:spacing w:after="80"/>
      </w:pPr>
      <w:r>
        <w:rPr>
          <w:b w:val="0"/>
          <w:i w:val="0"/>
        </w:rPr>
        <w:t>Die Nachwuchskraft hat ausschließlich Zugriff auf eigene Daten:</w:t>
      </w:r>
    </w:p>
    <w:p>
      <w:pPr>
        <w:pStyle w:val="ListBullet"/>
        <w:spacing w:after="40"/>
        <w:ind w:left="283"/>
      </w:pPr>
      <w:r>
        <w:rPr>
          <w:sz w:val="20"/>
        </w:rPr>
        <w:t>Dashboard mit aktuellem Einsatz und anstehenden Terminen</w:t>
      </w:r>
    </w:p>
    <w:p>
      <w:pPr>
        <w:pStyle w:val="ListBullet"/>
        <w:spacing w:after="40"/>
        <w:ind w:left="283"/>
      </w:pPr>
      <w:r>
        <w:rPr>
          <w:sz w:val="20"/>
        </w:rPr>
        <w:t>Eigene Stammdaten einsehen</w:t>
      </w:r>
    </w:p>
    <w:p>
      <w:pPr>
        <w:pStyle w:val="ListBullet"/>
        <w:spacing w:after="40"/>
        <w:ind w:left="283"/>
      </w:pPr>
      <w:r>
        <w:rPr>
          <w:sz w:val="20"/>
        </w:rPr>
        <w:t>Stationsplan (Übersicht aller Praktikumseinsätze)</w:t>
      </w:r>
    </w:p>
    <w:p>
      <w:pPr>
        <w:pStyle w:val="ListBullet"/>
        <w:spacing w:after="40"/>
        <w:ind w:left="283"/>
      </w:pPr>
      <w:r>
        <w:rPr>
          <w:sz w:val="20"/>
        </w:rPr>
        <w:t>Ausbildungsnachweise / Berichtsheft führen</w:t>
      </w:r>
    </w:p>
    <w:p>
      <w:pPr>
        <w:pStyle w:val="ListBullet"/>
        <w:spacing w:after="40"/>
        <w:ind w:left="283"/>
      </w:pPr>
      <w:r>
        <w:rPr>
          <w:sz w:val="20"/>
        </w:rPr>
        <w:t>Urlaubsanträge stellen und stornieren</w:t>
      </w:r>
    </w:p>
    <w:p>
      <w:pPr>
        <w:pStyle w:val="ListBullet"/>
        <w:spacing w:after="40"/>
        <w:ind w:left="283"/>
      </w:pPr>
      <w:r>
        <w:rPr>
          <w:sz w:val="20"/>
        </w:rPr>
        <w:t>Lerntage beantragen</w:t>
      </w:r>
    </w:p>
    <w:p>
      <w:pPr>
        <w:pStyle w:val="ListBullet"/>
        <w:spacing w:after="40"/>
        <w:ind w:left="283"/>
      </w:pPr>
      <w:r>
        <w:rPr>
          <w:sz w:val="20"/>
        </w:rPr>
        <w:t>Selbstbeurteilungen ausfüllen</w:t>
      </w:r>
    </w:p>
    <w:p>
      <w:pPr>
        <w:pStyle w:val="ListBullet"/>
        <w:spacing w:after="40"/>
        <w:ind w:left="283"/>
      </w:pPr>
      <w:r>
        <w:rPr>
          <w:sz w:val="20"/>
        </w:rPr>
        <w:t>Beurteilungen durch Praxistutoren einsehen</w:t>
      </w:r>
    </w:p>
    <w:p>
      <w:pPr>
        <w:pStyle w:val="ListBullet"/>
        <w:spacing w:after="40"/>
        <w:ind w:left="283"/>
      </w:pPr>
      <w:r>
        <w:rPr>
          <w:sz w:val="20"/>
        </w:rPr>
        <w:t>Persönlichen Kalender einsehen</w:t>
      </w:r>
    </w:p>
    <w:p>
      <w:pPr>
        <w:pStyle w:val="Heading2"/>
      </w:pPr>
      <w:r>
        <w:t>3.3  Benutzerverwaltung</w:t>
      </w:r>
    </w:p>
    <w:p>
      <w:pPr>
        <w:spacing w:after="80"/>
      </w:pPr>
      <w:r>
        <w:rPr>
          <w:b w:val="0"/>
          <w:i w:val="0"/>
        </w:rPr>
        <w:t>Neue Benutzerkonten werden im Django-Adminpanel angelegt (/admin/):</w:t>
      </w:r>
    </w:p>
    <w:p>
      <w:pPr>
        <w:pStyle w:val="ListNumber"/>
        <w:spacing w:after="40"/>
        <w:ind w:left="283"/>
      </w:pPr>
      <w:r>
        <w:rPr>
          <w:sz w:val="20"/>
        </w:rPr>
        <w:t>Unter „Benutzer" → „Benutzer hinzufügen" ein Konto erstellen</w:t>
      </w:r>
    </w:p>
    <w:p>
      <w:pPr>
        <w:pStyle w:val="ListNumber"/>
        <w:spacing w:after="40"/>
        <w:ind w:left="283"/>
      </w:pPr>
      <w:r>
        <w:rPr>
          <w:sz w:val="20"/>
        </w:rPr>
        <w:t>Passwort setzen und Benutzerprofil befüllen (Name, Abteilung, Telefon)</w:t>
      </w:r>
    </w:p>
    <w:p>
      <w:pPr>
        <w:pStyle w:val="ListNumber"/>
        <w:spacing w:after="40"/>
        <w:ind w:left="283"/>
      </w:pPr>
      <w:r>
        <w:rPr>
          <w:sz w:val="20"/>
        </w:rPr>
        <w:t>Unter „Services" → „Ausbildungsreferat-Profile" die Rolle zuweisen</w:t>
      </w:r>
    </w:p>
    <w:p>
      <w:pPr>
        <w:pStyle w:val="ListNumber"/>
        <w:spacing w:after="40"/>
        <w:ind w:left="283"/>
      </w:pPr>
      <w:r>
        <w:rPr>
          <w:sz w:val="20"/>
        </w:rPr>
        <w:t>Für Portal-Zugang: Unter dem Azubi-Datensatz den Portal-User verknüpfen</w:t>
      </w:r>
    </w:p>
    <w:p>
      <w:pPr>
        <w:spacing w:before="120" w:after="120"/>
        <w:ind w:left="283" w:right="283"/>
      </w:pPr>
      <w:r>
        <w:rPr>
          <w:i/>
          <w:color w:val="1A56DB"/>
          <w:sz w:val="19"/>
        </w:rPr>
        <w:t>ℹ  Rollenprofile werden im Admin unter „Services → Ausbildungsreferat Profile" verwaltet. Hier werden auch Berechtigungen für Inventar, Abwesenheit und Lerntage pro Nutzer granular gesteuert.</w:t>
      </w:r>
    </w:p>
    <w:p>
      <w:r>
        <w:br w:type="page"/>
      </w:r>
    </w:p>
    <w:p>
      <w:pPr>
        <w:pStyle w:val="Heading1"/>
      </w:pPr>
      <w:r>
        <w:t>4  Nachwuchskräfteverwaltung</w:t>
      </w:r>
    </w:p>
    <w:p>
      <w:pPr>
        <w:pStyle w:val="Heading2"/>
      </w:pPr>
      <w:r>
        <w:t>4.1  Stammdaten</w:t>
      </w:r>
    </w:p>
    <w:p>
      <w:pPr>
        <w:spacing w:after="80"/>
      </w:pPr>
      <w:r>
        <w:rPr>
          <w:b w:val="0"/>
          <w:i w:val="0"/>
        </w:rPr>
        <w:t>Jede Nachwuchskraft wird mit einem vollständigen Datensatz erfasst. Die Eingabe erfolgt über das Formular unter Nachwuchskräfte → Neu anlegen.</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11827"/>
          </w:tcPr>
          <w:p>
            <w:pPr>
              <w:spacing w:before="60" w:after="60"/>
            </w:pPr>
            <w:r>
              <w:rPr>
                <w:b/>
                <w:color w:val="FFFFFF"/>
                <w:sz w:val="18"/>
              </w:rPr>
              <w:t>Feld</w:t>
            </w:r>
          </w:p>
        </w:tc>
        <w:tc>
          <w:tcPr>
            <w:tcW w:type="dxa" w:w="4561"/>
            <w:shd w:val="clear" w:color="auto" w:fill="111827"/>
          </w:tcPr>
          <w:p>
            <w:pPr>
              <w:spacing w:before="60" w:after="60"/>
            </w:pPr>
            <w:r>
              <w:rPr>
                <w:b/>
                <w:color w:val="FFFFFF"/>
                <w:sz w:val="18"/>
              </w:rPr>
              <w:t>Beschreibung</w:t>
            </w:r>
          </w:p>
        </w:tc>
      </w:tr>
      <w:tr>
        <w:tc>
          <w:tcPr>
            <w:tcW w:type="dxa" w:w="4561"/>
          </w:tcPr>
          <w:p>
            <w:pPr>
              <w:spacing w:before="60" w:after="60"/>
            </w:pPr>
            <w:r>
              <w:rPr>
                <w:sz w:val="18"/>
              </w:rPr>
              <w:t>Vorname / Nachname</w:t>
            </w:r>
          </w:p>
        </w:tc>
        <w:tc>
          <w:tcPr>
            <w:tcW w:type="dxa" w:w="4561"/>
          </w:tcPr>
          <w:p>
            <w:pPr>
              <w:spacing w:before="60" w:after="60"/>
            </w:pPr>
            <w:r>
              <w:rPr>
                <w:sz w:val="18"/>
              </w:rPr>
              <w:t>Vollständiger Name</w:t>
            </w:r>
          </w:p>
        </w:tc>
      </w:tr>
      <w:tr>
        <w:tc>
          <w:tcPr>
            <w:tcW w:type="dxa" w:w="4561"/>
            <w:shd w:val="clear" w:color="auto" w:fill="F9FAFB"/>
          </w:tcPr>
          <w:p>
            <w:pPr>
              <w:spacing w:before="60" w:after="60"/>
            </w:pPr>
            <w:r>
              <w:rPr>
                <w:sz w:val="18"/>
              </w:rPr>
              <w:t>Geburtsdatum / Geburtsort</w:t>
            </w:r>
          </w:p>
        </w:tc>
        <w:tc>
          <w:tcPr>
            <w:tcW w:type="dxa" w:w="4561"/>
            <w:shd w:val="clear" w:color="auto" w:fill="F9FAFB"/>
          </w:tcPr>
          <w:p>
            <w:pPr>
              <w:spacing w:before="60" w:after="60"/>
            </w:pPr>
            <w:r>
              <w:rPr>
                <w:sz w:val="18"/>
              </w:rPr>
              <w:t>Pflichtangabe für offizielle Dokumente</w:t>
            </w:r>
          </w:p>
        </w:tc>
      </w:tr>
      <w:tr>
        <w:tc>
          <w:tcPr>
            <w:tcW w:type="dxa" w:w="4561"/>
          </w:tcPr>
          <w:p>
            <w:pPr>
              <w:spacing w:before="60" w:after="60"/>
            </w:pPr>
            <w:r>
              <w:rPr>
                <w:sz w:val="18"/>
              </w:rPr>
              <w:t>Anschrift</w:t>
            </w:r>
          </w:p>
        </w:tc>
        <w:tc>
          <w:tcPr>
            <w:tcW w:type="dxa" w:w="4561"/>
          </w:tcPr>
          <w:p>
            <w:pPr>
              <w:spacing w:before="60" w:after="60"/>
            </w:pPr>
            <w:r>
              <w:rPr>
                <w:sz w:val="18"/>
              </w:rPr>
              <w:t>Straße, Hausnummer, PLZ, Ort</w:t>
            </w:r>
          </w:p>
        </w:tc>
      </w:tr>
      <w:tr>
        <w:tc>
          <w:tcPr>
            <w:tcW w:type="dxa" w:w="4561"/>
            <w:shd w:val="clear" w:color="auto" w:fill="F9FAFB"/>
          </w:tcPr>
          <w:p>
            <w:pPr>
              <w:spacing w:before="60" w:after="60"/>
            </w:pPr>
            <w:r>
              <w:rPr>
                <w:sz w:val="18"/>
              </w:rPr>
              <w:t>Telefon</w:t>
            </w:r>
          </w:p>
        </w:tc>
        <w:tc>
          <w:tcPr>
            <w:tcW w:type="dxa" w:w="4561"/>
            <w:shd w:val="clear" w:color="auto" w:fill="F9FAFB"/>
          </w:tcPr>
          <w:p>
            <w:pPr>
              <w:spacing w:before="60" w:after="60"/>
            </w:pPr>
            <w:r>
              <w:rPr>
                <w:sz w:val="18"/>
              </w:rPr>
              <w:t>Private Telefonnummer</w:t>
            </w:r>
          </w:p>
        </w:tc>
      </w:tr>
      <w:tr>
        <w:tc>
          <w:tcPr>
            <w:tcW w:type="dxa" w:w="4561"/>
          </w:tcPr>
          <w:p>
            <w:pPr>
              <w:spacing w:before="60" w:after="60"/>
            </w:pPr>
            <w:r>
              <w:rPr>
                <w:sz w:val="18"/>
              </w:rPr>
              <w:t>E-Mail privat</w:t>
            </w:r>
          </w:p>
        </w:tc>
        <w:tc>
          <w:tcPr>
            <w:tcW w:type="dxa" w:w="4561"/>
          </w:tcPr>
          <w:p>
            <w:pPr>
              <w:spacing w:before="60" w:after="60"/>
            </w:pPr>
            <w:r>
              <w:rPr>
                <w:sz w:val="18"/>
              </w:rPr>
              <w:t>Private E-Mail-Adresse</w:t>
            </w:r>
          </w:p>
        </w:tc>
      </w:tr>
      <w:tr>
        <w:tc>
          <w:tcPr>
            <w:tcW w:type="dxa" w:w="4561"/>
            <w:shd w:val="clear" w:color="auto" w:fill="F9FAFB"/>
          </w:tcPr>
          <w:p>
            <w:pPr>
              <w:spacing w:before="60" w:after="60"/>
            </w:pPr>
            <w:r>
              <w:rPr>
                <w:sz w:val="18"/>
              </w:rPr>
              <w:t>E-Mail Kennung</w:t>
            </w:r>
          </w:p>
        </w:tc>
        <w:tc>
          <w:tcPr>
            <w:tcW w:type="dxa" w:w="4561"/>
            <w:shd w:val="clear" w:color="auto" w:fill="F9FAFB"/>
          </w:tcPr>
          <w:p>
            <w:pPr>
              <w:spacing w:before="60" w:after="60"/>
            </w:pPr>
            <w:r>
              <w:rPr>
                <w:sz w:val="18"/>
              </w:rPr>
              <w:t>Dienstliche E-Mail / Portalzugang</w:t>
            </w:r>
          </w:p>
        </w:tc>
      </w:tr>
      <w:tr>
        <w:tc>
          <w:tcPr>
            <w:tcW w:type="dxa" w:w="4561"/>
          </w:tcPr>
          <w:p>
            <w:pPr>
              <w:spacing w:before="60" w:after="60"/>
            </w:pPr>
            <w:r>
              <w:rPr>
                <w:sz w:val="18"/>
              </w:rPr>
              <w:t>Geschlecht / Anrede</w:t>
            </w:r>
          </w:p>
        </w:tc>
        <w:tc>
          <w:tcPr>
            <w:tcW w:type="dxa" w:w="4561"/>
          </w:tcPr>
          <w:p>
            <w:pPr>
              <w:spacing w:before="60" w:after="60"/>
            </w:pPr>
            <w:r>
              <w:rPr>
                <w:sz w:val="18"/>
              </w:rPr>
              <w:t>Für korrekte Ansprache in E-Mails und Dokumenten</w:t>
            </w:r>
          </w:p>
        </w:tc>
      </w:tr>
      <w:tr>
        <w:tc>
          <w:tcPr>
            <w:tcW w:type="dxa" w:w="4561"/>
            <w:shd w:val="clear" w:color="auto" w:fill="F9FAFB"/>
          </w:tcPr>
          <w:p>
            <w:pPr>
              <w:spacing w:before="60" w:after="60"/>
            </w:pPr>
            <w:r>
              <w:rPr>
                <w:sz w:val="18"/>
              </w:rPr>
              <w:t>Kurs</w:t>
            </w:r>
          </w:p>
        </w:tc>
        <w:tc>
          <w:tcPr>
            <w:tcW w:type="dxa" w:w="4561"/>
            <w:shd w:val="clear" w:color="auto" w:fill="F9FAFB"/>
          </w:tcPr>
          <w:p>
            <w:pPr>
              <w:spacing w:before="60" w:after="60"/>
            </w:pPr>
            <w:r>
              <w:rPr>
                <w:sz w:val="18"/>
              </w:rPr>
              <w:t>Zuweisung zu einem Ausbildungskurs</w:t>
            </w:r>
          </w:p>
        </w:tc>
      </w:tr>
      <w:tr>
        <w:tc>
          <w:tcPr>
            <w:tcW w:type="dxa" w:w="4561"/>
          </w:tcPr>
          <w:p>
            <w:pPr>
              <w:spacing w:before="60" w:after="60"/>
            </w:pPr>
            <w:r>
              <w:rPr>
                <w:sz w:val="18"/>
              </w:rPr>
              <w:t>Beschäftigungsverhältnis</w:t>
            </w:r>
          </w:p>
        </w:tc>
        <w:tc>
          <w:tcPr>
            <w:tcW w:type="dxa" w:w="4561"/>
          </w:tcPr>
          <w:p>
            <w:pPr>
              <w:spacing w:before="60" w:after="60"/>
            </w:pPr>
            <w:r>
              <w:rPr>
                <w:sz w:val="18"/>
              </w:rPr>
              <w:t>Art der Beschäftigung</w:t>
            </w:r>
          </w:p>
        </w:tc>
      </w:tr>
      <w:tr>
        <w:tc>
          <w:tcPr>
            <w:tcW w:type="dxa" w:w="4561"/>
            <w:shd w:val="clear" w:color="auto" w:fill="F9FAFB"/>
          </w:tcPr>
          <w:p>
            <w:pPr>
              <w:spacing w:before="60" w:after="60"/>
            </w:pPr>
            <w:r>
              <w:rPr>
                <w:sz w:val="18"/>
              </w:rPr>
              <w:t>Status</w:t>
            </w:r>
          </w:p>
        </w:tc>
        <w:tc>
          <w:tcPr>
            <w:tcW w:type="dxa" w:w="4561"/>
            <w:shd w:val="clear" w:color="auto" w:fill="F9FAFB"/>
          </w:tcPr>
          <w:p>
            <w:pPr>
              <w:spacing w:before="60" w:after="60"/>
            </w:pPr>
            <w:r>
              <w:rPr>
                <w:sz w:val="18"/>
              </w:rPr>
              <w:t>Aktueller Ausbildungsstatus (konfigurierbar, mit Farbe)</w:t>
            </w:r>
          </w:p>
        </w:tc>
      </w:tr>
      <w:tr>
        <w:tc>
          <w:tcPr>
            <w:tcW w:type="dxa" w:w="4561"/>
          </w:tcPr>
          <w:p>
            <w:pPr>
              <w:spacing w:before="60" w:after="60"/>
            </w:pPr>
            <w:r>
              <w:rPr>
                <w:sz w:val="18"/>
              </w:rPr>
              <w:t>Benutzerdefinierte Felder</w:t>
            </w:r>
          </w:p>
        </w:tc>
        <w:tc>
          <w:tcPr>
            <w:tcW w:type="dxa" w:w="4561"/>
          </w:tcPr>
          <w:p>
            <w:pPr>
              <w:spacing w:before="60" w:after="60"/>
            </w:pPr>
            <w:r>
              <w:rPr>
                <w:sz w:val="18"/>
              </w:rPr>
              <w:t>Frei konfigurierbare Zusatzfelder (Text, Zahl, Datum, Ja/Nein)</w:t>
            </w:r>
          </w:p>
        </w:tc>
      </w:tr>
    </w:tbl>
    <w:p/>
    <w:p>
      <w:pPr>
        <w:pStyle w:val="Heading2"/>
      </w:pPr>
      <w:r>
        <w:t>4.2  Statusverwaltung</w:t>
      </w:r>
    </w:p>
    <w:p>
      <w:pPr>
        <w:spacing w:after="80"/>
      </w:pPr>
      <w:r>
        <w:rPr>
          <w:b w:val="0"/>
          <w:i w:val="0"/>
        </w:rPr>
        <w:t>Jede Nachwuchskraft trägt einen konfigurierbaren Status. Statuswechsel werden mit Zeitstempel protokolliert. Die Farben dienen der schnellen Orientierung in Übersichtslisten:</w:t>
      </w:r>
    </w:p>
    <w:p>
      <w:pPr>
        <w:pStyle w:val="ListBullet"/>
        <w:spacing w:after="40"/>
        <w:ind w:left="283"/>
      </w:pPr>
      <w:r>
        <w:rPr>
          <w:sz w:val="20"/>
        </w:rPr>
        <w:t>Grün (success) – z. B. aktiv in Ausbildung</w:t>
      </w:r>
    </w:p>
    <w:p>
      <w:pPr>
        <w:pStyle w:val="ListBullet"/>
        <w:spacing w:after="40"/>
        <w:ind w:left="283"/>
      </w:pPr>
      <w:r>
        <w:rPr>
          <w:sz w:val="20"/>
        </w:rPr>
        <w:t>Grau (secondary) – z. B. abgeschlossen, inaktiv</w:t>
      </w:r>
    </w:p>
    <w:p>
      <w:pPr>
        <w:pStyle w:val="ListBullet"/>
        <w:spacing w:after="40"/>
        <w:ind w:left="283"/>
      </w:pPr>
      <w:r>
        <w:rPr>
          <w:sz w:val="20"/>
        </w:rPr>
        <w:t>Rot (danger) – z. B. abgebrochen, kritisch</w:t>
      </w:r>
    </w:p>
    <w:p>
      <w:pPr>
        <w:pStyle w:val="ListBullet"/>
        <w:spacing w:after="40"/>
        <w:ind w:left="283"/>
      </w:pPr>
      <w:r>
        <w:rPr>
          <w:sz w:val="20"/>
        </w:rPr>
        <w:t>Gelb (warning) – z. B. pausiert, unklar</w:t>
      </w:r>
    </w:p>
    <w:p>
      <w:pPr>
        <w:pStyle w:val="ListBullet"/>
        <w:spacing w:after="40"/>
        <w:ind w:left="283"/>
      </w:pPr>
      <w:r>
        <w:rPr>
          <w:sz w:val="20"/>
        </w:rPr>
        <w:t>Blau (info) – z. B. Sonderstatus</w:t>
      </w:r>
    </w:p>
    <w:p>
      <w:pPr>
        <w:spacing w:before="120" w:after="120"/>
        <w:ind w:left="283" w:right="283"/>
      </w:pPr>
      <w:r>
        <w:rPr>
          <w:i/>
          <w:color w:val="1A56DB"/>
          <w:sz w:val="19"/>
        </w:rPr>
        <w:t>ℹ  Status und ihre Bedeutungen können im Adminpanel unter „Student → Status" frei definiert werden.</w:t>
      </w:r>
    </w:p>
    <w:p>
      <w:pPr>
        <w:pStyle w:val="Heading2"/>
      </w:pPr>
      <w:r>
        <w:t>4.3  Kontakthistorie</w:t>
      </w:r>
    </w:p>
    <w:p>
      <w:pPr>
        <w:spacing w:after="80"/>
      </w:pPr>
      <w:r>
        <w:rPr>
          <w:b w:val="0"/>
          <w:i w:val="0"/>
        </w:rPr>
        <w:t>Unter dem Reiter „Kontakthistorie" können Gespräche, Telefonate und E-Mail-Kontakte mit der Nachwuchskraft protokolliert werden:</w:t>
      </w:r>
    </w:p>
    <w:p>
      <w:pPr>
        <w:pStyle w:val="ListBullet"/>
        <w:spacing w:after="40"/>
        <w:ind w:left="283"/>
      </w:pPr>
      <w:r>
        <w:rPr>
          <w:sz w:val="20"/>
        </w:rPr>
        <w:t>Kontaktart: Telefon, Vor-Ort-Gespräch, E-Mail</w:t>
      </w:r>
    </w:p>
    <w:p>
      <w:pPr>
        <w:pStyle w:val="ListBullet"/>
        <w:spacing w:after="40"/>
        <w:ind w:left="283"/>
      </w:pPr>
      <w:r>
        <w:rPr>
          <w:sz w:val="20"/>
        </w:rPr>
        <w:t>Datum und Uhrzeit des Kontakts</w:t>
      </w:r>
    </w:p>
    <w:p>
      <w:pPr>
        <w:pStyle w:val="ListBullet"/>
        <w:spacing w:after="40"/>
        <w:ind w:left="283"/>
      </w:pPr>
      <w:r>
        <w:rPr>
          <w:sz w:val="20"/>
        </w:rPr>
        <w:t>Freitext: Inhalt / Verlauf des Gesprächs</w:t>
      </w:r>
    </w:p>
    <w:p>
      <w:pPr>
        <w:pStyle w:val="ListBullet"/>
        <w:spacing w:after="40"/>
        <w:ind w:left="283"/>
      </w:pPr>
      <w:r>
        <w:rPr>
          <w:sz w:val="20"/>
        </w:rPr>
        <w:t>Anlass und Reaktion der Nachwuchskraft</w:t>
      </w:r>
    </w:p>
    <w:p>
      <w:pPr>
        <w:pStyle w:val="Heading2"/>
      </w:pPr>
      <w:r>
        <w:t>4.4  Interne Notizen</w:t>
      </w:r>
    </w:p>
    <w:p>
      <w:pPr>
        <w:spacing w:after="80"/>
      </w:pPr>
      <w:r>
        <w:rPr>
          <w:b w:val="0"/>
          <w:i w:val="0"/>
        </w:rPr>
        <w:t>Interne Notizen sind nur für Ausbildungsreferat und Leitung sichtbar. Sie können angeheftet werden, um wichtige Informationen oben anzuzeigen. Die Nachwuchskraft hat keinen Zugriff auf diese Notizen.</w:t>
      </w:r>
    </w:p>
    <w:p>
      <w:pPr>
        <w:pStyle w:val="Heading2"/>
      </w:pPr>
      <w:r>
        <w:t>4.5  Checklisten</w:t>
      </w:r>
    </w:p>
    <w:p>
      <w:pPr>
        <w:spacing w:after="80"/>
      </w:pPr>
      <w:r>
        <w:rPr>
          <w:b w:val="0"/>
          <w:i w:val="0"/>
        </w:rPr>
        <w:t>Checklisten unterstützen das strukturierte Onboarding. Aus hinterlegten Vorlagen werden Aufgabenlisten je Nachwuchskraft erstellt:</w:t>
      </w:r>
    </w:p>
    <w:p>
      <w:pPr>
        <w:pStyle w:val="ListBullet"/>
        <w:spacing w:after="40"/>
        <w:ind w:left="283"/>
      </w:pPr>
      <w:r>
        <w:rPr>
          <w:sz w:val="20"/>
        </w:rPr>
        <w:t>Vorlage definiert wiederkehrende Aufgaben (z. B. „Arbeitsausweis beantragt", „IT-Konto eingerichtet")</w:t>
      </w:r>
    </w:p>
    <w:p>
      <w:pPr>
        <w:pStyle w:val="ListBullet"/>
        <w:spacing w:after="40"/>
        <w:ind w:left="283"/>
      </w:pPr>
      <w:r>
        <w:rPr>
          <w:sz w:val="20"/>
        </w:rPr>
        <w:t>Pro Nachwuchskraft wird eine Instanz erstellt</w:t>
      </w:r>
    </w:p>
    <w:p>
      <w:pPr>
        <w:pStyle w:val="ListBullet"/>
        <w:spacing w:after="40"/>
        <w:ind w:left="283"/>
      </w:pPr>
      <w:r>
        <w:rPr>
          <w:sz w:val="20"/>
        </w:rPr>
        <w:t>Einzelne Aufgaben werden abhakt und mit Datum versehen</w:t>
      </w:r>
    </w:p>
    <w:p>
      <w:pPr>
        <w:pStyle w:val="ListBullet"/>
        <w:spacing w:after="40"/>
        <w:ind w:left="283"/>
      </w:pPr>
      <w:r>
        <w:rPr>
          <w:sz w:val="20"/>
        </w:rPr>
        <w:t>Fortschrittsanzeige zeigt erledigte vs. offene Aufgaben</w:t>
      </w:r>
    </w:p>
    <w:p>
      <w:pPr>
        <w:pStyle w:val="Heading2"/>
      </w:pPr>
      <w:r>
        <w:t>4.6  Notenübersicht</w:t>
      </w:r>
    </w:p>
    <w:p>
      <w:pPr>
        <w:spacing w:after="80"/>
      </w:pPr>
      <w:r>
        <w:rPr>
          <w:b w:val="0"/>
          <w:i w:val="0"/>
        </w:rPr>
        <w:t>Unter „Noten" werden Prüfungs- und Leistungsbewertungen erfasst. Je nach Konfiguration des Berufsbilds sind verschiedene Notentypen (z. B. Zwischenprüfung, Abschlussprüfung, Modultest) hinterlegt. Anhänge (z. B. Zeugnisse) können direkt in Paperless-ngx abgelegt werden.</w:t>
      </w:r>
    </w:p>
    <w:p>
      <w:pPr>
        <w:pStyle w:val="Heading2"/>
      </w:pPr>
      <w:r>
        <w:t>4.7  Benutzerdefinierte Felder</w:t>
      </w:r>
    </w:p>
    <w:p>
      <w:pPr>
        <w:spacing w:after="80"/>
      </w:pPr>
      <w:r>
        <w:rPr>
          <w:b w:val="0"/>
          <w:i w:val="0"/>
        </w:rPr>
        <w:t>Das System erlaubt es, beliebige Zusatzfelder zu definieren. Diese gelten für alle Nachwuchskräfte und unterstützen folgende Datentypen:</w:t>
      </w:r>
    </w:p>
    <w:p>
      <w:pPr>
        <w:pStyle w:val="ListBullet"/>
        <w:spacing w:after="40"/>
        <w:ind w:left="283"/>
      </w:pPr>
      <w:r>
        <w:rPr>
          <w:sz w:val="20"/>
        </w:rPr>
        <w:t>Text (einzeilig oder mehrzeilig)</w:t>
      </w:r>
    </w:p>
    <w:p>
      <w:pPr>
        <w:pStyle w:val="ListBullet"/>
        <w:spacing w:after="40"/>
        <w:ind w:left="283"/>
      </w:pPr>
      <w:r>
        <w:rPr>
          <w:sz w:val="20"/>
        </w:rPr>
        <w:t>Zahl</w:t>
      </w:r>
    </w:p>
    <w:p>
      <w:pPr>
        <w:pStyle w:val="ListBullet"/>
        <w:spacing w:after="40"/>
        <w:ind w:left="283"/>
      </w:pPr>
      <w:r>
        <w:rPr>
          <w:sz w:val="20"/>
        </w:rPr>
        <w:t>Datum</w:t>
      </w:r>
    </w:p>
    <w:p>
      <w:pPr>
        <w:pStyle w:val="ListBullet"/>
        <w:spacing w:after="40"/>
        <w:ind w:left="283"/>
      </w:pPr>
      <w:r>
        <w:rPr>
          <w:sz w:val="20"/>
        </w:rPr>
        <w:t>Ja / Nein (Checkbox)</w:t>
      </w:r>
    </w:p>
    <w:p>
      <w:pPr>
        <w:pStyle w:val="Heading2"/>
      </w:pPr>
      <w:r>
        <w:t>4.8  Datenschutz &amp; Anonymisierung</w:t>
      </w:r>
    </w:p>
    <w:p>
      <w:pPr>
        <w:spacing w:after="80"/>
      </w:pPr>
      <w:r>
        <w:rPr>
          <w:b w:val="0"/>
          <w:i w:val="0"/>
        </w:rPr>
        <w:t>Zum Schutz personenbezogener Daten bietet das System zwei Mechanismen:</w:t>
      </w:r>
    </w:p>
    <w:p>
      <w:pPr>
        <w:pStyle w:val="ListBullet"/>
        <w:spacing w:after="40"/>
        <w:ind w:left="283"/>
      </w:pPr>
      <w:r>
        <w:rPr>
          <w:sz w:val="20"/>
        </w:rPr>
        <w:t>Manuelle Anonymisierung: Einzelne Datensätze können durch berechtigte Nutzer manuell anonymisiert werden (alle personenbezogenen Felder werden überschrieben).</w:t>
      </w:r>
    </w:p>
    <w:p>
      <w:pPr>
        <w:pStyle w:val="ListBullet"/>
        <w:spacing w:after="40"/>
        <w:ind w:left="283"/>
      </w:pPr>
      <w:r>
        <w:rPr>
          <w:sz w:val="20"/>
        </w:rPr>
        <w:t>Automatische Anonymisierung: Nachwuchskräfte, deren Status seit der konfigurierten Frist (Standard: 12 Monate) nicht mehr geändert wurde, werden automatisch anonymisiert. Der Zeitpunkt ist täglich per Celery-Beat konfigurierbar.</w:t>
      </w:r>
    </w:p>
    <w:p>
      <w:pPr>
        <w:spacing w:before="120" w:after="120"/>
        <w:ind w:left="283" w:right="283"/>
      </w:pPr>
      <w:r>
        <w:rPr>
          <w:i/>
          <w:color w:val="1A56DB"/>
          <w:sz w:val="19"/>
        </w:rPr>
        <w:t>ℹ  Die Frist für die automatische Anonymisierung wird unter Systemkonfiguration → Anonymisierung eingestellt.</w:t>
      </w:r>
    </w:p>
    <w:p>
      <w:pPr>
        <w:pStyle w:val="Heading2"/>
      </w:pPr>
      <w:r>
        <w:t>4.9  Import &amp; Export</w:t>
      </w:r>
    </w:p>
    <w:p>
      <w:pPr>
        <w:spacing w:after="80"/>
      </w:pPr>
      <w:r>
        <w:rPr>
          <w:b w:val="0"/>
          <w:i w:val="0"/>
        </w:rPr>
        <w:t>Massenoperationen werden über CSV/Excel unterstützt:</w:t>
      </w:r>
    </w:p>
    <w:p>
      <w:pPr>
        <w:pStyle w:val="ListBullet"/>
        <w:spacing w:after="40"/>
        <w:ind w:left="283"/>
      </w:pPr>
      <w:r>
        <w:rPr>
          <w:sz w:val="20"/>
        </w:rPr>
        <w:t>Import: CSV (Semikolon, UTF-8) oder .xlsx – Vorlagen-Pflichtfelder beachten</w:t>
      </w:r>
    </w:p>
    <w:p>
      <w:pPr>
        <w:pStyle w:val="ListBullet"/>
        <w:spacing w:after="40"/>
        <w:ind w:left="283"/>
      </w:pPr>
      <w:r>
        <w:rPr>
          <w:sz w:val="20"/>
        </w:rPr>
        <w:t>Export: Alle Nachwuchskräfte oder gefilterte Auswahl als CSV</w:t>
      </w:r>
    </w:p>
    <w:p>
      <w:pPr>
        <w:pStyle w:val="ListBullet"/>
        <w:spacing w:after="40"/>
        <w:ind w:left="283"/>
      </w:pPr>
      <w:r>
        <w:rPr>
          <w:sz w:val="20"/>
        </w:rPr>
        <w:t>Importfehler werden pro Zeile angezeigt, korrekte Zeilen werden dennoch importiert</w:t>
      </w:r>
    </w:p>
    <w:p>
      <w:r>
        <w:br w:type="page"/>
      </w:r>
    </w:p>
    <w:p>
      <w:pPr>
        <w:pStyle w:val="Heading1"/>
      </w:pPr>
      <w:r>
        <w:t>5  Kurse &amp; Ausbildungspläne</w:t>
      </w:r>
    </w:p>
    <w:p>
      <w:pPr>
        <w:pStyle w:val="Heading2"/>
      </w:pPr>
      <w:r>
        <w:t>5.1  Berufsbilder</w:t>
      </w:r>
    </w:p>
    <w:p>
      <w:pPr>
        <w:spacing w:after="80"/>
      </w:pPr>
      <w:r>
        <w:rPr>
          <w:b w:val="0"/>
          <w:i w:val="0"/>
        </w:rPr>
        <w:t>Berufsbilder (z. B. Verwaltungsfachangestellte/r, IT-Systemkaufmann/-frau) bilden die Grundlage für alle ausbildungsspezifischen Konfigurationen:</w:t>
      </w:r>
    </w:p>
    <w:p>
      <w:pPr>
        <w:pStyle w:val="ListBullet"/>
        <w:spacing w:after="40"/>
        <w:ind w:left="283"/>
      </w:pPr>
      <w:r>
        <w:rPr>
          <w:sz w:val="20"/>
        </w:rPr>
        <w:t>Name, Abschlussgrad und gesetzliche Grundlage</w:t>
      </w:r>
    </w:p>
    <w:p>
      <w:pPr>
        <w:pStyle w:val="ListBullet"/>
        <w:spacing w:after="40"/>
        <w:ind w:left="283"/>
      </w:pPr>
      <w:r>
        <w:rPr>
          <w:sz w:val="20"/>
        </w:rPr>
        <w:t>Laufbahn und Fachrichtung</w:t>
      </w:r>
    </w:p>
    <w:p>
      <w:pPr>
        <w:pStyle w:val="ListBullet"/>
        <w:spacing w:after="40"/>
        <w:ind w:left="283"/>
      </w:pPr>
      <w:r>
        <w:rPr>
          <w:sz w:val="20"/>
        </w:rPr>
        <w:t>Notentypen (z. B. Zwischenprüfung, Abschlussprüfung)</w:t>
      </w:r>
    </w:p>
    <w:p>
      <w:pPr>
        <w:pStyle w:val="ListBullet"/>
        <w:spacing w:after="40"/>
        <w:ind w:left="283"/>
      </w:pPr>
      <w:r>
        <w:rPr>
          <w:sz w:val="20"/>
        </w:rPr>
        <w:t>Beurteilungsvorlagen</w:t>
      </w:r>
    </w:p>
    <w:p>
      <w:pPr>
        <w:pStyle w:val="ListBullet"/>
        <w:spacing w:after="40"/>
        <w:ind w:left="283"/>
      </w:pPr>
      <w:r>
        <w:rPr>
          <w:sz w:val="20"/>
        </w:rPr>
        <w:t>Lerntage-Richtlinien</w:t>
      </w:r>
    </w:p>
    <w:p>
      <w:pPr>
        <w:pStyle w:val="ListBullet"/>
        <w:spacing w:after="40"/>
        <w:ind w:left="283"/>
      </w:pPr>
      <w:r>
        <w:rPr>
          <w:sz w:val="20"/>
        </w:rPr>
        <w:t>Pflicht zur Führung von Ausbildungsnachweisen (Ja/Nein)</w:t>
      </w:r>
    </w:p>
    <w:p>
      <w:pPr>
        <w:pStyle w:val="Heading2"/>
      </w:pPr>
      <w:r>
        <w:t>5.2  Kurse anlegen</w:t>
      </w:r>
    </w:p>
    <w:p>
      <w:pPr>
        <w:spacing w:after="80"/>
      </w:pPr>
      <w:r>
        <w:rPr>
          <w:b w:val="0"/>
          <w:i w:val="0"/>
        </w:rPr>
        <w:t>Ein Kurs bündelt eine Gruppe von Nachwuchskräften des gleichen Berufsbilds und Jahrgangs. Pflichtangaben beim Anlegen:</w:t>
      </w:r>
    </w:p>
    <w:p>
      <w:pPr>
        <w:pStyle w:val="ListBullet"/>
        <w:spacing w:after="40"/>
        <w:ind w:left="283"/>
      </w:pPr>
      <w:r>
        <w:rPr>
          <w:sz w:val="20"/>
        </w:rPr>
        <w:t>Bezeichnung des Kurses</w:t>
      </w:r>
    </w:p>
    <w:p>
      <w:pPr>
        <w:pStyle w:val="ListBullet"/>
        <w:spacing w:after="40"/>
        <w:ind w:left="283"/>
      </w:pPr>
      <w:r>
        <w:rPr>
          <w:sz w:val="20"/>
        </w:rPr>
        <w:t>Zugehöriges Berufsbild</w:t>
      </w:r>
    </w:p>
    <w:p>
      <w:pPr>
        <w:pStyle w:val="ListBullet"/>
        <w:spacing w:after="40"/>
        <w:ind w:left="283"/>
      </w:pPr>
      <w:r>
        <w:rPr>
          <w:sz w:val="20"/>
        </w:rPr>
        <w:t>Startdatum und Enddatum der Ausbildung</w:t>
      </w:r>
    </w:p>
    <w:p>
      <w:pPr>
        <w:pStyle w:val="Heading2"/>
      </w:pPr>
      <w:r>
        <w:t>5.3  Ablaufblöcke (Stationsplan)</w:t>
      </w:r>
    </w:p>
    <w:p>
      <w:pPr>
        <w:spacing w:after="80"/>
      </w:pPr>
      <w:r>
        <w:rPr>
          <w:b w:val="0"/>
          <w:i w:val="0"/>
        </w:rPr>
        <w:t>Ein Kurs wird in Ablaufblöcke unterteilt. Jeder Block entspricht einer Phase der Ausbildung (z. B. Einführungslehrgang, Praktikum OE 1, Theoriephasе):</w:t>
      </w:r>
    </w:p>
    <w:p>
      <w:pPr>
        <w:pStyle w:val="ListBullet"/>
        <w:spacing w:after="40"/>
        <w:ind w:left="283"/>
      </w:pPr>
      <w:r>
        <w:rPr>
          <w:sz w:val="20"/>
        </w:rPr>
        <w:t>Name des Blocks</w:t>
      </w:r>
    </w:p>
    <w:p>
      <w:pPr>
        <w:pStyle w:val="ListBullet"/>
        <w:spacing w:after="40"/>
        <w:ind w:left="283"/>
      </w:pPr>
      <w:r>
        <w:rPr>
          <w:sz w:val="20"/>
        </w:rPr>
        <w:t>Start- und Enddatum</w:t>
      </w:r>
    </w:p>
    <w:p>
      <w:pPr>
        <w:pStyle w:val="ListBullet"/>
        <w:spacing w:after="40"/>
        <w:ind w:left="283"/>
      </w:pPr>
      <w:r>
        <w:rPr>
          <w:sz w:val="20"/>
        </w:rPr>
        <w:t>Art: Theorietag / Praktikum / Sonstiges</w:t>
      </w:r>
    </w:p>
    <w:p>
      <w:pPr>
        <w:pStyle w:val="ListBullet"/>
        <w:spacing w:after="40"/>
        <w:ind w:left="283"/>
      </w:pPr>
      <w:r>
        <w:rPr>
          <w:sz w:val="20"/>
        </w:rPr>
        <w:t>Einsatzort (Standort aus dem Organisationsverzeichnis)</w:t>
      </w:r>
    </w:p>
    <w:p>
      <w:pPr>
        <w:pStyle w:val="ListBullet"/>
        <w:spacing w:after="40"/>
        <w:ind w:left="283"/>
      </w:pPr>
      <w:r>
        <w:rPr>
          <w:sz w:val="20"/>
        </w:rPr>
        <w:t>Ist-Praktikum-Flag: Aktiviert Einsatz- und Beurteilungsworkflows für diesen Block</w:t>
      </w:r>
    </w:p>
    <w:p>
      <w:pPr>
        <w:pStyle w:val="Heading2"/>
      </w:pPr>
      <w:r>
        <w:t>5.4  Kurskalender</w:t>
      </w:r>
    </w:p>
    <w:p>
      <w:pPr>
        <w:spacing w:after="80"/>
      </w:pPr>
      <w:r>
        <w:rPr>
          <w:b w:val="0"/>
          <w:i w:val="0"/>
        </w:rPr>
        <w:t>Der Kurskalender zeigt alle Ablaufblöcke eines Kurses chronologisch. Von hier aus können Praktikumseinsätze direkt angelegt werden.</w:t>
      </w:r>
    </w:p>
    <w:p>
      <w:pPr>
        <w:pStyle w:val="Heading2"/>
      </w:pPr>
      <w:r>
        <w:t>5.5  Kapazitätsplanung</w:t>
      </w:r>
    </w:p>
    <w:p>
      <w:pPr>
        <w:spacing w:after="80"/>
      </w:pPr>
      <w:r>
        <w:rPr>
          <w:b w:val="0"/>
          <w:i w:val="0"/>
        </w:rPr>
        <w:t>Die Kapazitätsansicht zeigt für jeden Block, wie viele Nachwuchskräfte welchen Organisationseinheiten zugeordnet sind – und ob die jeweilige Kapazitätsgrenze erreicht ist.</w:t>
      </w:r>
    </w:p>
    <w:p>
      <w:r>
        <w:br w:type="page"/>
      </w:r>
    </w:p>
    <w:p>
      <w:pPr>
        <w:pStyle w:val="Heading1"/>
      </w:pPr>
      <w:r>
        <w:t>6  Praktikumseinsätze</w:t>
      </w:r>
    </w:p>
    <w:p>
      <w:pPr>
        <w:pStyle w:val="Heading2"/>
      </w:pPr>
      <w:r>
        <w:t>6.1  Workflow im Überblick</w:t>
      </w:r>
    </w:p>
    <w:p>
      <w:pPr>
        <w:spacing w:after="80"/>
      </w:pPr>
      <w:r>
        <w:rPr>
          <w:b w:val="0"/>
          <w:i w:val="0"/>
        </w:rPr>
        <w:t>Der Workflow eines Praktikumseinsatzes läuft in folgenden Schritten ab:</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A56DB"/>
          </w:tcPr>
          <w:p>
            <w:pPr>
              <w:spacing w:before="60" w:after="60"/>
            </w:pPr>
            <w:r>
              <w:rPr>
                <w:b/>
                <w:color w:val="FFFFFF"/>
                <w:sz w:val="18"/>
              </w:rPr>
              <w:t>Schritt</w:t>
            </w:r>
          </w:p>
        </w:tc>
        <w:tc>
          <w:tcPr>
            <w:tcW w:type="dxa" w:w="3041"/>
            <w:shd w:val="clear" w:color="auto" w:fill="1A56DB"/>
          </w:tcPr>
          <w:p>
            <w:pPr>
              <w:spacing w:before="60" w:after="60"/>
            </w:pPr>
            <w:r>
              <w:rPr>
                <w:b/>
                <w:color w:val="FFFFFF"/>
                <w:sz w:val="18"/>
              </w:rPr>
              <w:t>Aktion</w:t>
            </w:r>
          </w:p>
        </w:tc>
        <w:tc>
          <w:tcPr>
            <w:tcW w:type="dxa" w:w="3041"/>
            <w:shd w:val="clear" w:color="auto" w:fill="1A56DB"/>
          </w:tcPr>
          <w:p>
            <w:pPr>
              <w:spacing w:before="60" w:after="60"/>
            </w:pPr>
            <w:r>
              <w:rPr>
                <w:b/>
                <w:color w:val="FFFFFF"/>
                <w:sz w:val="18"/>
              </w:rPr>
              <w:t>Verantwortlich</w:t>
            </w:r>
          </w:p>
        </w:tc>
      </w:tr>
      <w:tr>
        <w:tc>
          <w:tcPr>
            <w:tcW w:type="dxa" w:w="3041"/>
          </w:tcPr>
          <w:p>
            <w:pPr>
              <w:spacing w:before="60" w:after="60"/>
            </w:pPr>
            <w:r>
              <w:rPr>
                <w:sz w:val="18"/>
              </w:rPr>
              <w:t>1</w:t>
            </w:r>
          </w:p>
        </w:tc>
        <w:tc>
          <w:tcPr>
            <w:tcW w:type="dxa" w:w="3041"/>
          </w:tcPr>
          <w:p>
            <w:pPr>
              <w:spacing w:before="60" w:after="60"/>
            </w:pPr>
            <w:r>
              <w:rPr>
                <w:sz w:val="18"/>
              </w:rPr>
              <w:t>Einsatz anlegen (Nachwuchskraft, OE, Zeitraum, Praxistutor)</w:t>
            </w:r>
          </w:p>
        </w:tc>
        <w:tc>
          <w:tcPr>
            <w:tcW w:type="dxa" w:w="3041"/>
          </w:tcPr>
          <w:p>
            <w:pPr>
              <w:spacing w:before="60" w:after="60"/>
            </w:pPr>
            <w:r>
              <w:rPr>
                <w:sz w:val="18"/>
              </w:rPr>
              <w:t>Koordination / Referat</w:t>
            </w:r>
          </w:p>
        </w:tc>
      </w:tr>
      <w:tr>
        <w:tc>
          <w:tcPr>
            <w:tcW w:type="dxa" w:w="3041"/>
            <w:shd w:val="clear" w:color="auto" w:fill="F9FAFB"/>
          </w:tcPr>
          <w:p>
            <w:pPr>
              <w:spacing w:before="60" w:after="60"/>
            </w:pPr>
            <w:r>
              <w:rPr>
                <w:sz w:val="18"/>
              </w:rPr>
              <w:t>2</w:t>
            </w:r>
          </w:p>
        </w:tc>
        <w:tc>
          <w:tcPr>
            <w:tcW w:type="dxa" w:w="3041"/>
            <w:shd w:val="clear" w:color="auto" w:fill="F9FAFB"/>
          </w:tcPr>
          <w:p>
            <w:pPr>
              <w:spacing w:before="60" w:after="60"/>
            </w:pPr>
            <w:r>
              <w:rPr>
                <w:sz w:val="18"/>
              </w:rPr>
              <w:t>Automatische Benachrichtigung an Chief Instructor</w:t>
            </w:r>
          </w:p>
        </w:tc>
        <w:tc>
          <w:tcPr>
            <w:tcW w:type="dxa" w:w="3041"/>
            <w:shd w:val="clear" w:color="auto" w:fill="F9FAFB"/>
          </w:tcPr>
          <w:p>
            <w:pPr>
              <w:spacing w:before="60" w:after="60"/>
            </w:pPr>
            <w:r>
              <w:rPr>
                <w:sz w:val="18"/>
              </w:rPr>
              <w:t>System</w:t>
            </w:r>
          </w:p>
        </w:tc>
      </w:tr>
      <w:tr>
        <w:tc>
          <w:tcPr>
            <w:tcW w:type="dxa" w:w="3041"/>
          </w:tcPr>
          <w:p>
            <w:pPr>
              <w:spacing w:before="60" w:after="60"/>
            </w:pPr>
            <w:r>
              <w:rPr>
                <w:sz w:val="18"/>
              </w:rPr>
              <w:t>3</w:t>
            </w:r>
          </w:p>
        </w:tc>
        <w:tc>
          <w:tcPr>
            <w:tcW w:type="dxa" w:w="3041"/>
          </w:tcPr>
          <w:p>
            <w:pPr>
              <w:spacing w:before="60" w:after="60"/>
            </w:pPr>
            <w:r>
              <w:rPr>
                <w:sz w:val="18"/>
              </w:rPr>
              <w:t>Chief Instructor genehmigt oder lehnt ab</w:t>
            </w:r>
          </w:p>
        </w:tc>
        <w:tc>
          <w:tcPr>
            <w:tcW w:type="dxa" w:w="3041"/>
          </w:tcPr>
          <w:p>
            <w:pPr>
              <w:spacing w:before="60" w:after="60"/>
            </w:pPr>
            <w:r>
              <w:rPr>
                <w:sz w:val="18"/>
              </w:rPr>
              <w:t>Chief Instructor / Koordination</w:t>
            </w:r>
          </w:p>
        </w:tc>
      </w:tr>
      <w:tr>
        <w:tc>
          <w:tcPr>
            <w:tcW w:type="dxa" w:w="3041"/>
            <w:shd w:val="clear" w:color="auto" w:fill="F9FAFB"/>
          </w:tcPr>
          <w:p>
            <w:pPr>
              <w:spacing w:before="60" w:after="60"/>
            </w:pPr>
            <w:r>
              <w:rPr>
                <w:sz w:val="18"/>
              </w:rPr>
              <w:t>4</w:t>
            </w:r>
          </w:p>
        </w:tc>
        <w:tc>
          <w:tcPr>
            <w:tcW w:type="dxa" w:w="3041"/>
            <w:shd w:val="clear" w:color="auto" w:fill="F9FAFB"/>
          </w:tcPr>
          <w:p>
            <w:pPr>
              <w:spacing w:before="60" w:after="60"/>
            </w:pPr>
            <w:r>
              <w:rPr>
                <w:sz w:val="18"/>
              </w:rPr>
              <w:t>Einsatzbrief generieren und versenden (optional)</w:t>
            </w:r>
          </w:p>
        </w:tc>
        <w:tc>
          <w:tcPr>
            <w:tcW w:type="dxa" w:w="3041"/>
            <w:shd w:val="clear" w:color="auto" w:fill="F9FAFB"/>
          </w:tcPr>
          <w:p>
            <w:pPr>
              <w:spacing w:before="60" w:after="60"/>
            </w:pPr>
            <w:r>
              <w:rPr>
                <w:sz w:val="18"/>
              </w:rPr>
              <w:t>Referat</w:t>
            </w:r>
          </w:p>
        </w:tc>
      </w:tr>
      <w:tr>
        <w:tc>
          <w:tcPr>
            <w:tcW w:type="dxa" w:w="3041"/>
          </w:tcPr>
          <w:p>
            <w:pPr>
              <w:spacing w:before="60" w:after="60"/>
            </w:pPr>
            <w:r>
              <w:rPr>
                <w:sz w:val="18"/>
              </w:rPr>
              <w:t>5</w:t>
            </w:r>
          </w:p>
        </w:tc>
        <w:tc>
          <w:tcPr>
            <w:tcW w:type="dxa" w:w="3041"/>
          </w:tcPr>
          <w:p>
            <w:pPr>
              <w:spacing w:before="60" w:after="60"/>
            </w:pPr>
            <w:r>
              <w:rPr>
                <w:sz w:val="18"/>
              </w:rPr>
              <w:t>7 Tage vor Beginn: Erinnerungs-E-Mail an Praxistutor</w:t>
            </w:r>
          </w:p>
        </w:tc>
        <w:tc>
          <w:tcPr>
            <w:tcW w:type="dxa" w:w="3041"/>
          </w:tcPr>
          <w:p>
            <w:pPr>
              <w:spacing w:before="60" w:after="60"/>
            </w:pPr>
            <w:r>
              <w:rPr>
                <w:sz w:val="18"/>
              </w:rPr>
              <w:t>System (Celery)</w:t>
            </w:r>
          </w:p>
        </w:tc>
      </w:tr>
      <w:tr>
        <w:tc>
          <w:tcPr>
            <w:tcW w:type="dxa" w:w="3041"/>
            <w:shd w:val="clear" w:color="auto" w:fill="F9FAFB"/>
          </w:tcPr>
          <w:p>
            <w:pPr>
              <w:spacing w:before="60" w:after="60"/>
            </w:pPr>
            <w:r>
              <w:rPr>
                <w:sz w:val="18"/>
              </w:rPr>
              <w:t>6</w:t>
            </w:r>
          </w:p>
        </w:tc>
        <w:tc>
          <w:tcPr>
            <w:tcW w:type="dxa" w:w="3041"/>
            <w:shd w:val="clear" w:color="auto" w:fill="F9FAFB"/>
          </w:tcPr>
          <w:p>
            <w:pPr>
              <w:spacing w:before="60" w:after="60"/>
            </w:pPr>
            <w:r>
              <w:rPr>
                <w:sz w:val="18"/>
              </w:rPr>
              <w:t>Praxistutor erhält Token-Link für Beurteilung</w:t>
            </w:r>
          </w:p>
        </w:tc>
        <w:tc>
          <w:tcPr>
            <w:tcW w:type="dxa" w:w="3041"/>
            <w:shd w:val="clear" w:color="auto" w:fill="F9FAFB"/>
          </w:tcPr>
          <w:p>
            <w:pPr>
              <w:spacing w:before="60" w:after="60"/>
            </w:pPr>
            <w:r>
              <w:rPr>
                <w:sz w:val="18"/>
              </w:rPr>
              <w:t>System (Celery)</w:t>
            </w:r>
          </w:p>
        </w:tc>
      </w:tr>
      <w:tr>
        <w:tc>
          <w:tcPr>
            <w:tcW w:type="dxa" w:w="3041"/>
          </w:tcPr>
          <w:p>
            <w:pPr>
              <w:spacing w:before="60" w:after="60"/>
            </w:pPr>
            <w:r>
              <w:rPr>
                <w:sz w:val="18"/>
              </w:rPr>
              <w:t>7</w:t>
            </w:r>
          </w:p>
        </w:tc>
        <w:tc>
          <w:tcPr>
            <w:tcW w:type="dxa" w:w="3041"/>
          </w:tcPr>
          <w:p>
            <w:pPr>
              <w:spacing w:before="60" w:after="60"/>
            </w:pPr>
            <w:r>
              <w:rPr>
                <w:sz w:val="18"/>
              </w:rPr>
              <w:t>Praxistutor füllt Beurteilung aus</w:t>
            </w:r>
          </w:p>
        </w:tc>
        <w:tc>
          <w:tcPr>
            <w:tcW w:type="dxa" w:w="3041"/>
          </w:tcPr>
          <w:p>
            <w:pPr>
              <w:spacing w:before="60" w:after="60"/>
            </w:pPr>
            <w:r>
              <w:rPr>
                <w:sz w:val="18"/>
              </w:rPr>
              <w:t>Praxistutor</w:t>
            </w:r>
          </w:p>
        </w:tc>
      </w:tr>
      <w:tr>
        <w:tc>
          <w:tcPr>
            <w:tcW w:type="dxa" w:w="3041"/>
            <w:shd w:val="clear" w:color="auto" w:fill="F9FAFB"/>
          </w:tcPr>
          <w:p>
            <w:pPr>
              <w:spacing w:before="60" w:after="60"/>
            </w:pPr>
            <w:r>
              <w:rPr>
                <w:sz w:val="18"/>
              </w:rPr>
              <w:t>8</w:t>
            </w:r>
          </w:p>
        </w:tc>
        <w:tc>
          <w:tcPr>
            <w:tcW w:type="dxa" w:w="3041"/>
            <w:shd w:val="clear" w:color="auto" w:fill="F9FAFB"/>
          </w:tcPr>
          <w:p>
            <w:pPr>
              <w:spacing w:before="60" w:after="60"/>
            </w:pPr>
            <w:r>
              <w:rPr>
                <w:sz w:val="18"/>
              </w:rPr>
              <w:t>Koordination prüft und bestätigt Beurteilung</w:t>
            </w:r>
          </w:p>
        </w:tc>
        <w:tc>
          <w:tcPr>
            <w:tcW w:type="dxa" w:w="3041"/>
            <w:shd w:val="clear" w:color="auto" w:fill="F9FAFB"/>
          </w:tcPr>
          <w:p>
            <w:pPr>
              <w:spacing w:before="60" w:after="60"/>
            </w:pPr>
            <w:r>
              <w:rPr>
                <w:sz w:val="18"/>
              </w:rPr>
              <w:t>Koordination</w:t>
            </w:r>
          </w:p>
        </w:tc>
      </w:tr>
      <w:tr>
        <w:tc>
          <w:tcPr>
            <w:tcW w:type="dxa" w:w="3041"/>
          </w:tcPr>
          <w:p>
            <w:pPr>
              <w:spacing w:before="60" w:after="60"/>
            </w:pPr>
            <w:r>
              <w:rPr>
                <w:sz w:val="18"/>
              </w:rPr>
              <w:t>9</w:t>
            </w:r>
          </w:p>
        </w:tc>
        <w:tc>
          <w:tcPr>
            <w:tcW w:type="dxa" w:w="3041"/>
          </w:tcPr>
          <w:p>
            <w:pPr>
              <w:spacing w:before="60" w:after="60"/>
            </w:pPr>
            <w:r>
              <w:rPr>
                <w:sz w:val="18"/>
              </w:rPr>
              <w:t>Beurteilung gesperrt, signiertes PDF abrufbar</w:t>
            </w:r>
          </w:p>
        </w:tc>
        <w:tc>
          <w:tcPr>
            <w:tcW w:type="dxa" w:w="3041"/>
          </w:tcPr>
          <w:p>
            <w:pPr>
              <w:spacing w:before="60" w:after="60"/>
            </w:pPr>
            <w:r>
              <w:rPr>
                <w:sz w:val="18"/>
              </w:rPr>
              <w:t>System</w:t>
            </w:r>
          </w:p>
        </w:tc>
      </w:tr>
    </w:tbl>
    <w:p/>
    <w:p>
      <w:pPr>
        <w:pStyle w:val="Heading2"/>
      </w:pPr>
      <w:r>
        <w:t>6.2  Status eines Einsatzes</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11827"/>
          </w:tcPr>
          <w:p>
            <w:pPr>
              <w:spacing w:before="60" w:after="60"/>
            </w:pPr>
            <w:r>
              <w:rPr>
                <w:b/>
                <w:color w:val="FFFFFF"/>
                <w:sz w:val="18"/>
              </w:rPr>
              <w:t>Status</w:t>
            </w:r>
          </w:p>
        </w:tc>
        <w:tc>
          <w:tcPr>
            <w:tcW w:type="dxa" w:w="3041"/>
            <w:shd w:val="clear" w:color="auto" w:fill="111827"/>
          </w:tcPr>
          <w:p>
            <w:pPr>
              <w:spacing w:before="60" w:after="60"/>
            </w:pPr>
            <w:r>
              <w:rPr>
                <w:b/>
                <w:color w:val="FFFFFF"/>
                <w:sz w:val="18"/>
              </w:rPr>
              <w:t>Anzeige</w:t>
            </w:r>
          </w:p>
        </w:tc>
        <w:tc>
          <w:tcPr>
            <w:tcW w:type="dxa" w:w="3041"/>
            <w:shd w:val="clear" w:color="auto" w:fill="111827"/>
          </w:tcPr>
          <w:p>
            <w:pPr>
              <w:spacing w:before="60" w:after="60"/>
            </w:pPr>
            <w:r>
              <w:rPr>
                <w:b/>
                <w:color w:val="FFFFFF"/>
                <w:sz w:val="18"/>
              </w:rPr>
              <w:t>Bedeutung</w:t>
            </w:r>
          </w:p>
        </w:tc>
      </w:tr>
      <w:tr>
        <w:tc>
          <w:tcPr>
            <w:tcW w:type="dxa" w:w="3041"/>
          </w:tcPr>
          <w:p>
            <w:pPr>
              <w:spacing w:before="60" w:after="60"/>
            </w:pPr>
            <w:r>
              <w:rPr>
                <w:sz w:val="18"/>
              </w:rPr>
              <w:t>Ausstehend</w:t>
            </w:r>
          </w:p>
        </w:tc>
        <w:tc>
          <w:tcPr>
            <w:tcW w:type="dxa" w:w="3041"/>
          </w:tcPr>
          <w:p>
            <w:pPr>
              <w:spacing w:before="60" w:after="60"/>
            </w:pPr>
            <w:r>
              <w:rPr>
                <w:sz w:val="18"/>
              </w:rPr>
              <w:t>Gelb</w:t>
            </w:r>
          </w:p>
        </w:tc>
        <w:tc>
          <w:tcPr>
            <w:tcW w:type="dxa" w:w="3041"/>
          </w:tcPr>
          <w:p>
            <w:pPr>
              <w:spacing w:before="60" w:after="60"/>
            </w:pPr>
            <w:r>
              <w:rPr>
                <w:sz w:val="18"/>
              </w:rPr>
              <w:t>Einsatz wurde angelegt, Genehmigung steht aus</w:t>
            </w:r>
          </w:p>
        </w:tc>
      </w:tr>
      <w:tr>
        <w:tc>
          <w:tcPr>
            <w:tcW w:type="dxa" w:w="3041"/>
            <w:shd w:val="clear" w:color="auto" w:fill="F9FAFB"/>
          </w:tcPr>
          <w:p>
            <w:pPr>
              <w:spacing w:before="60" w:after="60"/>
            </w:pPr>
            <w:r>
              <w:rPr>
                <w:sz w:val="18"/>
              </w:rPr>
              <w:t>Angenommen</w:t>
            </w:r>
          </w:p>
        </w:tc>
        <w:tc>
          <w:tcPr>
            <w:tcW w:type="dxa" w:w="3041"/>
            <w:shd w:val="clear" w:color="auto" w:fill="F9FAFB"/>
          </w:tcPr>
          <w:p>
            <w:pPr>
              <w:spacing w:before="60" w:after="60"/>
            </w:pPr>
            <w:r>
              <w:rPr>
                <w:sz w:val="18"/>
              </w:rPr>
              <w:t>Grün</w:t>
            </w:r>
          </w:p>
        </w:tc>
        <w:tc>
          <w:tcPr>
            <w:tcW w:type="dxa" w:w="3041"/>
            <w:shd w:val="clear" w:color="auto" w:fill="F9FAFB"/>
          </w:tcPr>
          <w:p>
            <w:pPr>
              <w:spacing w:before="60" w:after="60"/>
            </w:pPr>
            <w:r>
              <w:rPr>
                <w:sz w:val="18"/>
              </w:rPr>
              <w:t>Einsatz wurde durch Chief Instructor genehmigt</w:t>
            </w:r>
          </w:p>
        </w:tc>
      </w:tr>
      <w:tr>
        <w:tc>
          <w:tcPr>
            <w:tcW w:type="dxa" w:w="3041"/>
          </w:tcPr>
          <w:p>
            <w:pPr>
              <w:spacing w:before="60" w:after="60"/>
            </w:pPr>
            <w:r>
              <w:rPr>
                <w:sz w:val="18"/>
              </w:rPr>
              <w:t>Abgelehnt</w:t>
            </w:r>
          </w:p>
        </w:tc>
        <w:tc>
          <w:tcPr>
            <w:tcW w:type="dxa" w:w="3041"/>
          </w:tcPr>
          <w:p>
            <w:pPr>
              <w:spacing w:before="60" w:after="60"/>
            </w:pPr>
            <w:r>
              <w:rPr>
                <w:sz w:val="18"/>
              </w:rPr>
              <w:t>Rot</w:t>
            </w:r>
          </w:p>
        </w:tc>
        <w:tc>
          <w:tcPr>
            <w:tcW w:type="dxa" w:w="3041"/>
          </w:tcPr>
          <w:p>
            <w:pPr>
              <w:spacing w:before="60" w:after="60"/>
            </w:pPr>
            <w:r>
              <w:rPr>
                <w:sz w:val="18"/>
              </w:rPr>
              <w:t>Einsatz wurde abgelehnt (Grund wird angezeigt)</w:t>
            </w:r>
          </w:p>
        </w:tc>
      </w:tr>
    </w:tbl>
    <w:p/>
    <w:p>
      <w:pPr>
        <w:pStyle w:val="Heading2"/>
      </w:pPr>
      <w:r>
        <w:t>6.3  Einsatzbriefe</w:t>
      </w:r>
    </w:p>
    <w:p>
      <w:pPr>
        <w:spacing w:after="80"/>
      </w:pPr>
      <w:r>
        <w:rPr>
          <w:b w:val="0"/>
          <w:i w:val="0"/>
        </w:rPr>
        <w:t>Für genehmigte Einsätze können automatisch Zuweisungsschreiben (.docx) auf Basis hinterlegter Vorlagen generiert werden. Die Vorlagen unterstützen Platzhalter wie:</w:t>
      </w:r>
    </w:p>
    <w:p>
      <w:pPr>
        <w:pStyle w:val="ListBullet"/>
        <w:spacing w:after="40"/>
        <w:ind w:left="283"/>
      </w:pPr>
      <w:r>
        <w:rPr>
          <w:sz w:val="20"/>
        </w:rPr>
        <w:t>{{ student_vorname }}, {{ student_nachname }}</w:t>
      </w:r>
    </w:p>
    <w:p>
      <w:pPr>
        <w:pStyle w:val="ListBullet"/>
        <w:spacing w:after="40"/>
        <w:ind w:left="283"/>
      </w:pPr>
      <w:r>
        <w:rPr>
          <w:sz w:val="20"/>
        </w:rPr>
        <w:t>{{ block_beginn }}, {{ block_ende }}</w:t>
      </w:r>
    </w:p>
    <w:p>
      <w:pPr>
        <w:pStyle w:val="ListBullet"/>
        <w:spacing w:after="40"/>
        <w:ind w:left="283"/>
      </w:pPr>
      <w:r>
        <w:rPr>
          <w:sz w:val="20"/>
        </w:rPr>
        <w:t>{{ einheit_name }}, {{ standort }}</w:t>
      </w:r>
    </w:p>
    <w:p>
      <w:pPr>
        <w:pStyle w:val="ListBullet"/>
        <w:spacing w:after="40"/>
        <w:ind w:left="283"/>
      </w:pPr>
      <w:r>
        <w:rPr>
          <w:sz w:val="20"/>
        </w:rPr>
        <w:t>{{ praxistutor_name }}, {{ praxistutor_email }}</w:t>
      </w:r>
    </w:p>
    <w:p>
      <w:pPr>
        <w:pStyle w:val="Heading2"/>
      </w:pPr>
      <w:r>
        <w:t>6.4  Einsatz teilen (Split)</w:t>
      </w:r>
    </w:p>
    <w:p>
      <w:pPr>
        <w:spacing w:after="80"/>
      </w:pPr>
      <w:r>
        <w:rPr>
          <w:b w:val="0"/>
          <w:i w:val="0"/>
        </w:rPr>
        <w:t>Muss ein Einsatz während der Laufzeit auf eine andere Organisationseinheit aufgeteilt werden, kann über die Funktion „Einsatz teilen" ein Teilungsantrag gestellt werden. Das System erstellt daraus zwei separate Einsätze.</w:t>
      </w:r>
    </w:p>
    <w:p>
      <w:pPr>
        <w:pStyle w:val="Heading2"/>
      </w:pPr>
      <w:r>
        <w:t>6.5  Stationsbriefe</w:t>
      </w:r>
    </w:p>
    <w:p>
      <w:pPr>
        <w:spacing w:after="80"/>
      </w:pPr>
      <w:r>
        <w:rPr>
          <w:b w:val="0"/>
          <w:i w:val="0"/>
        </w:rPr>
        <w:t>Neben Zuweisungsbriefen können Stationsbriefe generiert werden, die eine Übersicht aller Stationen einer Nachwuchskraft für einen Block bündeln.</w:t>
      </w:r>
    </w:p>
    <w:p>
      <w:r>
        <w:br w:type="page"/>
      </w:r>
    </w:p>
    <w:p>
      <w:pPr>
        <w:pStyle w:val="Heading1"/>
      </w:pPr>
      <w:r>
        <w:t>7  Ausbildungsnachweise (Digitales Berichtsheft)</w:t>
      </w:r>
    </w:p>
    <w:p>
      <w:pPr>
        <w:spacing w:after="80"/>
      </w:pPr>
      <w:r>
        <w:rPr>
          <w:b w:val="0"/>
          <w:i w:val="0"/>
        </w:rPr>
        <w:t>Das Modul „Ausbildungsnachweise" bildet das gesetzlich vorgeschriebene Berichtsheft digital ab. Ob eine Nachwuchskraft Nachweise führen muss, wird am Berufsbild konfiguriert.</w:t>
      </w:r>
    </w:p>
    <w:p>
      <w:pPr>
        <w:pStyle w:val="Heading2"/>
      </w:pPr>
      <w:r>
        <w:t>7.1  Wochennachweis erstellen (Azubi)</w:t>
      </w:r>
    </w:p>
    <w:p>
      <w:pPr>
        <w:spacing w:after="80"/>
      </w:pPr>
      <w:r>
        <w:rPr>
          <w:b w:val="0"/>
          <w:i w:val="0"/>
        </w:rPr>
        <w:t>Die Nachwuchskraft führt wöchentlich einen Nachweis:</w:t>
      </w:r>
    </w:p>
    <w:p>
      <w:pPr>
        <w:pStyle w:val="ListNumber"/>
        <w:spacing w:after="40"/>
        <w:ind w:left="283"/>
      </w:pPr>
      <w:r>
        <w:rPr>
          <w:sz w:val="20"/>
        </w:rPr>
        <w:t>Im Portal unter „Ausbildungsnachweise" → „Neue Woche"</w:t>
      </w:r>
    </w:p>
    <w:p>
      <w:pPr>
        <w:pStyle w:val="ListNumber"/>
        <w:spacing w:after="40"/>
        <w:ind w:left="283"/>
      </w:pPr>
      <w:r>
        <w:rPr>
          <w:sz w:val="20"/>
        </w:rPr>
        <w:t>Für jeden der 5 Wochentage eine Tagesaktivität eintragen</w:t>
      </w:r>
    </w:p>
    <w:p>
      <w:pPr>
        <w:pStyle w:val="ListNumber"/>
        <w:spacing w:after="40"/>
        <w:ind w:left="283"/>
      </w:pPr>
      <w:r>
        <w:rPr>
          <w:sz w:val="20"/>
        </w:rPr>
        <w:t>Aktivitätstypen: Praktische Ausbildung, Berufsschule, Urlaub/Krank/Feiertag</w:t>
      </w:r>
    </w:p>
    <w:p>
      <w:pPr>
        <w:pStyle w:val="ListNumber"/>
        <w:spacing w:after="40"/>
        <w:ind w:left="283"/>
      </w:pPr>
      <w:r>
        <w:rPr>
          <w:sz w:val="20"/>
        </w:rPr>
        <w:t>Nachweis als Entwurf speichern oder direkt einreichen</w:t>
      </w:r>
    </w:p>
    <w:p>
      <w:pPr>
        <w:pStyle w:val="Heading2"/>
      </w:pPr>
      <w:r>
        <w:t>7.2  Status eines Nachweises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11827"/>
          </w:tcPr>
          <w:p>
            <w:pPr>
              <w:spacing w:before="60" w:after="60"/>
            </w:pPr>
            <w:r>
              <w:rPr>
                <w:b/>
                <w:color w:val="FFFFFF"/>
                <w:sz w:val="18"/>
              </w:rPr>
              <w:t>Status</w:t>
            </w:r>
          </w:p>
        </w:tc>
        <w:tc>
          <w:tcPr>
            <w:tcW w:type="dxa" w:w="4561"/>
            <w:shd w:val="clear" w:color="auto" w:fill="111827"/>
          </w:tcPr>
          <w:p>
            <w:pPr>
              <w:spacing w:before="60" w:after="60"/>
            </w:pPr>
            <w:r>
              <w:rPr>
                <w:b/>
                <w:color w:val="FFFFFF"/>
                <w:sz w:val="18"/>
              </w:rPr>
              <w:t>Bedeutung</w:t>
            </w:r>
          </w:p>
        </w:tc>
      </w:tr>
      <w:tr>
        <w:tc>
          <w:tcPr>
            <w:tcW w:type="dxa" w:w="4561"/>
          </w:tcPr>
          <w:p>
            <w:pPr>
              <w:spacing w:before="60" w:after="60"/>
            </w:pPr>
            <w:r>
              <w:rPr>
                <w:sz w:val="18"/>
              </w:rPr>
              <w:t>Entwurf</w:t>
            </w:r>
          </w:p>
        </w:tc>
        <w:tc>
          <w:tcPr>
            <w:tcW w:type="dxa" w:w="4561"/>
          </w:tcPr>
          <w:p>
            <w:pPr>
              <w:spacing w:before="60" w:after="60"/>
            </w:pPr>
            <w:r>
              <w:rPr>
                <w:sz w:val="18"/>
              </w:rPr>
              <w:t>Vom Azubi gespeichert, noch nicht eingereicht</w:t>
            </w:r>
          </w:p>
        </w:tc>
      </w:tr>
      <w:tr>
        <w:tc>
          <w:tcPr>
            <w:tcW w:type="dxa" w:w="4561"/>
            <w:shd w:val="clear" w:color="auto" w:fill="F9FAFB"/>
          </w:tcPr>
          <w:p>
            <w:pPr>
              <w:spacing w:before="60" w:after="60"/>
            </w:pPr>
            <w:r>
              <w:rPr>
                <w:sz w:val="18"/>
              </w:rPr>
              <w:t>Eingereicht</w:t>
            </w:r>
          </w:p>
        </w:tc>
        <w:tc>
          <w:tcPr>
            <w:tcW w:type="dxa" w:w="4561"/>
            <w:shd w:val="clear" w:color="auto" w:fill="F9FAFB"/>
          </w:tcPr>
          <w:p>
            <w:pPr>
              <w:spacing w:before="60" w:after="60"/>
            </w:pPr>
            <w:r>
              <w:rPr>
                <w:sz w:val="18"/>
              </w:rPr>
              <w:t>Zur Prüfung vorgelegt</w:t>
            </w:r>
          </w:p>
        </w:tc>
      </w:tr>
      <w:tr>
        <w:tc>
          <w:tcPr>
            <w:tcW w:type="dxa" w:w="4561"/>
          </w:tcPr>
          <w:p>
            <w:pPr>
              <w:spacing w:before="60" w:after="60"/>
            </w:pPr>
            <w:r>
              <w:rPr>
                <w:sz w:val="18"/>
              </w:rPr>
              <w:t>Genehmigt</w:t>
            </w:r>
          </w:p>
        </w:tc>
        <w:tc>
          <w:tcPr>
            <w:tcW w:type="dxa" w:w="4561"/>
          </w:tcPr>
          <w:p>
            <w:pPr>
              <w:spacing w:before="60" w:after="60"/>
            </w:pPr>
            <w:r>
              <w:rPr>
                <w:sz w:val="18"/>
              </w:rPr>
              <w:t>Durch Koordination/Referat freigegeben</w:t>
            </w:r>
          </w:p>
        </w:tc>
      </w:tr>
      <w:tr>
        <w:tc>
          <w:tcPr>
            <w:tcW w:type="dxa" w:w="4561"/>
            <w:shd w:val="clear" w:color="auto" w:fill="F9FAFB"/>
          </w:tcPr>
          <w:p>
            <w:pPr>
              <w:spacing w:before="60" w:after="60"/>
            </w:pPr>
            <w:r>
              <w:rPr>
                <w:sz w:val="18"/>
              </w:rPr>
              <w:t>Abgelehnt</w:t>
            </w:r>
          </w:p>
        </w:tc>
        <w:tc>
          <w:tcPr>
            <w:tcW w:type="dxa" w:w="4561"/>
            <w:shd w:val="clear" w:color="auto" w:fill="F9FAFB"/>
          </w:tcPr>
          <w:p>
            <w:pPr>
              <w:spacing w:before="60" w:after="60"/>
            </w:pPr>
            <w:r>
              <w:rPr>
                <w:sz w:val="18"/>
              </w:rPr>
              <w:t>Mit Korrekturhinweis zurückgegeben</w:t>
            </w:r>
          </w:p>
        </w:tc>
      </w:tr>
    </w:tbl>
    <w:p/>
    <w:p>
      <w:pPr>
        <w:pStyle w:val="Heading2"/>
      </w:pPr>
      <w:r>
        <w:t>7.3  Prüfworkflow (Koordination / Referat)</w:t>
      </w:r>
    </w:p>
    <w:p>
      <w:pPr>
        <w:spacing w:after="80"/>
      </w:pPr>
      <w:r>
        <w:rPr>
          <w:b w:val="0"/>
          <w:i w:val="0"/>
        </w:rPr>
        <w:t>Eingereichte Nachweise werden wie folgt bearbeitet:</w:t>
      </w:r>
    </w:p>
    <w:p>
      <w:pPr>
        <w:pStyle w:val="ListNumber"/>
        <w:spacing w:after="40"/>
        <w:ind w:left="283"/>
      </w:pPr>
      <w:r>
        <w:rPr>
          <w:sz w:val="20"/>
        </w:rPr>
        <w:t>Übersicht aller eingereichten Nachweise aufrufen</w:t>
      </w:r>
    </w:p>
    <w:p>
      <w:pPr>
        <w:pStyle w:val="ListNumber"/>
        <w:spacing w:after="40"/>
        <w:ind w:left="283"/>
      </w:pPr>
      <w:r>
        <w:rPr>
          <w:sz w:val="20"/>
        </w:rPr>
        <w:t>Einzelnachweis öffnen und Tageseinträge prüfen</w:t>
      </w:r>
    </w:p>
    <w:p>
      <w:pPr>
        <w:pStyle w:val="ListNumber"/>
        <w:spacing w:after="40"/>
        <w:ind w:left="283"/>
      </w:pPr>
      <w:r>
        <w:rPr>
          <w:sz w:val="20"/>
        </w:rPr>
        <w:t>Genehmigen: Nachweis wird als „Genehmigt" markiert</w:t>
      </w:r>
    </w:p>
    <w:p>
      <w:pPr>
        <w:pStyle w:val="ListNumber"/>
        <w:spacing w:after="40"/>
        <w:ind w:left="283"/>
      </w:pPr>
      <w:r>
        <w:rPr>
          <w:sz w:val="20"/>
        </w:rPr>
        <w:t>Ablehnen: Korrekturhinweis eingeben, Nachweis geht zurück an Azubi</w:t>
      </w:r>
    </w:p>
    <w:p>
      <w:pPr>
        <w:pStyle w:val="Heading2"/>
      </w:pPr>
      <w:r>
        <w:t>7.4  Erinnerungen</w:t>
      </w:r>
    </w:p>
    <w:p>
      <w:pPr>
        <w:spacing w:after="80"/>
      </w:pPr>
      <w:r>
        <w:rPr>
          <w:b w:val="0"/>
          <w:i w:val="0"/>
        </w:rPr>
        <w:t>Täglich um 07:00 Uhr prüft das System, ob Nachwuchskräfte überfällige oder nicht eingereichte Nachweise haben. Betroffene Azubis erhalten automatisch eine Erinnerungs-E-Mail.</w:t>
      </w:r>
    </w:p>
    <w:p>
      <w:pPr>
        <w:pStyle w:val="Heading2"/>
      </w:pPr>
      <w:r>
        <w:t>7.5  PDF-Export</w:t>
      </w:r>
    </w:p>
    <w:p>
      <w:pPr>
        <w:spacing w:after="80"/>
      </w:pPr>
      <w:r>
        <w:rPr>
          <w:b w:val="0"/>
          <w:i w:val="0"/>
        </w:rPr>
        <w:t>Alle Nachweise einer Nachwuchskraft können als vollständige .docx-Datei exportiert werden. Dafür muss eine Export-Vorlage hinterlegt sein.</w:t>
      </w:r>
    </w:p>
    <w:p>
      <w:r>
        <w:br w:type="page"/>
      </w:r>
    </w:p>
    <w:p>
      <w:pPr>
        <w:pStyle w:val="Heading1"/>
      </w:pPr>
      <w:r>
        <w:t>8  Beurteilungssystem</w:t>
      </w:r>
    </w:p>
    <w:p>
      <w:pPr>
        <w:pStyle w:val="Heading2"/>
      </w:pPr>
      <w:r>
        <w:t>8.1  Beurteilungsvorlagen</w:t>
      </w:r>
    </w:p>
    <w:p>
      <w:pPr>
        <w:spacing w:after="80"/>
      </w:pPr>
      <w:r>
        <w:rPr>
          <w:b w:val="0"/>
          <w:i w:val="0"/>
        </w:rPr>
        <w:t>Für jedes Berufsbild wird eine Beurteilungsvorlage konfiguriert. Diese legt fest, welche Kriterien bewertet werden und welche Skala gilt:</w:t>
      </w:r>
    </w:p>
    <w:p>
      <w:pPr>
        <w:pStyle w:val="ListBullet"/>
        <w:spacing w:after="40"/>
        <w:ind w:left="283"/>
      </w:pPr>
      <w:r>
        <w:rPr>
          <w:sz w:val="20"/>
        </w:rPr>
        <w:t>Notenskala 1,0 – 6,0 (Schulnoten)</w:t>
      </w:r>
    </w:p>
    <w:p>
      <w:pPr>
        <w:pStyle w:val="ListBullet"/>
        <w:spacing w:after="40"/>
        <w:ind w:left="283"/>
      </w:pPr>
      <w:r>
        <w:rPr>
          <w:sz w:val="20"/>
        </w:rPr>
        <w:t>Punkteskala 0 – 15 (Oberstufenpunkte)</w:t>
      </w:r>
    </w:p>
    <w:p>
      <w:pPr>
        <w:spacing w:after="80"/>
      </w:pPr>
      <w:r>
        <w:rPr>
          <w:b w:val="0"/>
          <w:i w:val="0"/>
        </w:rPr>
        <w:t>Kriterien können in Kategorien gruppiert werden und Hilfetexte enthalten.</w:t>
      </w:r>
    </w:p>
    <w:p>
      <w:pPr>
        <w:pStyle w:val="Heading2"/>
      </w:pPr>
      <w:r>
        <w:t>8.2  Beurteilung durch Praxistutoren</w:t>
      </w:r>
    </w:p>
    <w:p>
      <w:pPr>
        <w:spacing w:after="80"/>
      </w:pPr>
      <w:r>
        <w:rPr>
          <w:b w:val="0"/>
          <w:i w:val="0"/>
        </w:rPr>
        <w:t>Praxistutoren werden per E-Mail mit einem personalisierten Token-Link zur Beurteilung eingeladen. Für den Zugang ist kein Benutzerkonto erforderlich.</w:t>
      </w:r>
    </w:p>
    <w:p>
      <w:pPr>
        <w:spacing w:after="80"/>
      </w:pPr>
      <w:r>
        <w:rPr>
          <w:b w:val="0"/>
          <w:i w:val="0"/>
        </w:rPr>
        <w:t>Ablauf:</w:t>
      </w:r>
    </w:p>
    <w:p>
      <w:pPr>
        <w:pStyle w:val="ListNumber"/>
        <w:spacing w:after="40"/>
        <w:ind w:left="283"/>
      </w:pPr>
      <w:r>
        <w:rPr>
          <w:sz w:val="20"/>
        </w:rPr>
        <w:t>System generiert Token und versendet Link an Praxistutor</w:t>
      </w:r>
    </w:p>
    <w:p>
      <w:pPr>
        <w:pStyle w:val="ListNumber"/>
        <w:spacing w:after="40"/>
        <w:ind w:left="283"/>
      </w:pPr>
      <w:r>
        <w:rPr>
          <w:sz w:val="20"/>
        </w:rPr>
        <w:t>Praxistutor öffnet Link, füllt alle Kriterien aus</w:t>
      </w:r>
    </w:p>
    <w:p>
      <w:pPr>
        <w:pStyle w:val="ListNumber"/>
        <w:spacing w:after="40"/>
        <w:ind w:left="283"/>
      </w:pPr>
      <w:r>
        <w:rPr>
          <w:sz w:val="20"/>
        </w:rPr>
        <w:t>Optional: Gesamtkommentar erfassen</w:t>
      </w:r>
    </w:p>
    <w:p>
      <w:pPr>
        <w:pStyle w:val="ListNumber"/>
        <w:spacing w:after="40"/>
        <w:ind w:left="283"/>
      </w:pPr>
      <w:r>
        <w:rPr>
          <w:sz w:val="20"/>
        </w:rPr>
        <w:t>Beurteilung einreichen → Status wechselt auf „Eingereicht"</w:t>
      </w:r>
    </w:p>
    <w:p>
      <w:pPr>
        <w:pStyle w:val="ListNumber"/>
        <w:spacing w:after="40"/>
        <w:ind w:left="283"/>
      </w:pPr>
      <w:r>
        <w:rPr>
          <w:sz w:val="20"/>
        </w:rPr>
        <w:t>Koordination/Referat prüft und bestätigt</w:t>
      </w:r>
    </w:p>
    <w:p>
      <w:pPr>
        <w:pStyle w:val="ListNumber"/>
        <w:spacing w:after="40"/>
        <w:ind w:left="283"/>
      </w:pPr>
      <w:r>
        <w:rPr>
          <w:sz w:val="20"/>
        </w:rPr>
        <w:t>Status wechselt auf „Bestätigt" – Beurteilung ist gesperrt</w:t>
      </w:r>
    </w:p>
    <w:p>
      <w:pPr>
        <w:pStyle w:val="Heading2"/>
      </w:pPr>
      <w:r>
        <w:t>8.3  Selbstbeurteilung (Azubi)</w:t>
      </w:r>
    </w:p>
    <w:p>
      <w:pPr>
        <w:spacing w:after="80"/>
      </w:pPr>
      <w:r>
        <w:rPr>
          <w:b w:val="0"/>
          <w:i w:val="0"/>
        </w:rPr>
        <w:t>Parallel zur Praxistutor-Beurteilung kann die Nachwuchskraft eine Selbstbeurteilung ausfüllen. Diese wird der Koordination im Vergleich zur Fremdbewertung angezeigt.</w:t>
      </w:r>
    </w:p>
    <w:p>
      <w:pPr>
        <w:pStyle w:val="Heading2"/>
      </w:pPr>
      <w:r>
        <w:t>8.4  Signiertes PDF</w:t>
      </w:r>
    </w:p>
    <w:p>
      <w:pPr>
        <w:spacing w:after="80"/>
      </w:pPr>
      <w:r>
        <w:rPr>
          <w:b w:val="0"/>
          <w:i w:val="0"/>
        </w:rPr>
        <w:t>Nach Bestätigung einer Beurteilung kann ein signiertes PDF heruntergeladen werden. Das Dokument enthält alle Bewertungen sowie einen elektronischen Signaturblock mit Name, Funktion und Zeitstempel des Bestätigenden (einfache elektronische Signatur gem. eIDAS Art. 3 Nr. 10).</w:t>
      </w:r>
    </w:p>
    <w:p>
      <w:r>
        <w:br w:type="page"/>
      </w:r>
    </w:p>
    <w:p>
      <w:pPr>
        <w:pStyle w:val="Heading1"/>
      </w:pPr>
      <w:r>
        <w:t>9  Abwesenheitsverwaltung</w:t>
      </w:r>
    </w:p>
    <w:p>
      <w:pPr>
        <w:pStyle w:val="Heading2"/>
      </w:pPr>
      <w:r>
        <w:t>9.1  Urlaubsanträge</w:t>
      </w:r>
    </w:p>
    <w:p>
      <w:pPr>
        <w:pStyle w:val="Heading3"/>
      </w:pPr>
      <w:r>
        <w:t>Antrag stellen (Azubi im Portal)</w:t>
      </w:r>
    </w:p>
    <w:p>
      <w:pPr>
        <w:pStyle w:val="ListNumber"/>
        <w:spacing w:after="40"/>
        <w:ind w:left="283"/>
      </w:pPr>
      <w:r>
        <w:rPr>
          <w:sz w:val="20"/>
        </w:rPr>
        <w:t>Im Portal unter „Urlaub" → „Neuen Antrag stellen"</w:t>
      </w:r>
    </w:p>
    <w:p>
      <w:pPr>
        <w:pStyle w:val="ListNumber"/>
        <w:spacing w:after="40"/>
        <w:ind w:left="283"/>
      </w:pPr>
      <w:r>
        <w:rPr>
          <w:sz w:val="20"/>
        </w:rPr>
        <w:t>Zeitraum (Von – Bis) und optionale Anmerkungen eingeben</w:t>
      </w:r>
    </w:p>
    <w:p>
      <w:pPr>
        <w:pStyle w:val="ListNumber"/>
        <w:spacing w:after="40"/>
        <w:ind w:left="283"/>
      </w:pPr>
      <w:r>
        <w:rPr>
          <w:sz w:val="20"/>
        </w:rPr>
        <w:t>Antrag absenden → Status: Ausstehend</w:t>
      </w:r>
    </w:p>
    <w:p>
      <w:pPr>
        <w:pStyle w:val="ListNumber"/>
        <w:spacing w:after="40"/>
        <w:ind w:left="283"/>
      </w:pPr>
      <w:r>
        <w:rPr>
          <w:sz w:val="20"/>
        </w:rPr>
        <w:t>E-Mail-Benachrichtigung an das Ausbildungsreferat</w:t>
      </w:r>
    </w:p>
    <w:p>
      <w:pPr>
        <w:pStyle w:val="Heading3"/>
      </w:pPr>
      <w:r>
        <w:t>Genehmigungsworkflow (Referat)</w:t>
      </w:r>
    </w:p>
    <w:p>
      <w:pPr>
        <w:pStyle w:val="ListNumber"/>
        <w:spacing w:after="40"/>
        <w:ind w:left="283"/>
      </w:pPr>
      <w:r>
        <w:rPr>
          <w:sz w:val="20"/>
        </w:rPr>
        <w:t>Urlaubsantrag in der Liste öffnen</w:t>
      </w:r>
    </w:p>
    <w:p>
      <w:pPr>
        <w:pStyle w:val="ListNumber"/>
        <w:spacing w:after="40"/>
        <w:ind w:left="283"/>
      </w:pPr>
      <w:r>
        <w:rPr>
          <w:sz w:val="20"/>
        </w:rPr>
        <w:t>„Verbindlich genehmigen" oder „Ablehnen" (mit Begründung)</w:t>
      </w:r>
    </w:p>
    <w:p>
      <w:pPr>
        <w:pStyle w:val="ListNumber"/>
        <w:spacing w:after="40"/>
        <w:ind w:left="283"/>
      </w:pPr>
      <w:r>
        <w:rPr>
          <w:sz w:val="20"/>
        </w:rPr>
        <w:t>Automatische Benachrichtigung an Nachwuchskraft</w:t>
      </w:r>
    </w:p>
    <w:p>
      <w:pPr>
        <w:pStyle w:val="ListNumber"/>
        <w:spacing w:after="40"/>
        <w:ind w:left="283"/>
      </w:pPr>
      <w:r>
        <w:rPr>
          <w:sz w:val="20"/>
        </w:rPr>
        <w:t>Genehmigte Anträge: Signiertes PDF abrufbar</w:t>
      </w:r>
    </w:p>
    <w:p>
      <w:pPr>
        <w:pStyle w:val="ListNumber"/>
        <w:spacing w:after="40"/>
        <w:ind w:left="283"/>
      </w:pPr>
      <w:r>
        <w:rPr>
          <w:sz w:val="20"/>
        </w:rPr>
        <w:t>Täglicher Batch-Versand genehmigter Anträge an Urlaubsstelle (08:00 Uhr)</w:t>
      </w:r>
    </w:p>
    <w:p>
      <w:pPr>
        <w:pStyle w:val="Heading3"/>
      </w:pPr>
      <w:r>
        <w:t>Bearbeitung durch Urlaubsstelle</w:t>
      </w:r>
    </w:p>
    <w:p>
      <w:pPr>
        <w:spacing w:after="80"/>
      </w:pPr>
      <w:r>
        <w:rPr>
          <w:b w:val="0"/>
          <w:i w:val="0"/>
        </w:rPr>
        <w:t>Die Urlaubsstelle erhält täglich eine E-Mail mit einem einmaligen Token-Link. Über diesen Link trägt sie den Resturlaub ein und schließt die Anträge ab – ohne eigenes Benutzerkonto im System.</w:t>
      </w:r>
    </w:p>
    <w:p>
      <w:pPr>
        <w:pStyle w:val="Heading3"/>
      </w:pPr>
      <w:r>
        <w:t>Status eines Urlaubsantrags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11827"/>
          </w:tcPr>
          <w:p>
            <w:pPr>
              <w:spacing w:before="60" w:after="60"/>
            </w:pPr>
            <w:r>
              <w:rPr>
                <w:b/>
                <w:color w:val="FFFFFF"/>
                <w:sz w:val="18"/>
              </w:rPr>
              <w:t>Status</w:t>
            </w:r>
          </w:p>
        </w:tc>
        <w:tc>
          <w:tcPr>
            <w:tcW w:type="dxa" w:w="4561"/>
            <w:shd w:val="clear" w:color="auto" w:fill="111827"/>
          </w:tcPr>
          <w:p>
            <w:pPr>
              <w:spacing w:before="60" w:after="60"/>
            </w:pPr>
            <w:r>
              <w:rPr>
                <w:b/>
                <w:color w:val="FFFFFF"/>
                <w:sz w:val="18"/>
              </w:rPr>
              <w:t>Bedeutung</w:t>
            </w:r>
          </w:p>
        </w:tc>
      </w:tr>
      <w:tr>
        <w:tc>
          <w:tcPr>
            <w:tcW w:type="dxa" w:w="4561"/>
          </w:tcPr>
          <w:p>
            <w:pPr>
              <w:spacing w:before="60" w:after="60"/>
            </w:pPr>
            <w:r>
              <w:rPr>
                <w:sz w:val="18"/>
              </w:rPr>
              <w:t>Ausstehend</w:t>
            </w:r>
          </w:p>
        </w:tc>
        <w:tc>
          <w:tcPr>
            <w:tcW w:type="dxa" w:w="4561"/>
          </w:tcPr>
          <w:p>
            <w:pPr>
              <w:spacing w:before="60" w:after="60"/>
            </w:pPr>
            <w:r>
              <w:rPr>
                <w:sz w:val="18"/>
              </w:rPr>
              <w:t>Eingereicht, Entscheidung steht aus</w:t>
            </w:r>
          </w:p>
        </w:tc>
      </w:tr>
      <w:tr>
        <w:tc>
          <w:tcPr>
            <w:tcW w:type="dxa" w:w="4561"/>
            <w:shd w:val="clear" w:color="auto" w:fill="F9FAFB"/>
          </w:tcPr>
          <w:p>
            <w:pPr>
              <w:spacing w:before="60" w:after="60"/>
            </w:pPr>
            <w:r>
              <w:rPr>
                <w:sz w:val="18"/>
              </w:rPr>
              <w:t>Genehmigt</w:t>
            </w:r>
          </w:p>
        </w:tc>
        <w:tc>
          <w:tcPr>
            <w:tcW w:type="dxa" w:w="4561"/>
            <w:shd w:val="clear" w:color="auto" w:fill="F9FAFB"/>
          </w:tcPr>
          <w:p>
            <w:pPr>
              <w:spacing w:before="60" w:after="60"/>
            </w:pPr>
            <w:r>
              <w:rPr>
                <w:sz w:val="18"/>
              </w:rPr>
              <w:t>Durch Referat freigegeben</w:t>
            </w:r>
          </w:p>
        </w:tc>
      </w:tr>
      <w:tr>
        <w:tc>
          <w:tcPr>
            <w:tcW w:type="dxa" w:w="4561"/>
          </w:tcPr>
          <w:p>
            <w:pPr>
              <w:spacing w:before="60" w:after="60"/>
            </w:pPr>
            <w:r>
              <w:rPr>
                <w:sz w:val="18"/>
              </w:rPr>
              <w:t>Abgelehnt</w:t>
            </w:r>
          </w:p>
        </w:tc>
        <w:tc>
          <w:tcPr>
            <w:tcW w:type="dxa" w:w="4561"/>
          </w:tcPr>
          <w:p>
            <w:pPr>
              <w:spacing w:before="60" w:after="60"/>
            </w:pPr>
            <w:r>
              <w:rPr>
                <w:sz w:val="18"/>
              </w:rPr>
              <w:t>Abgelehnt, Begründung vorhanden</w:t>
            </w:r>
          </w:p>
        </w:tc>
      </w:tr>
      <w:tr>
        <w:tc>
          <w:tcPr>
            <w:tcW w:type="dxa" w:w="4561"/>
            <w:shd w:val="clear" w:color="auto" w:fill="F9FAFB"/>
          </w:tcPr>
          <w:p>
            <w:pPr>
              <w:spacing w:before="60" w:after="60"/>
            </w:pPr>
            <w:r>
              <w:rPr>
                <w:sz w:val="18"/>
              </w:rPr>
              <w:t>Durch Urlaubsstelle bearbeitet</w:t>
            </w:r>
          </w:p>
        </w:tc>
        <w:tc>
          <w:tcPr>
            <w:tcW w:type="dxa" w:w="4561"/>
            <w:shd w:val="clear" w:color="auto" w:fill="F9FAFB"/>
          </w:tcPr>
          <w:p>
            <w:pPr>
              <w:spacing w:before="60" w:after="60"/>
            </w:pPr>
            <w:r>
              <w:rPr>
                <w:sz w:val="18"/>
              </w:rPr>
              <w:t>Resturlaub eingetragen, abgeschlossen</w:t>
            </w:r>
          </w:p>
        </w:tc>
      </w:tr>
      <w:tr>
        <w:tc>
          <w:tcPr>
            <w:tcW w:type="dxa" w:w="4561"/>
          </w:tcPr>
          <w:p>
            <w:pPr>
              <w:spacing w:before="60" w:after="60"/>
            </w:pPr>
            <w:r>
              <w:rPr>
                <w:sz w:val="18"/>
              </w:rPr>
              <w:t>Storniert</w:t>
            </w:r>
          </w:p>
        </w:tc>
        <w:tc>
          <w:tcPr>
            <w:tcW w:type="dxa" w:w="4561"/>
          </w:tcPr>
          <w:p>
            <w:pPr>
              <w:spacing w:before="60" w:after="60"/>
            </w:pPr>
            <w:r>
              <w:rPr>
                <w:sz w:val="18"/>
              </w:rPr>
              <w:t>Antrag wurde zurückgezogen</w:t>
            </w:r>
          </w:p>
        </w:tc>
      </w:tr>
    </w:tbl>
    <w:p/>
    <w:p>
      <w:pPr>
        <w:pStyle w:val="Heading2"/>
      </w:pPr>
      <w:r>
        <w:t>9.2  Stornierungsanträge</w:t>
      </w:r>
    </w:p>
    <w:p>
      <w:pPr>
        <w:spacing w:after="80"/>
      </w:pPr>
      <w:r>
        <w:rPr>
          <w:b w:val="0"/>
          <w:i w:val="0"/>
        </w:rPr>
        <w:t>Bereits genehmigte Urlaubsanträge können über einen Stornierungsantrag zurückgezogen werden. Stornierungen durchlaufen denselben Genehmigungsprozess wie normale Urlaubsanträge.</w:t>
      </w:r>
    </w:p>
    <w:p>
      <w:pPr>
        <w:pStyle w:val="Heading2"/>
      </w:pPr>
      <w:r>
        <w:t>9.3  Krankmeldungen</w:t>
      </w:r>
    </w:p>
    <w:p>
      <w:pPr>
        <w:spacing w:after="80"/>
      </w:pPr>
      <w:r>
        <w:rPr>
          <w:b w:val="0"/>
          <w:i w:val="0"/>
        </w:rPr>
        <w:t>Krankmeldungen werden durch das Ausbildungsreferat erfasst:</w:t>
      </w:r>
    </w:p>
    <w:p>
      <w:pPr>
        <w:pStyle w:val="ListBullet"/>
        <w:spacing w:after="40"/>
        <w:ind w:left="283"/>
      </w:pPr>
      <w:r>
        <w:rPr>
          <w:sz w:val="20"/>
        </w:rPr>
        <w:t>Erfassung von Start und (bei Rückkehr) Ende der Erkrankung</w:t>
      </w:r>
    </w:p>
    <w:p>
      <w:pPr>
        <w:pStyle w:val="ListBullet"/>
        <w:spacing w:after="40"/>
        <w:ind w:left="283"/>
      </w:pPr>
      <w:r>
        <w:rPr>
          <w:sz w:val="20"/>
        </w:rPr>
        <w:t>Krankheitsart: Selbstauskunft, K-Taste, Attest</w:t>
      </w:r>
    </w:p>
    <w:p>
      <w:pPr>
        <w:pStyle w:val="ListBullet"/>
        <w:spacing w:after="40"/>
        <w:ind w:left="283"/>
      </w:pPr>
      <w:r>
        <w:rPr>
          <w:sz w:val="20"/>
        </w:rPr>
        <w:t>Automatische Meldung an die Urlaubsstelle (täglich 08:05 Uhr)</w:t>
      </w:r>
    </w:p>
    <w:p>
      <w:pPr>
        <w:pStyle w:val="Heading2"/>
      </w:pPr>
      <w:r>
        <w:t>9.4  Abwesenheitsampel</w:t>
      </w:r>
    </w:p>
    <w:p>
      <w:pPr>
        <w:spacing w:after="80"/>
      </w:pPr>
      <w:r>
        <w:rPr>
          <w:b w:val="0"/>
          <w:i w:val="0"/>
        </w:rPr>
        <w:t>Das System berechnet kontinuierlich die Fehlzeitenquote jeder Nachwuchskraft in Relation zu den Gesamtarbeitstagen des Kurses:</w:t>
      </w:r>
    </w:p>
    <w:p>
      <w:pPr>
        <w:pStyle w:val="ListBullet"/>
        <w:spacing w:after="40"/>
        <w:ind w:left="283"/>
      </w:pPr>
      <w:r>
        <w:rPr>
          <w:sz w:val="20"/>
        </w:rPr>
        <w:t>Grün: Fehlzeitenquote unter 5 %</w:t>
      </w:r>
    </w:p>
    <w:p>
      <w:pPr>
        <w:pStyle w:val="ListBullet"/>
        <w:spacing w:after="40"/>
        <w:ind w:left="283"/>
      </w:pPr>
      <w:r>
        <w:rPr>
          <w:sz w:val="20"/>
        </w:rPr>
        <w:t>Gelb: Fehlzeitenquote 5 – 9,9 %</w:t>
      </w:r>
    </w:p>
    <w:p>
      <w:pPr>
        <w:pStyle w:val="ListBullet"/>
        <w:spacing w:after="40"/>
        <w:ind w:left="283"/>
      </w:pPr>
      <w:r>
        <w:rPr>
          <w:sz w:val="20"/>
        </w:rPr>
        <w:t>Rot: Fehlzeitenquote 10 % und mehr</w:t>
      </w:r>
    </w:p>
    <w:p>
      <w:pPr>
        <w:spacing w:after="80"/>
      </w:pPr>
      <w:r>
        <w:rPr>
          <w:b w:val="0"/>
          <w:i w:val="0"/>
        </w:rPr>
        <w:t>Bei einem Statuswechsel der Ampel wird automatisch eine Benachrichtigung an die Ausbildungsleitung versendet. Die Ampel ist im Azubi-Profil sichtbar.</w:t>
      </w:r>
    </w:p>
    <w:p>
      <w:pPr>
        <w:spacing w:before="120" w:after="120"/>
        <w:ind w:left="283" w:right="283"/>
      </w:pPr>
      <w:r>
        <w:rPr>
          <w:i/>
          <w:color w:val="1A56DB"/>
          <w:sz w:val="19"/>
        </w:rPr>
        <w:t>ℹ  Das Bundesland für die Feiertagsberechnung wird unter Abwesenheiten → Einstellungen → Bundesland konfiguriert.</w:t>
      </w:r>
    </w:p>
    <w:p>
      <w:r>
        <w:br w:type="page"/>
      </w:r>
    </w:p>
    <w:p>
      <w:pPr>
        <w:pStyle w:val="Heading1"/>
      </w:pPr>
      <w:r>
        <w:t>10  Lerntage</w:t>
      </w:r>
    </w:p>
    <w:p>
      <w:pPr>
        <w:spacing w:after="80"/>
      </w:pPr>
      <w:r>
        <w:rPr>
          <w:b w:val="0"/>
          <w:i w:val="0"/>
        </w:rPr>
        <w:t>Das Lerntage-Modul verwaltet Ansprüche und Anträge für Lern- und Prüfungsvorbereitungstage. Die Richtlinien sind pro Berufsbild konfigurierbar und ermöglichen eine präzise Steuerung der Kontingente.</w:t>
      </w:r>
    </w:p>
    <w:p>
      <w:pPr>
        <w:pStyle w:val="Heading2"/>
      </w:pPr>
      <w:r>
        <w:t>10.1  Richtlinien-Konfiguration</w:t>
      </w:r>
    </w:p>
    <w:p>
      <w:pPr>
        <w:spacing w:after="80"/>
      </w:pPr>
      <w:r>
        <w:rPr>
          <w:b w:val="0"/>
          <w:i w:val="0"/>
        </w:rPr>
        <w:t>Je Berufsbild und Ausbildungsjahr können folgende Parameter gesetzt werden:</w:t>
      </w:r>
    </w:p>
    <w:p>
      <w:pPr>
        <w:pStyle w:val="ListBullet"/>
        <w:spacing w:after="40"/>
        <w:ind w:left="283"/>
      </w:pPr>
      <w:r>
        <w:rPr>
          <w:sz w:val="20"/>
        </w:rPr>
        <w:t>Geltungsbereich: Nur Praktikumsphasen oder gesamte Ausbildung</w:t>
      </w:r>
    </w:p>
    <w:p>
      <w:pPr>
        <w:pStyle w:val="ListBullet"/>
        <w:spacing w:after="40"/>
        <w:ind w:left="283"/>
      </w:pPr>
      <w:r>
        <w:rPr>
          <w:sz w:val="20"/>
        </w:rPr>
        <w:t>Kontingentart: Gesamtbudget, pro Block, pro Woche oder pro Monat</w:t>
      </w:r>
    </w:p>
    <w:p>
      <w:pPr>
        <w:pStyle w:val="ListBullet"/>
        <w:spacing w:after="40"/>
        <w:ind w:left="283"/>
      </w:pPr>
      <w:r>
        <w:rPr>
          <w:sz w:val="20"/>
        </w:rPr>
        <w:t>Jahrweises Kontingent (Jahr 1, Jahr 2, Jahr 3+)</w:t>
      </w:r>
    </w:p>
    <w:p>
      <w:pPr>
        <w:pStyle w:val="ListBullet"/>
        <w:spacing w:after="40"/>
        <w:ind w:left="283"/>
      </w:pPr>
      <w:r>
        <w:rPr>
          <w:sz w:val="20"/>
        </w:rPr>
        <w:t>Monatliches Maximum (Kappungsgrenze)</w:t>
      </w:r>
    </w:p>
    <w:p>
      <w:pPr>
        <w:pStyle w:val="ListBullet"/>
        <w:spacing w:after="40"/>
        <w:ind w:left="283"/>
      </w:pPr>
      <w:r>
        <w:rPr>
          <w:sz w:val="20"/>
        </w:rPr>
        <w:t>Übertrag auf Folgemonat: Ja / Nein</w:t>
      </w:r>
    </w:p>
    <w:p>
      <w:pPr>
        <w:pStyle w:val="ListBullet"/>
        <w:spacing w:after="40"/>
        <w:ind w:left="283"/>
      </w:pPr>
      <w:r>
        <w:rPr>
          <w:sz w:val="20"/>
        </w:rPr>
        <w:t>Prüfungsvorbereitungstage (separates Kontingent)</w:t>
      </w:r>
    </w:p>
    <w:p>
      <w:pPr>
        <w:pStyle w:val="ListBullet"/>
        <w:spacing w:after="40"/>
        <w:ind w:left="283"/>
      </w:pPr>
      <w:r>
        <w:rPr>
          <w:sz w:val="20"/>
        </w:rPr>
        <w:t>Mindestvorlauf in Tagen für Antragstellung</w:t>
      </w:r>
    </w:p>
    <w:p>
      <w:pPr>
        <w:pStyle w:val="ListBullet"/>
        <w:spacing w:after="40"/>
        <w:ind w:left="283"/>
      </w:pPr>
      <w:r>
        <w:rPr>
          <w:sz w:val="20"/>
        </w:rPr>
        <w:t>Maximale aufeinanderfolgende Tage pro Antrag</w:t>
      </w:r>
    </w:p>
    <w:p>
      <w:pPr>
        <w:pStyle w:val="ListBullet"/>
        <w:spacing w:after="40"/>
        <w:ind w:left="283"/>
      </w:pPr>
      <w:r>
        <w:rPr>
          <w:sz w:val="20"/>
        </w:rPr>
        <w:t>Erlaubte Wochentage (z. B. nur Mo–Do)</w:t>
      </w:r>
    </w:p>
    <w:p>
      <w:pPr>
        <w:pStyle w:val="Heading2"/>
      </w:pPr>
      <w:r>
        <w:t>10.2  Sperrzeiten</w:t>
      </w:r>
    </w:p>
    <w:p>
      <w:pPr>
        <w:spacing w:after="80"/>
      </w:pPr>
      <w:r>
        <w:rPr>
          <w:b w:val="0"/>
          <w:i w:val="0"/>
        </w:rPr>
        <w:t>Sperrzeiten schließen bestimmte Zeiträume aus der Antragstellung aus (z. B. Prüfungswochen, Betriebsferien). Sie werden pro Berufsbild hinterlegt.</w:t>
      </w:r>
    </w:p>
    <w:p>
      <w:pPr>
        <w:pStyle w:val="Heading2"/>
      </w:pPr>
      <w:r>
        <w:t>10.3  Antragsprozess</w:t>
      </w:r>
    </w:p>
    <w:p>
      <w:pPr>
        <w:pStyle w:val="ListNumber"/>
        <w:spacing w:after="40"/>
        <w:ind w:left="283"/>
      </w:pPr>
      <w:r>
        <w:rPr>
          <w:sz w:val="20"/>
        </w:rPr>
        <w:t>Nachwuchskraft stellt Antrag im Portal (Datum, Art: Lerntag / Prüfungsvorbereitung)</w:t>
      </w:r>
    </w:p>
    <w:p>
      <w:pPr>
        <w:pStyle w:val="ListNumber"/>
        <w:spacing w:after="40"/>
        <w:ind w:left="283"/>
      </w:pPr>
      <w:r>
        <w:rPr>
          <w:sz w:val="20"/>
        </w:rPr>
        <w:t>System prüft automatisch: Kontingent, Vorlauf, Sperrzeiten, Wochentag</w:t>
      </w:r>
    </w:p>
    <w:p>
      <w:pPr>
        <w:pStyle w:val="ListNumber"/>
        <w:spacing w:after="40"/>
        <w:ind w:left="283"/>
      </w:pPr>
      <w:r>
        <w:rPr>
          <w:sz w:val="20"/>
        </w:rPr>
        <w:t>Bei Regelverletzung: sofortige Ablehnung mit Begründung</w:t>
      </w:r>
    </w:p>
    <w:p>
      <w:pPr>
        <w:pStyle w:val="ListNumber"/>
        <w:spacing w:after="40"/>
        <w:ind w:left="283"/>
      </w:pPr>
      <w:r>
        <w:rPr>
          <w:sz w:val="20"/>
        </w:rPr>
        <w:t>Sonst: Antrag landet beim Ausbildungsreferat zur Entscheidung</w:t>
      </w:r>
    </w:p>
    <w:p>
      <w:pPr>
        <w:pStyle w:val="ListNumber"/>
        <w:spacing w:after="40"/>
        <w:ind w:left="283"/>
      </w:pPr>
      <w:r>
        <w:rPr>
          <w:sz w:val="20"/>
        </w:rPr>
        <w:t>Referat genehmigt oder lehnt ab → E-Mail-Benachrichtigung an Azubi</w:t>
      </w:r>
    </w:p>
    <w:p>
      <w:r>
        <w:br w:type="page"/>
      </w:r>
    </w:p>
    <w:p>
      <w:pPr>
        <w:pStyle w:val="Heading1"/>
      </w:pPr>
      <w:r>
        <w:t>11  Maßnahmen &amp; Interventionen</w:t>
      </w:r>
    </w:p>
    <w:p>
      <w:pPr>
        <w:spacing w:after="80"/>
      </w:pPr>
      <w:r>
        <w:rPr>
          <w:b w:val="0"/>
          <w:i w:val="0"/>
        </w:rPr>
        <w:t>Das Interventionsmodul dokumentiert Gespräche und Maßnahmen, die aufgrund von Auffälligkeiten (Fehlzeiten, Bewertungen, Verhalten) eingeleitet werden.</w:t>
      </w:r>
    </w:p>
    <w:p>
      <w:pPr>
        <w:pStyle w:val="Heading2"/>
      </w:pPr>
      <w:r>
        <w:t>11.1  Kategorien</w:t>
      </w:r>
    </w:p>
    <w:p>
      <w:pPr>
        <w:spacing w:after="80"/>
      </w:pPr>
      <w:r>
        <w:rPr>
          <w:b w:val="0"/>
          <w:i w:val="0"/>
        </w:rPr>
        <w:t>Interventionskategorien werden im Adminpanel definiert. Jede Kategorie hat eine Eskalationsstufe (1–4) und eine Farbe zur visuellen Unterscheidung.</w:t>
      </w:r>
    </w:p>
    <w:p>
      <w:pPr>
        <w:pStyle w:val="Heading2"/>
      </w:pPr>
      <w:r>
        <w:t>11.2  Intervention anlegen</w:t>
      </w:r>
    </w:p>
    <w:p>
      <w:pPr>
        <w:spacing w:after="80"/>
      </w:pPr>
      <w:r>
        <w:rPr>
          <w:b w:val="0"/>
          <w:i w:val="0"/>
        </w:rPr>
        <w:t>Pflichtfelder beim Anlegen einer Intervention:</w:t>
      </w:r>
    </w:p>
    <w:p>
      <w:pPr>
        <w:pStyle w:val="ListBullet"/>
        <w:spacing w:after="40"/>
        <w:ind w:left="283"/>
      </w:pPr>
      <w:r>
        <w:rPr>
          <w:sz w:val="20"/>
        </w:rPr>
        <w:t>Auslöser: Fehlzeit, Beurteilung, Verhalten/Disziplin, Sonstiges</w:t>
      </w:r>
    </w:p>
    <w:p>
      <w:pPr>
        <w:pStyle w:val="ListBullet"/>
        <w:spacing w:after="40"/>
        <w:ind w:left="283"/>
      </w:pPr>
      <w:r>
        <w:rPr>
          <w:sz w:val="20"/>
        </w:rPr>
        <w:t>Verknüpfung mit konkreter Krankmeldung oder Beurteilung (optional)</w:t>
      </w:r>
    </w:p>
    <w:p>
      <w:pPr>
        <w:pStyle w:val="ListBullet"/>
        <w:spacing w:after="40"/>
        <w:ind w:left="283"/>
      </w:pPr>
      <w:r>
        <w:rPr>
          <w:sz w:val="20"/>
        </w:rPr>
        <w:t>Datum des Gesprächs</w:t>
      </w:r>
    </w:p>
    <w:p>
      <w:pPr>
        <w:pStyle w:val="ListBullet"/>
        <w:spacing w:after="40"/>
        <w:ind w:left="283"/>
      </w:pPr>
      <w:r>
        <w:rPr>
          <w:sz w:val="20"/>
        </w:rPr>
        <w:t>Anwesende Personen</w:t>
      </w:r>
    </w:p>
    <w:p>
      <w:pPr>
        <w:pStyle w:val="ListBullet"/>
        <w:spacing w:after="40"/>
        <w:ind w:left="283"/>
      </w:pPr>
      <w:r>
        <w:rPr>
          <w:sz w:val="20"/>
        </w:rPr>
        <w:t>Beschreibung des Sachverhalts</w:t>
      </w:r>
    </w:p>
    <w:p>
      <w:pPr>
        <w:pStyle w:val="ListBullet"/>
        <w:spacing w:after="40"/>
        <w:ind w:left="283"/>
      </w:pPr>
      <w:r>
        <w:rPr>
          <w:sz w:val="20"/>
        </w:rPr>
        <w:t>Vereinbarte Maßnahmen und Folgetermin</w:t>
      </w:r>
    </w:p>
    <w:p>
      <w:pPr>
        <w:pStyle w:val="Heading2"/>
      </w:pPr>
      <w:r>
        <w:t>11.3  Eskalationskette</w:t>
      </w:r>
    </w:p>
    <w:p>
      <w:pPr>
        <w:spacing w:after="80"/>
      </w:pPr>
      <w:r>
        <w:rPr>
          <w:b w:val="0"/>
          <w:i w:val="0"/>
        </w:rPr>
        <w:t>Eine Intervention kann mit einer nachfolgenden Intervention verknüpft werden. So entsteht eine lückenlose Eskalationskette. Das System ermöglicht es, offene Maßnahmen zu verfolgen und abzuschließen.</w:t>
      </w:r>
    </w:p>
    <w:p>
      <w:pPr>
        <w:pStyle w:val="Heading2"/>
      </w:pPr>
      <w:r>
        <w:t>11.4  Status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11827"/>
          </w:tcPr>
          <w:p>
            <w:pPr>
              <w:spacing w:before="60" w:after="60"/>
            </w:pPr>
            <w:r>
              <w:rPr>
                <w:b/>
                <w:color w:val="FFFFFF"/>
                <w:sz w:val="18"/>
              </w:rPr>
              <w:t>Status</w:t>
            </w:r>
          </w:p>
        </w:tc>
        <w:tc>
          <w:tcPr>
            <w:tcW w:type="dxa" w:w="4561"/>
            <w:shd w:val="clear" w:color="auto" w:fill="111827"/>
          </w:tcPr>
          <w:p>
            <w:pPr>
              <w:spacing w:before="60" w:after="60"/>
            </w:pPr>
            <w:r>
              <w:rPr>
                <w:b/>
                <w:color w:val="FFFFFF"/>
                <w:sz w:val="18"/>
              </w:rPr>
              <w:t>Bedeutung</w:t>
            </w:r>
          </w:p>
        </w:tc>
      </w:tr>
      <w:tr>
        <w:tc>
          <w:tcPr>
            <w:tcW w:type="dxa" w:w="4561"/>
          </w:tcPr>
          <w:p>
            <w:pPr>
              <w:spacing w:before="60" w:after="60"/>
            </w:pPr>
            <w:r>
              <w:rPr>
                <w:sz w:val="18"/>
              </w:rPr>
              <w:t>Offen</w:t>
            </w:r>
          </w:p>
        </w:tc>
        <w:tc>
          <w:tcPr>
            <w:tcW w:type="dxa" w:w="4561"/>
          </w:tcPr>
          <w:p>
            <w:pPr>
              <w:spacing w:before="60" w:after="60"/>
            </w:pPr>
            <w:r>
              <w:rPr>
                <w:sz w:val="18"/>
              </w:rPr>
              <w:t>Maßnahme eingeleitet, Folgetermin steht aus</w:t>
            </w:r>
          </w:p>
        </w:tc>
      </w:tr>
      <w:tr>
        <w:tc>
          <w:tcPr>
            <w:tcW w:type="dxa" w:w="4561"/>
            <w:shd w:val="clear" w:color="auto" w:fill="F9FAFB"/>
          </w:tcPr>
          <w:p>
            <w:pPr>
              <w:spacing w:before="60" w:after="60"/>
            </w:pPr>
            <w:r>
              <w:rPr>
                <w:sz w:val="18"/>
              </w:rPr>
              <w:t>In Bearbeitung</w:t>
            </w:r>
          </w:p>
        </w:tc>
        <w:tc>
          <w:tcPr>
            <w:tcW w:type="dxa" w:w="4561"/>
            <w:shd w:val="clear" w:color="auto" w:fill="F9FAFB"/>
          </w:tcPr>
          <w:p>
            <w:pPr>
              <w:spacing w:before="60" w:after="60"/>
            </w:pPr>
            <w:r>
              <w:rPr>
                <w:sz w:val="18"/>
              </w:rPr>
              <w:t>Maßnahmen laufen</w:t>
            </w:r>
          </w:p>
        </w:tc>
      </w:tr>
      <w:tr>
        <w:tc>
          <w:tcPr>
            <w:tcW w:type="dxa" w:w="4561"/>
          </w:tcPr>
          <w:p>
            <w:pPr>
              <w:spacing w:before="60" w:after="60"/>
            </w:pPr>
            <w:r>
              <w:rPr>
                <w:sz w:val="18"/>
              </w:rPr>
              <w:t>Geschlossen</w:t>
            </w:r>
          </w:p>
        </w:tc>
        <w:tc>
          <w:tcPr>
            <w:tcW w:type="dxa" w:w="4561"/>
          </w:tcPr>
          <w:p>
            <w:pPr>
              <w:spacing w:before="60" w:after="60"/>
            </w:pPr>
            <w:r>
              <w:rPr>
                <w:sz w:val="18"/>
              </w:rPr>
              <w:t>Erfolgreich abgeschlossen</w:t>
            </w:r>
          </w:p>
        </w:tc>
      </w:tr>
      <w:tr>
        <w:tc>
          <w:tcPr>
            <w:tcW w:type="dxa" w:w="4561"/>
            <w:shd w:val="clear" w:color="auto" w:fill="F9FAFB"/>
          </w:tcPr>
          <w:p>
            <w:pPr>
              <w:spacing w:before="60" w:after="60"/>
            </w:pPr>
            <w:r>
              <w:rPr>
                <w:sz w:val="18"/>
              </w:rPr>
              <w:t>Eskaliert</w:t>
            </w:r>
          </w:p>
        </w:tc>
        <w:tc>
          <w:tcPr>
            <w:tcW w:type="dxa" w:w="4561"/>
            <w:shd w:val="clear" w:color="auto" w:fill="F9FAFB"/>
          </w:tcPr>
          <w:p>
            <w:pPr>
              <w:spacing w:before="60" w:after="60"/>
            </w:pPr>
            <w:r>
              <w:rPr>
                <w:sz w:val="18"/>
              </w:rPr>
              <w:t>An höhere Stelle übergeben</w:t>
            </w:r>
          </w:p>
        </w:tc>
      </w:tr>
    </w:tbl>
    <w:p/>
    <w:p>
      <w:r>
        <w:br w:type="page"/>
      </w:r>
    </w:p>
    <w:p>
      <w:pPr>
        <w:pStyle w:val="Heading1"/>
      </w:pPr>
      <w:r>
        <w:t>12  Wohnheimverwaltung</w:t>
      </w:r>
    </w:p>
    <w:p>
      <w:pPr>
        <w:spacing w:after="80"/>
      </w:pPr>
      <w:r>
        <w:rPr>
          <w:b w:val="0"/>
          <w:i w:val="0"/>
        </w:rPr>
        <w:t>Das Wohnheimmodul verwaltet die Unterbringung von Nachwuchskräften in Gemeinschaftsunterkünften.</w:t>
      </w:r>
    </w:p>
    <w:p>
      <w:pPr>
        <w:pStyle w:val="Heading2"/>
      </w:pPr>
      <w:r>
        <w:t>12.1  Wohnheime &amp; Zimmer</w:t>
      </w:r>
    </w:p>
    <w:p>
      <w:pPr>
        <w:pStyle w:val="ListBullet"/>
        <w:spacing w:after="40"/>
        <w:ind w:left="283"/>
      </w:pPr>
      <w:r>
        <w:rPr>
          <w:sz w:val="20"/>
        </w:rPr>
        <w:t>Wohnheime mit Adresse und Kontaktdaten anlegen</w:t>
      </w:r>
    </w:p>
    <w:p>
      <w:pPr>
        <w:pStyle w:val="ListBullet"/>
        <w:spacing w:after="40"/>
        <w:ind w:left="283"/>
      </w:pPr>
      <w:r>
        <w:rPr>
          <w:sz w:val="20"/>
        </w:rPr>
        <w:t>Zimmer mit Kapazität (max. Belegung) zuordnen</w:t>
      </w:r>
    </w:p>
    <w:p>
      <w:pPr>
        <w:pStyle w:val="ListBullet"/>
        <w:spacing w:after="40"/>
        <w:ind w:left="283"/>
      </w:pPr>
      <w:r>
        <w:rPr>
          <w:sz w:val="20"/>
        </w:rPr>
        <w:t>Zimmer für Renovierungen o. ä. sperren (mit Begründung und Zeitraum)</w:t>
      </w:r>
    </w:p>
    <w:p>
      <w:pPr>
        <w:pStyle w:val="Heading2"/>
      </w:pPr>
      <w:r>
        <w:t>12.2  Zimmerbelegung</w:t>
      </w:r>
    </w:p>
    <w:p>
      <w:pPr>
        <w:pStyle w:val="ListNumber"/>
        <w:spacing w:after="40"/>
        <w:ind w:left="283"/>
      </w:pPr>
      <w:r>
        <w:rPr>
          <w:sz w:val="20"/>
        </w:rPr>
        <w:t>Nachwuchskraft auswählen</w:t>
      </w:r>
    </w:p>
    <w:p>
      <w:pPr>
        <w:pStyle w:val="ListNumber"/>
        <w:spacing w:after="40"/>
        <w:ind w:left="283"/>
      </w:pPr>
      <w:r>
        <w:rPr>
          <w:sz w:val="20"/>
        </w:rPr>
        <w:t>Zimmer und Zeitraum (Von – Bis) zuweisen</w:t>
      </w:r>
    </w:p>
    <w:p>
      <w:pPr>
        <w:pStyle w:val="ListNumber"/>
        <w:spacing w:after="40"/>
        <w:ind w:left="283"/>
      </w:pPr>
      <w:r>
        <w:rPr>
          <w:sz w:val="20"/>
        </w:rPr>
        <w:t>Das System prüft Kapazität und Überschneidungen automatisch</w:t>
      </w:r>
    </w:p>
    <w:p>
      <w:pPr>
        <w:pStyle w:val="ListNumber"/>
        <w:spacing w:after="40"/>
        <w:ind w:left="283"/>
      </w:pPr>
      <w:r>
        <w:rPr>
          <w:sz w:val="20"/>
        </w:rPr>
        <w:t>Reservierungsbestätigung als .docx generierbar</w:t>
      </w:r>
    </w:p>
    <w:p>
      <w:pPr>
        <w:pStyle w:val="Heading2"/>
      </w:pPr>
      <w:r>
        <w:t>12.3  Belegungskalender</w:t>
      </w:r>
    </w:p>
    <w:p>
      <w:pPr>
        <w:spacing w:after="80"/>
      </w:pPr>
      <w:r>
        <w:rPr>
          <w:b w:val="0"/>
          <w:i w:val="0"/>
        </w:rPr>
        <w:t>Der Belegungskalender zeigt tagesgenau, welche Zimmer wann belegt sind, und unterstützt die Vorausplanung von Unterbringungen.</w:t>
      </w:r>
    </w:p>
    <w:p>
      <w:r>
        <w:br w:type="page"/>
      </w:r>
    </w:p>
    <w:p>
      <w:pPr>
        <w:pStyle w:val="Heading1"/>
      </w:pPr>
      <w:r>
        <w:t>13  Inventarverwaltung</w:t>
      </w:r>
    </w:p>
    <w:p>
      <w:pPr>
        <w:spacing w:after="80"/>
      </w:pPr>
      <w:r>
        <w:rPr>
          <w:b w:val="0"/>
          <w:i w:val="0"/>
        </w:rPr>
        <w:t>Das Inventarmodul verwaltet die Ausgabe und Rückgabe von Gegenständen (Dienstausweis, Laptop, Schlüssel usw.) an Nachwuchskräfte.</w:t>
      </w:r>
    </w:p>
    <w:p>
      <w:pPr>
        <w:pStyle w:val="Heading2"/>
      </w:pPr>
      <w:r>
        <w:t>13.1  Artikel &amp; Kategorien</w:t>
      </w:r>
    </w:p>
    <w:p>
      <w:pPr>
        <w:pStyle w:val="ListBullet"/>
        <w:spacing w:after="40"/>
        <w:ind w:left="283"/>
      </w:pPr>
      <w:r>
        <w:rPr>
          <w:sz w:val="20"/>
        </w:rPr>
        <w:t>Artikel mit Seriennummer, Status und Kategorie anlegen</w:t>
      </w:r>
    </w:p>
    <w:p>
      <w:pPr>
        <w:pStyle w:val="ListBullet"/>
        <w:spacing w:after="40"/>
        <w:ind w:left="283"/>
      </w:pPr>
      <w:r>
        <w:rPr>
          <w:sz w:val="20"/>
        </w:rPr>
        <w:t>Kategorien mit individuellen Symbolen und Quittungsvorlagen versehen</w:t>
      </w:r>
    </w:p>
    <w:p>
      <w:pPr>
        <w:pStyle w:val="ListBullet"/>
        <w:spacing w:after="40"/>
        <w:ind w:left="283"/>
      </w:pPr>
      <w:r>
        <w:rPr>
          <w:sz w:val="20"/>
        </w:rPr>
        <w:t>Statuswerte: Verfügbar, Ausgegeben, Defekt, Ausgemustert</w:t>
      </w:r>
    </w:p>
    <w:p>
      <w:pPr>
        <w:pStyle w:val="Heading2"/>
      </w:pPr>
      <w:r>
        <w:t>13.2  Ausgabe &amp; Rückgabe</w:t>
      </w:r>
    </w:p>
    <w:p>
      <w:pPr>
        <w:pStyle w:val="ListNumber"/>
        <w:spacing w:after="40"/>
        <w:ind w:left="283"/>
      </w:pPr>
      <w:r>
        <w:rPr>
          <w:sz w:val="20"/>
        </w:rPr>
        <w:t>Artikel aus dem Katalog auswählen</w:t>
      </w:r>
    </w:p>
    <w:p>
      <w:pPr>
        <w:pStyle w:val="ListNumber"/>
        <w:spacing w:after="40"/>
        <w:ind w:left="283"/>
      </w:pPr>
      <w:r>
        <w:rPr>
          <w:sz w:val="20"/>
        </w:rPr>
        <w:t>Nachwuchskraft und Ausgabedatum festlegen</w:t>
      </w:r>
    </w:p>
    <w:p>
      <w:pPr>
        <w:pStyle w:val="ListNumber"/>
        <w:spacing w:after="40"/>
        <w:ind w:left="283"/>
      </w:pPr>
      <w:r>
        <w:rPr>
          <w:sz w:val="20"/>
        </w:rPr>
        <w:t>Quittung als .docx mit QR-Code generieren und aushändigen</w:t>
      </w:r>
    </w:p>
    <w:p>
      <w:pPr>
        <w:pStyle w:val="ListNumber"/>
        <w:spacing w:after="40"/>
        <w:ind w:left="283"/>
      </w:pPr>
      <w:r>
        <w:rPr>
          <w:sz w:val="20"/>
        </w:rPr>
        <w:t>Nachwuchskraft unterschreibt Quittung (physisch)</w:t>
      </w:r>
    </w:p>
    <w:p>
      <w:pPr>
        <w:pStyle w:val="ListNumber"/>
        <w:spacing w:after="40"/>
        <w:ind w:left="283"/>
      </w:pPr>
      <w:r>
        <w:rPr>
          <w:sz w:val="20"/>
        </w:rPr>
        <w:t>Unterschriebene Quittung einscannen und per Mehrfach-Scan hochladen</w:t>
      </w:r>
    </w:p>
    <w:p>
      <w:pPr>
        <w:pStyle w:val="ListNumber"/>
        <w:spacing w:after="40"/>
        <w:ind w:left="283"/>
      </w:pPr>
      <w:r>
        <w:rPr>
          <w:sz w:val="20"/>
        </w:rPr>
        <w:t>QR-Code auf dem Scan wird automatisch erkannt und der Ausgabe zugeordnet</w:t>
      </w:r>
    </w:p>
    <w:p>
      <w:pPr>
        <w:pStyle w:val="ListNumber"/>
        <w:spacing w:after="40"/>
        <w:ind w:left="283"/>
      </w:pPr>
      <w:r>
        <w:rPr>
          <w:sz w:val="20"/>
        </w:rPr>
        <w:t>Bei Rückgabe: Rückgabedatum eintragen</w:t>
      </w:r>
    </w:p>
    <w:p>
      <w:pPr>
        <w:pStyle w:val="Heading2"/>
      </w:pPr>
      <w:r>
        <w:t>13.3  Mehrfach-Scan (QR-Code-Erkennung)</w:t>
      </w:r>
    </w:p>
    <w:p>
      <w:pPr>
        <w:spacing w:after="80"/>
      </w:pPr>
      <w:r>
        <w:rPr>
          <w:b w:val="0"/>
          <w:i w:val="0"/>
        </w:rPr>
        <w:t>Mehrere eingescannte Quittungen (PDF) können gleichzeitig hochgeladen werden. Das System erkennt den QR-Code automatisch, verknüpft das Dokument mit der richtigen Ausgabe und speichert es in Paperless-ngx.</w:t>
      </w:r>
    </w:p>
    <w:p>
      <w:r>
        <w:br w:type="page"/>
      </w:r>
    </w:p>
    <w:p>
      <w:pPr>
        <w:pStyle w:val="Heading1"/>
      </w:pPr>
      <w:r>
        <w:t>14  Azubi-Portal (Nachwuchskräfte-Selbstbedienung)</w:t>
      </w:r>
    </w:p>
    <w:p>
      <w:pPr>
        <w:spacing w:after="80"/>
      </w:pPr>
      <w:r>
        <w:rPr>
          <w:b w:val="0"/>
          <w:i w:val="0"/>
        </w:rPr>
        <w:t>Das Portal ermöglicht Nachwuchskräften, auf ihre eigenen Daten zuzugreifen und Anträge zu stellen – ohne Eingriff des Referats.</w:t>
      </w:r>
    </w:p>
    <w:p>
      <w:pPr>
        <w:pStyle w:val="Heading2"/>
      </w:pPr>
      <w:r>
        <w:t>14.1  Dashboard</w:t>
      </w:r>
    </w:p>
    <w:p>
      <w:pPr>
        <w:pStyle w:val="ListBullet"/>
        <w:spacing w:after="40"/>
        <w:ind w:left="283"/>
      </w:pPr>
      <w:r>
        <w:rPr>
          <w:sz w:val="20"/>
        </w:rPr>
        <w:t>Aktueller und nächster Praktikumseinsatz auf einen Blick</w:t>
      </w:r>
    </w:p>
    <w:p>
      <w:pPr>
        <w:pStyle w:val="ListBullet"/>
        <w:spacing w:after="40"/>
        <w:ind w:left="283"/>
      </w:pPr>
      <w:r>
        <w:rPr>
          <w:sz w:val="20"/>
        </w:rPr>
        <w:t>Offene Ausbildungsnachweise (falls Pflicht im Berufsbild)</w:t>
      </w:r>
    </w:p>
    <w:p>
      <w:pPr>
        <w:pStyle w:val="ListBullet"/>
        <w:spacing w:after="40"/>
        <w:ind w:left="283"/>
      </w:pPr>
      <w:r>
        <w:rPr>
          <w:sz w:val="20"/>
        </w:rPr>
        <w:t>Aktuelle Noten</w:t>
      </w:r>
    </w:p>
    <w:p>
      <w:pPr>
        <w:pStyle w:val="ListBullet"/>
        <w:spacing w:after="40"/>
        <w:ind w:left="283"/>
      </w:pPr>
      <w:r>
        <w:rPr>
          <w:sz w:val="20"/>
        </w:rPr>
        <w:t>Ausstehende Selbstbeurteilungen</w:t>
      </w:r>
    </w:p>
    <w:p>
      <w:pPr>
        <w:pStyle w:val="ListBullet"/>
        <w:spacing w:after="40"/>
        <w:ind w:left="283"/>
      </w:pPr>
      <w:r>
        <w:rPr>
          <w:sz w:val="20"/>
        </w:rPr>
        <w:t>Vorschau des Ausbildungskalenders</w:t>
      </w:r>
    </w:p>
    <w:p>
      <w:pPr>
        <w:pStyle w:val="Heading2"/>
      </w:pPr>
      <w:r>
        <w:t>14.2  Stationsplan</w:t>
      </w:r>
    </w:p>
    <w:p>
      <w:pPr>
        <w:spacing w:after="80"/>
      </w:pPr>
      <w:r>
        <w:rPr>
          <w:b w:val="0"/>
          <w:i w:val="0"/>
        </w:rPr>
        <w:t>Vollständige chronologische Übersicht aller Praktikumseinsätze mit Organisationseinheit, Praxistutor und Zeitraum.</w:t>
      </w:r>
    </w:p>
    <w:p>
      <w:pPr>
        <w:pStyle w:val="Heading2"/>
      </w:pPr>
      <w:r>
        <w:t>14.3  Urlaub</w:t>
      </w:r>
    </w:p>
    <w:p>
      <w:pPr>
        <w:pStyle w:val="ListBullet"/>
        <w:spacing w:after="40"/>
        <w:ind w:left="283"/>
      </w:pPr>
      <w:r>
        <w:rPr>
          <w:sz w:val="20"/>
        </w:rPr>
        <w:t>Urlaubsanträge stellen und Bearbeitungsstatus verfolgen</w:t>
      </w:r>
    </w:p>
    <w:p>
      <w:pPr>
        <w:pStyle w:val="ListBullet"/>
        <w:spacing w:after="40"/>
        <w:ind w:left="283"/>
      </w:pPr>
      <w:r>
        <w:rPr>
          <w:sz w:val="20"/>
        </w:rPr>
        <w:t>Genehmigte Anträge einsehen</w:t>
      </w:r>
    </w:p>
    <w:p>
      <w:pPr>
        <w:pStyle w:val="ListBullet"/>
        <w:spacing w:after="40"/>
        <w:ind w:left="283"/>
      </w:pPr>
      <w:r>
        <w:rPr>
          <w:sz w:val="20"/>
        </w:rPr>
        <w:t>Stornierungsanträge für genehmigte Urlaubsanträge stellen</w:t>
      </w:r>
    </w:p>
    <w:p>
      <w:pPr>
        <w:pStyle w:val="Heading2"/>
      </w:pPr>
      <w:r>
        <w:t>14.4  Lerntage</w:t>
      </w:r>
    </w:p>
    <w:p>
      <w:pPr>
        <w:pStyle w:val="ListBullet"/>
        <w:spacing w:after="40"/>
        <w:ind w:left="283"/>
      </w:pPr>
      <w:r>
        <w:rPr>
          <w:sz w:val="20"/>
        </w:rPr>
        <w:t>Offenes Kontingent einsehen (pro Monat und gesamt)</w:t>
      </w:r>
    </w:p>
    <w:p>
      <w:pPr>
        <w:pStyle w:val="ListBullet"/>
        <w:spacing w:after="40"/>
        <w:ind w:left="283"/>
      </w:pPr>
      <w:r>
        <w:rPr>
          <w:sz w:val="20"/>
        </w:rPr>
        <w:t>Anträge für Lerntage und Prüfungsvorbereitungstage stellen</w:t>
      </w:r>
    </w:p>
    <w:p>
      <w:pPr>
        <w:pStyle w:val="ListBullet"/>
        <w:spacing w:after="40"/>
        <w:ind w:left="283"/>
      </w:pPr>
      <w:r>
        <w:rPr>
          <w:sz w:val="20"/>
        </w:rPr>
        <w:t>Status eigener Anträge verfolgen</w:t>
      </w:r>
    </w:p>
    <w:p>
      <w:pPr>
        <w:pStyle w:val="Heading2"/>
      </w:pPr>
      <w:r>
        <w:t>14.5  Ausbildungsnachweise</w:t>
      </w:r>
    </w:p>
    <w:p>
      <w:pPr>
        <w:pStyle w:val="ListBullet"/>
        <w:spacing w:after="40"/>
        <w:ind w:left="283"/>
      </w:pPr>
      <w:r>
        <w:rPr>
          <w:sz w:val="20"/>
        </w:rPr>
        <w:t>Wöchentliche Nachweise anlegen und einreichen</w:t>
      </w:r>
    </w:p>
    <w:p>
      <w:pPr>
        <w:pStyle w:val="ListBullet"/>
        <w:spacing w:after="40"/>
        <w:ind w:left="283"/>
      </w:pPr>
      <w:r>
        <w:rPr>
          <w:sz w:val="20"/>
        </w:rPr>
        <w:t>Status (Entwurf, Eingereicht, Genehmigt, Abgelehnt) verfolgen</w:t>
      </w:r>
    </w:p>
    <w:p>
      <w:pPr>
        <w:pStyle w:val="ListBullet"/>
        <w:spacing w:after="40"/>
        <w:ind w:left="283"/>
      </w:pPr>
      <w:r>
        <w:rPr>
          <w:sz w:val="20"/>
        </w:rPr>
        <w:t>Korrekturhinweise bei Ablehnung einsehen</w:t>
      </w:r>
    </w:p>
    <w:p>
      <w:pPr>
        <w:pStyle w:val="Heading2"/>
      </w:pPr>
      <w:r>
        <w:t>14.6  Selbstbeurteilung</w:t>
      </w:r>
    </w:p>
    <w:p>
      <w:pPr>
        <w:pStyle w:val="ListBullet"/>
        <w:spacing w:after="40"/>
        <w:ind w:left="283"/>
      </w:pPr>
      <w:r>
        <w:rPr>
          <w:sz w:val="20"/>
        </w:rPr>
        <w:t>Selbstbeurteilung für abgeschlossene Einsätze ausfüllen</w:t>
      </w:r>
    </w:p>
    <w:p>
      <w:pPr>
        <w:pStyle w:val="ListBullet"/>
        <w:spacing w:after="40"/>
        <w:ind w:left="283"/>
      </w:pPr>
      <w:r>
        <w:rPr>
          <w:sz w:val="20"/>
        </w:rPr>
        <w:t>Eigene Beurteilungen durch Praxistutoren einsehen (nach Bestätigung)</w:t>
      </w:r>
    </w:p>
    <w:p>
      <w:pPr>
        <w:pStyle w:val="Heading2"/>
      </w:pPr>
      <w:r>
        <w:t>14.7  Kalender</w:t>
      </w:r>
    </w:p>
    <w:p>
      <w:pPr>
        <w:spacing w:after="80"/>
      </w:pPr>
      <w:r>
        <w:rPr>
          <w:b w:val="0"/>
          <w:i w:val="0"/>
        </w:rPr>
        <w:t>Persönlicher Ausbildungskalender mit Ablaufblöcken, Praktikumseinsätzen und Schultagen.</w:t>
      </w:r>
    </w:p>
    <w:p>
      <w:r>
        <w:br w:type="page"/>
      </w:r>
    </w:p>
    <w:p>
      <w:pPr>
        <w:pStyle w:val="Heading1"/>
      </w:pPr>
      <w:r>
        <w:t>15  Benachrichtigungen</w:t>
      </w:r>
    </w:p>
    <w:p>
      <w:pPr>
        <w:pStyle w:val="Heading2"/>
      </w:pPr>
      <w:r>
        <w:t>15.1  E-Mail-Benachrichtigungen</w:t>
      </w:r>
    </w:p>
    <w:p>
      <w:pPr>
        <w:spacing w:after="80"/>
      </w:pPr>
      <w:r>
        <w:rPr>
          <w:b w:val="0"/>
          <w:i w:val="0"/>
        </w:rPr>
        <w:t>Das System versendet automatisch E-Mails bei relevanten Ereignissen. Alle Vorlagen sind konfigurierbar und unterstützen Platzhalter.</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A56DB"/>
          </w:tcPr>
          <w:p>
            <w:pPr>
              <w:spacing w:before="60" w:after="60"/>
            </w:pPr>
            <w:r>
              <w:rPr>
                <w:b/>
                <w:color w:val="FFFFFF"/>
                <w:sz w:val="18"/>
              </w:rPr>
              <w:t>Ereignis</w:t>
            </w:r>
          </w:p>
        </w:tc>
        <w:tc>
          <w:tcPr>
            <w:tcW w:type="dxa" w:w="3041"/>
            <w:shd w:val="clear" w:color="auto" w:fill="1A56DB"/>
          </w:tcPr>
          <w:p>
            <w:pPr>
              <w:spacing w:before="60" w:after="60"/>
            </w:pPr>
            <w:r>
              <w:rPr>
                <w:b/>
                <w:color w:val="FFFFFF"/>
                <w:sz w:val="18"/>
              </w:rPr>
              <w:t>Empfänger</w:t>
            </w:r>
          </w:p>
        </w:tc>
        <w:tc>
          <w:tcPr>
            <w:tcW w:type="dxa" w:w="3041"/>
            <w:shd w:val="clear" w:color="auto" w:fill="1A56DB"/>
          </w:tcPr>
          <w:p>
            <w:pPr>
              <w:spacing w:before="60" w:after="60"/>
            </w:pPr>
            <w:r>
              <w:rPr>
                <w:b/>
                <w:color w:val="FFFFFF"/>
                <w:sz w:val="18"/>
              </w:rPr>
              <w:t>Beschreibung</w:t>
            </w:r>
          </w:p>
        </w:tc>
      </w:tr>
      <w:tr>
        <w:tc>
          <w:tcPr>
            <w:tcW w:type="dxa" w:w="3041"/>
          </w:tcPr>
          <w:p>
            <w:pPr>
              <w:spacing w:before="60" w:after="60"/>
            </w:pPr>
            <w:r>
              <w:rPr>
                <w:sz w:val="18"/>
              </w:rPr>
              <w:t>Neue Nachwuchskraft zugewiesen</w:t>
            </w:r>
          </w:p>
        </w:tc>
        <w:tc>
          <w:tcPr>
            <w:tcW w:type="dxa" w:w="3041"/>
          </w:tcPr>
          <w:p>
            <w:pPr>
              <w:spacing w:before="60" w:after="60"/>
            </w:pPr>
            <w:r>
              <w:rPr>
                <w:sz w:val="18"/>
              </w:rPr>
              <w:t>Praxistutor</w:t>
            </w:r>
          </w:p>
        </w:tc>
        <w:tc>
          <w:tcPr>
            <w:tcW w:type="dxa" w:w="3041"/>
          </w:tcPr>
          <w:p>
            <w:pPr>
              <w:spacing w:before="60" w:after="60"/>
            </w:pPr>
            <w:r>
              <w:rPr>
                <w:sz w:val="18"/>
              </w:rPr>
              <w:t>Neue Person in Betreuung</w:t>
            </w:r>
          </w:p>
        </w:tc>
      </w:tr>
      <w:tr>
        <w:tc>
          <w:tcPr>
            <w:tcW w:type="dxa" w:w="3041"/>
            <w:shd w:val="clear" w:color="auto" w:fill="F9FAFB"/>
          </w:tcPr>
          <w:p>
            <w:pPr>
              <w:spacing w:before="60" w:after="60"/>
            </w:pPr>
            <w:r>
              <w:rPr>
                <w:sz w:val="18"/>
              </w:rPr>
              <w:t>Praxistutor bestätigt</w:t>
            </w:r>
          </w:p>
        </w:tc>
        <w:tc>
          <w:tcPr>
            <w:tcW w:type="dxa" w:w="3041"/>
            <w:shd w:val="clear" w:color="auto" w:fill="F9FAFB"/>
          </w:tcPr>
          <w:p>
            <w:pPr>
              <w:spacing w:before="60" w:after="60"/>
            </w:pPr>
            <w:r>
              <w:rPr>
                <w:sz w:val="18"/>
              </w:rPr>
              <w:t>Praxistutor</w:t>
            </w:r>
          </w:p>
        </w:tc>
        <w:tc>
          <w:tcPr>
            <w:tcW w:type="dxa" w:w="3041"/>
            <w:shd w:val="clear" w:color="auto" w:fill="F9FAFB"/>
          </w:tcPr>
          <w:p>
            <w:pPr>
              <w:spacing w:before="60" w:after="60"/>
            </w:pPr>
            <w:r>
              <w:rPr>
                <w:sz w:val="18"/>
              </w:rPr>
              <w:t>Kontobestätigung</w:t>
            </w:r>
          </w:p>
        </w:tc>
      </w:tr>
      <w:tr>
        <w:tc>
          <w:tcPr>
            <w:tcW w:type="dxa" w:w="3041"/>
          </w:tcPr>
          <w:p>
            <w:pPr>
              <w:spacing w:before="60" w:after="60"/>
            </w:pPr>
            <w:r>
              <w:rPr>
                <w:sz w:val="18"/>
              </w:rPr>
              <w:t>Einsatz angelegt/geändert</w:t>
            </w:r>
          </w:p>
        </w:tc>
        <w:tc>
          <w:tcPr>
            <w:tcW w:type="dxa" w:w="3041"/>
          </w:tcPr>
          <w:p>
            <w:pPr>
              <w:spacing w:before="60" w:after="60"/>
            </w:pPr>
            <w:r>
              <w:rPr>
                <w:sz w:val="18"/>
              </w:rPr>
              <w:t>Chief Instructor</w:t>
            </w:r>
          </w:p>
        </w:tc>
        <w:tc>
          <w:tcPr>
            <w:tcW w:type="dxa" w:w="3041"/>
          </w:tcPr>
          <w:p>
            <w:pPr>
              <w:spacing w:before="60" w:after="60"/>
            </w:pPr>
            <w:r>
              <w:rPr>
                <w:sz w:val="18"/>
              </w:rPr>
              <w:t>Neuer oder geänderter Einsatz</w:t>
            </w:r>
          </w:p>
        </w:tc>
      </w:tr>
      <w:tr>
        <w:tc>
          <w:tcPr>
            <w:tcW w:type="dxa" w:w="3041"/>
            <w:shd w:val="clear" w:color="auto" w:fill="F9FAFB"/>
          </w:tcPr>
          <w:p>
            <w:pPr>
              <w:spacing w:before="60" w:after="60"/>
            </w:pPr>
            <w:r>
              <w:rPr>
                <w:sz w:val="18"/>
              </w:rPr>
              <w:t>Chief-Willkommen</w:t>
            </w:r>
          </w:p>
        </w:tc>
        <w:tc>
          <w:tcPr>
            <w:tcW w:type="dxa" w:w="3041"/>
            <w:shd w:val="clear" w:color="auto" w:fill="F9FAFB"/>
          </w:tcPr>
          <w:p>
            <w:pPr>
              <w:spacing w:before="60" w:after="60"/>
            </w:pPr>
            <w:r>
              <w:rPr>
                <w:sz w:val="18"/>
              </w:rPr>
              <w:t>Chief Instructor</w:t>
            </w:r>
          </w:p>
        </w:tc>
        <w:tc>
          <w:tcPr>
            <w:tcW w:type="dxa" w:w="3041"/>
            <w:shd w:val="clear" w:color="auto" w:fill="F9FAFB"/>
          </w:tcPr>
          <w:p>
            <w:pPr>
              <w:spacing w:before="60" w:after="60"/>
            </w:pPr>
            <w:r>
              <w:rPr>
                <w:sz w:val="18"/>
              </w:rPr>
              <w:t>Kontozugang und Einweisung</w:t>
            </w:r>
          </w:p>
        </w:tc>
      </w:tr>
      <w:tr>
        <w:tc>
          <w:tcPr>
            <w:tcW w:type="dxa" w:w="3041"/>
          </w:tcPr>
          <w:p>
            <w:pPr>
              <w:spacing w:before="60" w:after="60"/>
            </w:pPr>
            <w:r>
              <w:rPr>
                <w:sz w:val="18"/>
              </w:rPr>
              <w:t>Erinnerung Beginn (7 Tage)</w:t>
            </w:r>
          </w:p>
        </w:tc>
        <w:tc>
          <w:tcPr>
            <w:tcW w:type="dxa" w:w="3041"/>
          </w:tcPr>
          <w:p>
            <w:pPr>
              <w:spacing w:before="60" w:after="60"/>
            </w:pPr>
            <w:r>
              <w:rPr>
                <w:sz w:val="18"/>
              </w:rPr>
              <w:t>Praxistutor</w:t>
            </w:r>
          </w:p>
        </w:tc>
        <w:tc>
          <w:tcPr>
            <w:tcW w:type="dxa" w:w="3041"/>
          </w:tcPr>
          <w:p>
            <w:pPr>
              <w:spacing w:before="60" w:after="60"/>
            </w:pPr>
            <w:r>
              <w:rPr>
                <w:sz w:val="18"/>
              </w:rPr>
              <w:t>Bevorstehender Einsatzbeginn</w:t>
            </w:r>
          </w:p>
        </w:tc>
      </w:tr>
      <w:tr>
        <w:tc>
          <w:tcPr>
            <w:tcW w:type="dxa" w:w="3041"/>
            <w:shd w:val="clear" w:color="auto" w:fill="F9FAFB"/>
          </w:tcPr>
          <w:p>
            <w:pPr>
              <w:spacing w:before="60" w:after="60"/>
            </w:pPr>
            <w:r>
              <w:rPr>
                <w:sz w:val="18"/>
              </w:rPr>
              <w:t>Erinnerung Ende (7 Tage)</w:t>
            </w:r>
          </w:p>
        </w:tc>
        <w:tc>
          <w:tcPr>
            <w:tcW w:type="dxa" w:w="3041"/>
            <w:shd w:val="clear" w:color="auto" w:fill="F9FAFB"/>
          </w:tcPr>
          <w:p>
            <w:pPr>
              <w:spacing w:before="60" w:after="60"/>
            </w:pPr>
            <w:r>
              <w:rPr>
                <w:sz w:val="18"/>
              </w:rPr>
              <w:t>Praxistutor</w:t>
            </w:r>
          </w:p>
        </w:tc>
        <w:tc>
          <w:tcPr>
            <w:tcW w:type="dxa" w:w="3041"/>
            <w:shd w:val="clear" w:color="auto" w:fill="F9FAFB"/>
          </w:tcPr>
          <w:p>
            <w:pPr>
              <w:spacing w:before="60" w:after="60"/>
            </w:pPr>
            <w:r>
              <w:rPr>
                <w:sz w:val="18"/>
              </w:rPr>
              <w:t>Bevorstehendes Einsatzende</w:t>
            </w:r>
          </w:p>
        </w:tc>
      </w:tr>
      <w:tr>
        <w:tc>
          <w:tcPr>
            <w:tcW w:type="dxa" w:w="3041"/>
          </w:tcPr>
          <w:p>
            <w:pPr>
              <w:spacing w:before="60" w:after="60"/>
            </w:pPr>
            <w:r>
              <w:rPr>
                <w:sz w:val="18"/>
              </w:rPr>
              <w:t>Einsatz genehmigt</w:t>
            </w:r>
          </w:p>
        </w:tc>
        <w:tc>
          <w:tcPr>
            <w:tcW w:type="dxa" w:w="3041"/>
          </w:tcPr>
          <w:p>
            <w:pPr>
              <w:spacing w:before="60" w:after="60"/>
            </w:pPr>
            <w:r>
              <w:rPr>
                <w:sz w:val="18"/>
              </w:rPr>
              <w:t>Koordination</w:t>
            </w:r>
          </w:p>
        </w:tc>
        <w:tc>
          <w:tcPr>
            <w:tcW w:type="dxa" w:w="3041"/>
          </w:tcPr>
          <w:p>
            <w:pPr>
              <w:spacing w:before="60" w:after="60"/>
            </w:pPr>
            <w:r>
              <w:rPr>
                <w:sz w:val="18"/>
              </w:rPr>
              <w:t>Genehmigungsentscheidung</w:t>
            </w:r>
          </w:p>
        </w:tc>
      </w:tr>
      <w:tr>
        <w:tc>
          <w:tcPr>
            <w:tcW w:type="dxa" w:w="3041"/>
            <w:shd w:val="clear" w:color="auto" w:fill="F9FAFB"/>
          </w:tcPr>
          <w:p>
            <w:pPr>
              <w:spacing w:before="60" w:after="60"/>
            </w:pPr>
            <w:r>
              <w:rPr>
                <w:sz w:val="18"/>
              </w:rPr>
              <w:t>Einsatz abgelehnt</w:t>
            </w:r>
          </w:p>
        </w:tc>
        <w:tc>
          <w:tcPr>
            <w:tcW w:type="dxa" w:w="3041"/>
            <w:shd w:val="clear" w:color="auto" w:fill="F9FAFB"/>
          </w:tcPr>
          <w:p>
            <w:pPr>
              <w:spacing w:before="60" w:after="60"/>
            </w:pPr>
            <w:r>
              <w:rPr>
                <w:sz w:val="18"/>
              </w:rPr>
              <w:t>Koordination</w:t>
            </w:r>
          </w:p>
        </w:tc>
        <w:tc>
          <w:tcPr>
            <w:tcW w:type="dxa" w:w="3041"/>
            <w:shd w:val="clear" w:color="auto" w:fill="F9FAFB"/>
          </w:tcPr>
          <w:p>
            <w:pPr>
              <w:spacing w:before="60" w:after="60"/>
            </w:pPr>
            <w:r>
              <w:rPr>
                <w:sz w:val="18"/>
              </w:rPr>
              <w:t>Ablehnung mit Begründung</w:t>
            </w:r>
          </w:p>
        </w:tc>
      </w:tr>
      <w:tr>
        <w:tc>
          <w:tcPr>
            <w:tcW w:type="dxa" w:w="3041"/>
          </w:tcPr>
          <w:p>
            <w:pPr>
              <w:spacing w:before="60" w:after="60"/>
            </w:pPr>
            <w:r>
              <w:rPr>
                <w:sz w:val="18"/>
              </w:rPr>
              <w:t>Beurteilung bestätigt</w:t>
            </w:r>
          </w:p>
        </w:tc>
        <w:tc>
          <w:tcPr>
            <w:tcW w:type="dxa" w:w="3041"/>
          </w:tcPr>
          <w:p>
            <w:pPr>
              <w:spacing w:before="60" w:after="60"/>
            </w:pPr>
            <w:r>
              <w:rPr>
                <w:sz w:val="18"/>
              </w:rPr>
              <w:t>Koordination / Azubi</w:t>
            </w:r>
          </w:p>
        </w:tc>
        <w:tc>
          <w:tcPr>
            <w:tcW w:type="dxa" w:w="3041"/>
          </w:tcPr>
          <w:p>
            <w:pPr>
              <w:spacing w:before="60" w:after="60"/>
            </w:pPr>
            <w:r>
              <w:rPr>
                <w:sz w:val="18"/>
              </w:rPr>
              <w:t>Praxisbeurteilung abgeschlossen</w:t>
            </w:r>
          </w:p>
        </w:tc>
      </w:tr>
      <w:tr>
        <w:tc>
          <w:tcPr>
            <w:tcW w:type="dxa" w:w="3041"/>
            <w:shd w:val="clear" w:color="auto" w:fill="F9FAFB"/>
          </w:tcPr>
          <w:p>
            <w:pPr>
              <w:spacing w:before="60" w:after="60"/>
            </w:pPr>
            <w:r>
              <w:rPr>
                <w:sz w:val="18"/>
              </w:rPr>
              <w:t>Ausbildungsnachweis genehmigt</w:t>
            </w:r>
          </w:p>
        </w:tc>
        <w:tc>
          <w:tcPr>
            <w:tcW w:type="dxa" w:w="3041"/>
            <w:shd w:val="clear" w:color="auto" w:fill="F9FAFB"/>
          </w:tcPr>
          <w:p>
            <w:pPr>
              <w:spacing w:before="60" w:after="60"/>
            </w:pPr>
            <w:r>
              <w:rPr>
                <w:sz w:val="18"/>
              </w:rPr>
              <w:t>Azubi</w:t>
            </w:r>
          </w:p>
        </w:tc>
        <w:tc>
          <w:tcPr>
            <w:tcW w:type="dxa" w:w="3041"/>
            <w:shd w:val="clear" w:color="auto" w:fill="F9FAFB"/>
          </w:tcPr>
          <w:p>
            <w:pPr>
              <w:spacing w:before="60" w:after="60"/>
            </w:pPr>
            <w:r>
              <w:rPr>
                <w:sz w:val="18"/>
              </w:rPr>
              <w:t>Wochenbericht freigegeben</w:t>
            </w:r>
          </w:p>
        </w:tc>
      </w:tr>
      <w:tr>
        <w:tc>
          <w:tcPr>
            <w:tcW w:type="dxa" w:w="3041"/>
          </w:tcPr>
          <w:p>
            <w:pPr>
              <w:spacing w:before="60" w:after="60"/>
            </w:pPr>
            <w:r>
              <w:rPr>
                <w:sz w:val="18"/>
              </w:rPr>
              <w:t>Ausbildungsnachweis abgelehnt</w:t>
            </w:r>
          </w:p>
        </w:tc>
        <w:tc>
          <w:tcPr>
            <w:tcW w:type="dxa" w:w="3041"/>
          </w:tcPr>
          <w:p>
            <w:pPr>
              <w:spacing w:before="60" w:after="60"/>
            </w:pPr>
            <w:r>
              <w:rPr>
                <w:sz w:val="18"/>
              </w:rPr>
              <w:t>Azubi</w:t>
            </w:r>
          </w:p>
        </w:tc>
        <w:tc>
          <w:tcPr>
            <w:tcW w:type="dxa" w:w="3041"/>
          </w:tcPr>
          <w:p>
            <w:pPr>
              <w:spacing w:before="60" w:after="60"/>
            </w:pPr>
            <w:r>
              <w:rPr>
                <w:sz w:val="18"/>
              </w:rPr>
              <w:t>Mit Korrekturhinweis</w:t>
            </w:r>
          </w:p>
        </w:tc>
      </w:tr>
      <w:tr>
        <w:tc>
          <w:tcPr>
            <w:tcW w:type="dxa" w:w="3041"/>
            <w:shd w:val="clear" w:color="auto" w:fill="F9FAFB"/>
          </w:tcPr>
          <w:p>
            <w:pPr>
              <w:spacing w:before="60" w:after="60"/>
            </w:pPr>
            <w:r>
              <w:rPr>
                <w:sz w:val="18"/>
              </w:rPr>
              <w:t>Nachweis-Erinnerung</w:t>
            </w:r>
          </w:p>
        </w:tc>
        <w:tc>
          <w:tcPr>
            <w:tcW w:type="dxa" w:w="3041"/>
            <w:shd w:val="clear" w:color="auto" w:fill="F9FAFB"/>
          </w:tcPr>
          <w:p>
            <w:pPr>
              <w:spacing w:before="60" w:after="60"/>
            </w:pPr>
            <w:r>
              <w:rPr>
                <w:sz w:val="18"/>
              </w:rPr>
              <w:t>Azubi</w:t>
            </w:r>
          </w:p>
        </w:tc>
        <w:tc>
          <w:tcPr>
            <w:tcW w:type="dxa" w:w="3041"/>
            <w:shd w:val="clear" w:color="auto" w:fill="F9FAFB"/>
          </w:tcPr>
          <w:p>
            <w:pPr>
              <w:spacing w:before="60" w:after="60"/>
            </w:pPr>
            <w:r>
              <w:rPr>
                <w:sz w:val="18"/>
              </w:rPr>
              <w:t>Fehlende/überfällige Nachweise</w:t>
            </w:r>
          </w:p>
        </w:tc>
      </w:tr>
      <w:tr>
        <w:tc>
          <w:tcPr>
            <w:tcW w:type="dxa" w:w="3041"/>
          </w:tcPr>
          <w:p>
            <w:pPr>
              <w:spacing w:before="60" w:after="60"/>
            </w:pPr>
            <w:r>
              <w:rPr>
                <w:sz w:val="18"/>
              </w:rPr>
              <w:t>Portal-Willkommen</w:t>
            </w:r>
          </w:p>
        </w:tc>
        <w:tc>
          <w:tcPr>
            <w:tcW w:type="dxa" w:w="3041"/>
          </w:tcPr>
          <w:p>
            <w:pPr>
              <w:spacing w:before="60" w:after="60"/>
            </w:pPr>
            <w:r>
              <w:rPr>
                <w:sz w:val="18"/>
              </w:rPr>
              <w:t>Azubi</w:t>
            </w:r>
          </w:p>
        </w:tc>
        <w:tc>
          <w:tcPr>
            <w:tcW w:type="dxa" w:w="3041"/>
          </w:tcPr>
          <w:p>
            <w:pPr>
              <w:spacing w:before="60" w:after="60"/>
            </w:pPr>
            <w:r>
              <w:rPr>
                <w:sz w:val="18"/>
              </w:rPr>
              <w:t>Zugangsdaten für das Portal</w:t>
            </w:r>
          </w:p>
        </w:tc>
      </w:tr>
      <w:tr>
        <w:tc>
          <w:tcPr>
            <w:tcW w:type="dxa" w:w="3041"/>
            <w:shd w:val="clear" w:color="auto" w:fill="F9FAFB"/>
          </w:tcPr>
          <w:p>
            <w:pPr>
              <w:spacing w:before="60" w:after="60"/>
            </w:pPr>
            <w:r>
              <w:rPr>
                <w:sz w:val="18"/>
              </w:rPr>
              <w:t>Lerntag genehmigt</w:t>
            </w:r>
          </w:p>
        </w:tc>
        <w:tc>
          <w:tcPr>
            <w:tcW w:type="dxa" w:w="3041"/>
            <w:shd w:val="clear" w:color="auto" w:fill="F9FAFB"/>
          </w:tcPr>
          <w:p>
            <w:pPr>
              <w:spacing w:before="60" w:after="60"/>
            </w:pPr>
            <w:r>
              <w:rPr>
                <w:sz w:val="18"/>
              </w:rPr>
              <w:t>Azubi</w:t>
            </w:r>
          </w:p>
        </w:tc>
        <w:tc>
          <w:tcPr>
            <w:tcW w:type="dxa" w:w="3041"/>
            <w:shd w:val="clear" w:color="auto" w:fill="F9FAFB"/>
          </w:tcPr>
          <w:p>
            <w:pPr>
              <w:spacing w:before="60" w:after="60"/>
            </w:pPr>
            <w:r>
              <w:rPr>
                <w:sz w:val="18"/>
              </w:rPr>
              <w:t>Antrag freigegeben</w:t>
            </w:r>
          </w:p>
        </w:tc>
      </w:tr>
      <w:tr>
        <w:tc>
          <w:tcPr>
            <w:tcW w:type="dxa" w:w="3041"/>
          </w:tcPr>
          <w:p>
            <w:pPr>
              <w:spacing w:before="60" w:after="60"/>
            </w:pPr>
            <w:r>
              <w:rPr>
                <w:sz w:val="18"/>
              </w:rPr>
              <w:t>Lerntag abgelehnt</w:t>
            </w:r>
          </w:p>
        </w:tc>
        <w:tc>
          <w:tcPr>
            <w:tcW w:type="dxa" w:w="3041"/>
          </w:tcPr>
          <w:p>
            <w:pPr>
              <w:spacing w:before="60" w:after="60"/>
            </w:pPr>
            <w:r>
              <w:rPr>
                <w:sz w:val="18"/>
              </w:rPr>
              <w:t>Azubi</w:t>
            </w:r>
          </w:p>
        </w:tc>
        <w:tc>
          <w:tcPr>
            <w:tcW w:type="dxa" w:w="3041"/>
          </w:tcPr>
          <w:p>
            <w:pPr>
              <w:spacing w:before="60" w:after="60"/>
            </w:pPr>
            <w:r>
              <w:rPr>
                <w:sz w:val="18"/>
              </w:rPr>
              <w:t>Antrag abgelehnt</w:t>
            </w:r>
          </w:p>
        </w:tc>
      </w:tr>
      <w:tr>
        <w:tc>
          <w:tcPr>
            <w:tcW w:type="dxa" w:w="3041"/>
            <w:shd w:val="clear" w:color="auto" w:fill="F9FAFB"/>
          </w:tcPr>
          <w:p>
            <w:pPr>
              <w:spacing w:before="60" w:after="60"/>
            </w:pPr>
            <w:r>
              <w:rPr>
                <w:sz w:val="18"/>
              </w:rPr>
              <w:t>Urlaub genehmigt</w:t>
            </w:r>
          </w:p>
        </w:tc>
        <w:tc>
          <w:tcPr>
            <w:tcW w:type="dxa" w:w="3041"/>
            <w:shd w:val="clear" w:color="auto" w:fill="F9FAFB"/>
          </w:tcPr>
          <w:p>
            <w:pPr>
              <w:spacing w:before="60" w:after="60"/>
            </w:pPr>
            <w:r>
              <w:rPr>
                <w:sz w:val="18"/>
              </w:rPr>
              <w:t>Azubi</w:t>
            </w:r>
          </w:p>
        </w:tc>
        <w:tc>
          <w:tcPr>
            <w:tcW w:type="dxa" w:w="3041"/>
            <w:shd w:val="clear" w:color="auto" w:fill="F9FAFB"/>
          </w:tcPr>
          <w:p>
            <w:pPr>
              <w:spacing w:before="60" w:after="60"/>
            </w:pPr>
            <w:r>
              <w:rPr>
                <w:sz w:val="18"/>
              </w:rPr>
              <w:t>Urlaubsantrag freigegeben</w:t>
            </w:r>
          </w:p>
        </w:tc>
      </w:tr>
      <w:tr>
        <w:tc>
          <w:tcPr>
            <w:tcW w:type="dxa" w:w="3041"/>
          </w:tcPr>
          <w:p>
            <w:pPr>
              <w:spacing w:before="60" w:after="60"/>
            </w:pPr>
            <w:r>
              <w:rPr>
                <w:sz w:val="18"/>
              </w:rPr>
              <w:t>Urlaub abgelehnt</w:t>
            </w:r>
          </w:p>
        </w:tc>
        <w:tc>
          <w:tcPr>
            <w:tcW w:type="dxa" w:w="3041"/>
          </w:tcPr>
          <w:p>
            <w:pPr>
              <w:spacing w:before="60" w:after="60"/>
            </w:pPr>
            <w:r>
              <w:rPr>
                <w:sz w:val="18"/>
              </w:rPr>
              <w:t>Azubi</w:t>
            </w:r>
          </w:p>
        </w:tc>
        <w:tc>
          <w:tcPr>
            <w:tcW w:type="dxa" w:w="3041"/>
          </w:tcPr>
          <w:p>
            <w:pPr>
              <w:spacing w:before="60" w:after="60"/>
            </w:pPr>
            <w:r>
              <w:rPr>
                <w:sz w:val="18"/>
              </w:rPr>
              <w:t>Urlaubsantrag abgelehnt</w:t>
            </w:r>
          </w:p>
        </w:tc>
      </w:tr>
      <w:tr>
        <w:tc>
          <w:tcPr>
            <w:tcW w:type="dxa" w:w="3041"/>
            <w:shd w:val="clear" w:color="auto" w:fill="F9FAFB"/>
          </w:tcPr>
          <w:p>
            <w:pPr>
              <w:spacing w:before="60" w:after="60"/>
            </w:pPr>
            <w:r>
              <w:rPr>
                <w:sz w:val="18"/>
              </w:rPr>
              <w:t>Urlaub bearbeitet</w:t>
            </w:r>
          </w:p>
        </w:tc>
        <w:tc>
          <w:tcPr>
            <w:tcW w:type="dxa" w:w="3041"/>
            <w:shd w:val="clear" w:color="auto" w:fill="F9FAFB"/>
          </w:tcPr>
          <w:p>
            <w:pPr>
              <w:spacing w:before="60" w:after="60"/>
            </w:pPr>
            <w:r>
              <w:rPr>
                <w:sz w:val="18"/>
              </w:rPr>
              <w:t>Azubi</w:t>
            </w:r>
          </w:p>
        </w:tc>
        <w:tc>
          <w:tcPr>
            <w:tcW w:type="dxa" w:w="3041"/>
            <w:shd w:val="clear" w:color="auto" w:fill="F9FAFB"/>
          </w:tcPr>
          <w:p>
            <w:pPr>
              <w:spacing w:before="60" w:after="60"/>
            </w:pPr>
            <w:r>
              <w:rPr>
                <w:sz w:val="18"/>
              </w:rPr>
              <w:t>Durch Urlaubsstelle abgeschlossen</w:t>
            </w:r>
          </w:p>
        </w:tc>
      </w:tr>
      <w:tr>
        <w:tc>
          <w:tcPr>
            <w:tcW w:type="dxa" w:w="3041"/>
          </w:tcPr>
          <w:p>
            <w:pPr>
              <w:spacing w:before="60" w:after="60"/>
            </w:pPr>
            <w:r>
              <w:rPr>
                <w:sz w:val="18"/>
              </w:rPr>
              <w:t>Inventar ausgegeben</w:t>
            </w:r>
          </w:p>
        </w:tc>
        <w:tc>
          <w:tcPr>
            <w:tcW w:type="dxa" w:w="3041"/>
          </w:tcPr>
          <w:p>
            <w:pPr>
              <w:spacing w:before="60" w:after="60"/>
            </w:pPr>
            <w:r>
              <w:rPr>
                <w:sz w:val="18"/>
              </w:rPr>
              <w:t>Azubi</w:t>
            </w:r>
          </w:p>
        </w:tc>
        <w:tc>
          <w:tcPr>
            <w:tcW w:type="dxa" w:w="3041"/>
          </w:tcPr>
          <w:p>
            <w:pPr>
              <w:spacing w:before="60" w:after="60"/>
            </w:pPr>
            <w:r>
              <w:rPr>
                <w:sz w:val="18"/>
              </w:rPr>
              <w:t>Gegenstand erhalten</w:t>
            </w:r>
          </w:p>
        </w:tc>
      </w:tr>
      <w:tr>
        <w:tc>
          <w:tcPr>
            <w:tcW w:type="dxa" w:w="3041"/>
            <w:shd w:val="clear" w:color="auto" w:fill="F9FAFB"/>
          </w:tcPr>
          <w:p>
            <w:pPr>
              <w:spacing w:before="60" w:after="60"/>
            </w:pPr>
            <w:r>
              <w:rPr>
                <w:sz w:val="18"/>
              </w:rPr>
              <w:t>Inventar zurückgegeben</w:t>
            </w:r>
          </w:p>
        </w:tc>
        <w:tc>
          <w:tcPr>
            <w:tcW w:type="dxa" w:w="3041"/>
            <w:shd w:val="clear" w:color="auto" w:fill="F9FAFB"/>
          </w:tcPr>
          <w:p>
            <w:pPr>
              <w:spacing w:before="60" w:after="60"/>
            </w:pPr>
            <w:r>
              <w:rPr>
                <w:sz w:val="18"/>
              </w:rPr>
              <w:t>Azubi</w:t>
            </w:r>
          </w:p>
        </w:tc>
        <w:tc>
          <w:tcPr>
            <w:tcW w:type="dxa" w:w="3041"/>
            <w:shd w:val="clear" w:color="auto" w:fill="F9FAFB"/>
          </w:tcPr>
          <w:p>
            <w:pPr>
              <w:spacing w:before="60" w:after="60"/>
            </w:pPr>
            <w:r>
              <w:rPr>
                <w:sz w:val="18"/>
              </w:rPr>
              <w:t>Rückgabe bestätigt</w:t>
            </w:r>
          </w:p>
        </w:tc>
      </w:tr>
      <w:tr>
        <w:tc>
          <w:tcPr>
            <w:tcW w:type="dxa" w:w="3041"/>
          </w:tcPr>
          <w:p>
            <w:pPr>
              <w:spacing w:before="60" w:after="60"/>
            </w:pPr>
            <w:r>
              <w:rPr>
                <w:sz w:val="18"/>
              </w:rPr>
              <w:t>Beurteilungstoken versendet</w:t>
            </w:r>
          </w:p>
        </w:tc>
        <w:tc>
          <w:tcPr>
            <w:tcW w:type="dxa" w:w="3041"/>
          </w:tcPr>
          <w:p>
            <w:pPr>
              <w:spacing w:before="60" w:after="60"/>
            </w:pPr>
            <w:r>
              <w:rPr>
                <w:sz w:val="18"/>
              </w:rPr>
              <w:t>Praxistutor</w:t>
            </w:r>
          </w:p>
        </w:tc>
        <w:tc>
          <w:tcPr>
            <w:tcW w:type="dxa" w:w="3041"/>
          </w:tcPr>
          <w:p>
            <w:pPr>
              <w:spacing w:before="60" w:after="60"/>
            </w:pPr>
            <w:r>
              <w:rPr>
                <w:sz w:val="18"/>
              </w:rPr>
              <w:t>Link zur Online-Beurteilung</w:t>
            </w:r>
          </w:p>
        </w:tc>
      </w:tr>
      <w:tr>
        <w:tc>
          <w:tcPr>
            <w:tcW w:type="dxa" w:w="3041"/>
            <w:shd w:val="clear" w:color="auto" w:fill="F9FAFB"/>
          </w:tcPr>
          <w:p>
            <w:pPr>
              <w:spacing w:before="60" w:after="60"/>
            </w:pPr>
            <w:r>
              <w:rPr>
                <w:sz w:val="18"/>
              </w:rPr>
              <w:t>Beurteilung eingereicht</w:t>
            </w:r>
          </w:p>
        </w:tc>
        <w:tc>
          <w:tcPr>
            <w:tcW w:type="dxa" w:w="3041"/>
            <w:shd w:val="clear" w:color="auto" w:fill="F9FAFB"/>
          </w:tcPr>
          <w:p>
            <w:pPr>
              <w:spacing w:before="60" w:after="60"/>
            </w:pPr>
            <w:r>
              <w:rPr>
                <w:sz w:val="18"/>
              </w:rPr>
              <w:t>Koordination</w:t>
            </w:r>
          </w:p>
        </w:tc>
        <w:tc>
          <w:tcPr>
            <w:tcW w:type="dxa" w:w="3041"/>
            <w:shd w:val="clear" w:color="auto" w:fill="F9FAFB"/>
          </w:tcPr>
          <w:p>
            <w:pPr>
              <w:spacing w:before="60" w:after="60"/>
            </w:pPr>
            <w:r>
              <w:rPr>
                <w:sz w:val="18"/>
              </w:rPr>
              <w:t>Praxistutor hat ausgefüllt</w:t>
            </w:r>
          </w:p>
        </w:tc>
      </w:tr>
    </w:tbl>
    <w:p/>
    <w:p>
      <w:pPr>
        <w:pStyle w:val="Heading2"/>
      </w:pPr>
      <w:r>
        <w:t>15.2  Vorlagen anpassen</w:t>
      </w:r>
    </w:p>
    <w:p>
      <w:pPr>
        <w:spacing w:after="80"/>
      </w:pPr>
      <w:r>
        <w:rPr>
          <w:b w:val="0"/>
          <w:i w:val="0"/>
        </w:rPr>
        <w:t>E-Mail-Vorlagen werden unter Systemkonfiguration → Benachrichtigungsvorlagen verwaltet. Jede Vorlage hat:</w:t>
      </w:r>
    </w:p>
    <w:p>
      <w:pPr>
        <w:pStyle w:val="ListBullet"/>
        <w:spacing w:after="40"/>
        <w:ind w:left="283"/>
      </w:pPr>
      <w:r>
        <w:rPr>
          <w:sz w:val="20"/>
        </w:rPr>
        <w:t>Betreffzeile mit Platzhalterunterstützung</w:t>
      </w:r>
    </w:p>
    <w:p>
      <w:pPr>
        <w:pStyle w:val="ListBullet"/>
        <w:spacing w:after="40"/>
        <w:ind w:left="283"/>
      </w:pPr>
      <w:r>
        <w:rPr>
          <w:sz w:val="20"/>
        </w:rPr>
        <w:t>HTML-Textkörper mit variablen Feldern ({{ student_vorname }}, {{ von }}, etc.)</w:t>
      </w:r>
    </w:p>
    <w:p>
      <w:pPr>
        <w:pStyle w:val="ListBullet"/>
        <w:spacing w:after="40"/>
        <w:ind w:left="283"/>
      </w:pPr>
      <w:r>
        <w:rPr>
          <w:sz w:val="20"/>
        </w:rPr>
        <w:t>Aktiviert / Deaktiviert-Schalter</w:t>
      </w:r>
    </w:p>
    <w:p>
      <w:pPr>
        <w:pStyle w:val="Heading2"/>
      </w:pPr>
      <w:r>
        <w:t>15.3  Interne Benachrichtigungen</w:t>
      </w:r>
    </w:p>
    <w:p>
      <w:pPr>
        <w:spacing w:after="80"/>
      </w:pPr>
      <w:r>
        <w:rPr>
          <w:b w:val="0"/>
          <w:i w:val="0"/>
        </w:rPr>
        <w:t>Zusätzlich zur E-Mail erhalten Mitarbeiter In-App-Benachrichtigungen (Glockensymbol in der Navigationsleiste). Diese können als gelesen markiert werden.</w:t>
      </w:r>
    </w:p>
    <w:p>
      <w:pPr>
        <w:pStyle w:val="Heading2"/>
      </w:pPr>
      <w:r>
        <w:t>15.4  Benachrichtigungseinstellungen pro Nutzer</w:t>
      </w:r>
    </w:p>
    <w:p>
      <w:pPr>
        <w:spacing w:after="80"/>
      </w:pPr>
      <w:r>
        <w:rPr>
          <w:b w:val="0"/>
          <w:i w:val="0"/>
        </w:rPr>
        <w:t>Jeder Nutzer kann im Profil bestimmte E-Mail-Benachrichtigungen deaktivieren (z. B. Nachweis-Erinnerungen, Einsatz-Erinnerungen).</w:t>
      </w:r>
    </w:p>
    <w:p>
      <w:r>
        <w:br w:type="page"/>
      </w:r>
    </w:p>
    <w:p>
      <w:pPr>
        <w:pStyle w:val="Heading1"/>
      </w:pPr>
      <w:r>
        <w:t>16  Dokumente &amp; Vorlagen</w:t>
      </w:r>
    </w:p>
    <w:p>
      <w:pPr>
        <w:pStyle w:val="Heading2"/>
      </w:pPr>
      <w:r>
        <w:t>16.1  Dokumentenvorlagen (.docx)</w:t>
      </w:r>
    </w:p>
    <w:p>
      <w:pPr>
        <w:spacing w:after="80"/>
      </w:pPr>
      <w:r>
        <w:rPr>
          <w:b w:val="0"/>
          <w:i w:val="0"/>
        </w:rPr>
        <w:t>Das System generiert Dokumente auf Basis von Word-Vorlagen (.docx). Vorlagen verwenden Jinja2-Syntax für Platzhalter: {{ vorname }}, {{ datum }}, etc. Vorlagen werden im jeweiligen Modul unter Einstellungen hochgeladen.</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11827"/>
          </w:tcPr>
          <w:p>
            <w:pPr>
              <w:spacing w:before="60" w:after="60"/>
            </w:pPr>
            <w:r>
              <w:rPr>
                <w:b/>
                <w:color w:val="FFFFFF"/>
                <w:sz w:val="18"/>
              </w:rPr>
              <w:t>Dokumenttyp</w:t>
            </w:r>
          </w:p>
        </w:tc>
        <w:tc>
          <w:tcPr>
            <w:tcW w:type="dxa" w:w="4561"/>
            <w:shd w:val="clear" w:color="auto" w:fill="111827"/>
          </w:tcPr>
          <w:p>
            <w:pPr>
              <w:spacing w:before="60" w:after="60"/>
            </w:pPr>
            <w:r>
              <w:rPr>
                <w:b/>
                <w:color w:val="FFFFFF"/>
                <w:sz w:val="18"/>
              </w:rPr>
              <w:t>Verfügbare Platzhalter (Auswahl)</w:t>
            </w:r>
          </w:p>
        </w:tc>
      </w:tr>
      <w:tr>
        <w:tc>
          <w:tcPr>
            <w:tcW w:type="dxa" w:w="4561"/>
          </w:tcPr>
          <w:p>
            <w:pPr>
              <w:spacing w:before="60" w:after="60"/>
            </w:pPr>
            <w:r>
              <w:rPr>
                <w:sz w:val="18"/>
              </w:rPr>
              <w:t>Zuweisungsschreiben</w:t>
            </w:r>
          </w:p>
        </w:tc>
        <w:tc>
          <w:tcPr>
            <w:tcW w:type="dxa" w:w="4561"/>
          </w:tcPr>
          <w:p>
            <w:pPr>
              <w:spacing w:before="60" w:after="60"/>
            </w:pPr>
            <w:r>
              <w:rPr>
                <w:sz w:val="18"/>
              </w:rPr>
              <w:t>student_vorname, student_nachname, einheit_name, block_beginn, block_ende</w:t>
            </w:r>
          </w:p>
        </w:tc>
      </w:tr>
      <w:tr>
        <w:tc>
          <w:tcPr>
            <w:tcW w:type="dxa" w:w="4561"/>
            <w:shd w:val="clear" w:color="auto" w:fill="F9FAFB"/>
          </w:tcPr>
          <w:p>
            <w:pPr>
              <w:spacing w:before="60" w:after="60"/>
            </w:pPr>
            <w:r>
              <w:rPr>
                <w:sz w:val="18"/>
              </w:rPr>
              <w:t>Praktikumsplan</w:t>
            </w:r>
          </w:p>
        </w:tc>
        <w:tc>
          <w:tcPr>
            <w:tcW w:type="dxa" w:w="4561"/>
            <w:shd w:val="clear" w:color="auto" w:fill="F9FAFB"/>
          </w:tcPr>
          <w:p>
            <w:pPr>
              <w:spacing w:before="60" w:after="60"/>
            </w:pPr>
            <w:r>
              <w:rPr>
                <w:sz w:val="18"/>
              </w:rPr>
              <w:t>student_*, kurs_*, liste aller Einsätze als Schleife</w:t>
            </w:r>
          </w:p>
        </w:tc>
      </w:tr>
      <w:tr>
        <w:tc>
          <w:tcPr>
            <w:tcW w:type="dxa" w:w="4561"/>
          </w:tcPr>
          <w:p>
            <w:pPr>
              <w:spacing w:before="60" w:after="60"/>
            </w:pPr>
            <w:r>
              <w:rPr>
                <w:sz w:val="18"/>
              </w:rPr>
              <w:t>Stationsbrief</w:t>
            </w:r>
          </w:p>
        </w:tc>
        <w:tc>
          <w:tcPr>
            <w:tcW w:type="dxa" w:w="4561"/>
          </w:tcPr>
          <w:p>
            <w:pPr>
              <w:spacing w:before="60" w:after="60"/>
            </w:pPr>
            <w:r>
              <w:rPr>
                <w:sz w:val="18"/>
              </w:rPr>
              <w:t>student_*, station_*, von, bis, praxistutor_*</w:t>
            </w:r>
          </w:p>
        </w:tc>
      </w:tr>
      <w:tr>
        <w:tc>
          <w:tcPr>
            <w:tcW w:type="dxa" w:w="4561"/>
            <w:shd w:val="clear" w:color="auto" w:fill="F9FAFB"/>
          </w:tcPr>
          <w:p>
            <w:pPr>
              <w:spacing w:before="60" w:after="60"/>
            </w:pPr>
            <w:r>
              <w:rPr>
                <w:sz w:val="18"/>
              </w:rPr>
              <w:t>Nachwuchskraft-Dokument</w:t>
            </w:r>
          </w:p>
        </w:tc>
        <w:tc>
          <w:tcPr>
            <w:tcW w:type="dxa" w:w="4561"/>
            <w:shd w:val="clear" w:color="auto" w:fill="F9FAFB"/>
          </w:tcPr>
          <w:p>
            <w:pPr>
              <w:spacing w:before="60" w:after="60"/>
            </w:pPr>
            <w:r>
              <w:rPr>
                <w:sz w:val="18"/>
              </w:rPr>
              <w:t>Alle Stammdaten, kurs_*, status_*</w:t>
            </w:r>
          </w:p>
        </w:tc>
      </w:tr>
      <w:tr>
        <w:tc>
          <w:tcPr>
            <w:tcW w:type="dxa" w:w="4561"/>
          </w:tcPr>
          <w:p>
            <w:pPr>
              <w:spacing w:before="60" w:after="60"/>
            </w:pPr>
            <w:r>
              <w:rPr>
                <w:sz w:val="18"/>
              </w:rPr>
              <w:t>Reservierungsbestätigung</w:t>
            </w:r>
          </w:p>
        </w:tc>
        <w:tc>
          <w:tcPr>
            <w:tcW w:type="dxa" w:w="4561"/>
          </w:tcPr>
          <w:p>
            <w:pPr>
              <w:spacing w:before="60" w:after="60"/>
            </w:pPr>
            <w:r>
              <w:rPr>
                <w:sz w:val="18"/>
              </w:rPr>
              <w:t>student_*, zimmer_*, wohnheim_*, von, bis</w:t>
            </w:r>
          </w:p>
        </w:tc>
      </w:tr>
      <w:tr>
        <w:tc>
          <w:tcPr>
            <w:tcW w:type="dxa" w:w="4561"/>
            <w:shd w:val="clear" w:color="auto" w:fill="F9FAFB"/>
          </w:tcPr>
          <w:p>
            <w:pPr>
              <w:spacing w:before="60" w:after="60"/>
            </w:pPr>
            <w:r>
              <w:rPr>
                <w:sz w:val="18"/>
              </w:rPr>
              <w:t>Urlaubsbestätigung</w:t>
            </w:r>
          </w:p>
        </w:tc>
        <w:tc>
          <w:tcPr>
            <w:tcW w:type="dxa" w:w="4561"/>
            <w:shd w:val="clear" w:color="auto" w:fill="F9FAFB"/>
          </w:tcPr>
          <w:p>
            <w:pPr>
              <w:spacing w:before="60" w:after="60"/>
            </w:pPr>
            <w:r>
              <w:rPr>
                <w:sz w:val="18"/>
              </w:rPr>
              <w:t>Liste aller Anträge: vorname, nachname, von, bis, arbeitstage</w:t>
            </w:r>
          </w:p>
        </w:tc>
      </w:tr>
      <w:tr>
        <w:tc>
          <w:tcPr>
            <w:tcW w:type="dxa" w:w="4561"/>
          </w:tcPr>
          <w:p>
            <w:pPr>
              <w:spacing w:before="60" w:after="60"/>
            </w:pPr>
            <w:r>
              <w:rPr>
                <w:sz w:val="18"/>
              </w:rPr>
              <w:t>Inventarquittung</w:t>
            </w:r>
          </w:p>
        </w:tc>
        <w:tc>
          <w:tcPr>
            <w:tcW w:type="dxa" w:w="4561"/>
          </w:tcPr>
          <w:p>
            <w:pPr>
              <w:spacing w:before="60" w:after="60"/>
            </w:pPr>
            <w:r>
              <w:rPr>
                <w:sz w:val="18"/>
              </w:rPr>
              <w:t>student_*, artikel_*, kategorie_*, ausgegeben_am</w:t>
            </w:r>
          </w:p>
        </w:tc>
      </w:tr>
      <w:tr>
        <w:tc>
          <w:tcPr>
            <w:tcW w:type="dxa" w:w="4561"/>
            <w:shd w:val="clear" w:color="auto" w:fill="F9FAFB"/>
          </w:tcPr>
          <w:p>
            <w:pPr>
              <w:spacing w:before="60" w:after="60"/>
            </w:pPr>
            <w:r>
              <w:rPr>
                <w:sz w:val="18"/>
              </w:rPr>
              <w:t>Ausbildungsnachweis-Export</w:t>
            </w:r>
          </w:p>
        </w:tc>
        <w:tc>
          <w:tcPr>
            <w:tcW w:type="dxa" w:w="4561"/>
            <w:shd w:val="clear" w:color="auto" w:fill="F9FAFB"/>
          </w:tcPr>
          <w:p>
            <w:pPr>
              <w:spacing w:before="60" w:after="60"/>
            </w:pPr>
            <w:r>
              <w:rPr>
                <w:sz w:val="18"/>
              </w:rPr>
              <w:t>Alle Wochennachweise mit Tageseinträgen</w:t>
            </w:r>
          </w:p>
        </w:tc>
      </w:tr>
    </w:tbl>
    <w:p/>
    <w:p>
      <w:pPr>
        <w:pStyle w:val="Heading2"/>
      </w:pPr>
      <w:r>
        <w:t>16.2  Signierte PDFs (Elektronische Signatur)</w:t>
      </w:r>
    </w:p>
    <w:p>
      <w:pPr>
        <w:spacing w:after="80"/>
      </w:pPr>
      <w:r>
        <w:rPr>
          <w:b w:val="0"/>
          <w:i w:val="0"/>
        </w:rPr>
        <w:t>Für Urlaubsgenehmigungen und Beurteilungsbestätigungen können signierte PDFs heruntergeladen werden. Das Dokument enthält:</w:t>
      </w:r>
    </w:p>
    <w:p>
      <w:pPr>
        <w:pStyle w:val="ListBullet"/>
        <w:spacing w:after="40"/>
        <w:ind w:left="283"/>
      </w:pPr>
      <w:r>
        <w:rPr>
          <w:sz w:val="20"/>
        </w:rPr>
        <w:t>Alle relevanten Dokumentdaten</w:t>
      </w:r>
    </w:p>
    <w:p>
      <w:pPr>
        <w:pStyle w:val="ListBullet"/>
        <w:spacing w:after="40"/>
        <w:ind w:left="283"/>
      </w:pPr>
      <w:r>
        <w:rPr>
          <w:sz w:val="20"/>
        </w:rPr>
        <w:t>Elektronischen Signaturblock: Name, Funktion, Datum/Uhrzeit</w:t>
      </w:r>
    </w:p>
    <w:p>
      <w:pPr>
        <w:pStyle w:val="ListBullet"/>
        <w:spacing w:after="40"/>
        <w:ind w:left="283"/>
      </w:pPr>
      <w:r>
        <w:rPr>
          <w:sz w:val="20"/>
        </w:rPr>
        <w:t>Hinweis: Einfache elektronische Signatur gem. eIDAS Art. 3 Nr. 10</w:t>
      </w:r>
    </w:p>
    <w:p>
      <w:pPr>
        <w:spacing w:before="120" w:after="120"/>
        <w:ind w:left="283" w:right="283"/>
      </w:pPr>
      <w:r>
        <w:rPr>
          <w:i/>
          <w:color w:val="1A56DB"/>
          <w:sz w:val="19"/>
        </w:rPr>
        <w:t>ℹ  Signierte PDFs werden bei der Genehmigung automatisch vorbereitet. Ein Download-Button erscheint nach der Genehmigung/Bestätigung.</w:t>
      </w:r>
    </w:p>
    <w:p>
      <w:pPr>
        <w:pStyle w:val="Heading2"/>
      </w:pPr>
      <w:r>
        <w:t>16.3  Paperless-ngx Integration</w:t>
      </w:r>
    </w:p>
    <w:p>
      <w:pPr>
        <w:spacing w:after="80"/>
      </w:pPr>
      <w:r>
        <w:rPr>
          <w:b w:val="0"/>
          <w:i w:val="0"/>
        </w:rPr>
        <w:t>Das System kann optional mit einer Paperless-ngx-Instanz verbunden werden. Generierte Dokumente werden dann automatisch dort archiviert und mit dem jeweiligen Azubi oder Kurs als Korrespondent verknüpft. Im System können Dokumente direkt aus Paperless vorschau angezeigt werden.</w:t>
      </w:r>
    </w:p>
    <w:p>
      <w:r>
        <w:br w:type="page"/>
      </w:r>
    </w:p>
    <w:p>
      <w:pPr>
        <w:pStyle w:val="Heading1"/>
      </w:pPr>
      <w:r>
        <w:t>17  Organisation</w:t>
      </w:r>
    </w:p>
    <w:p>
      <w:pPr>
        <w:pStyle w:val="Heading2"/>
      </w:pPr>
      <w:r>
        <w:t>17.1  Organisationseinheiten</w:t>
      </w:r>
    </w:p>
    <w:p>
      <w:pPr>
        <w:spacing w:after="80"/>
      </w:pPr>
      <w:r>
        <w:rPr>
          <w:b w:val="0"/>
          <w:i w:val="0"/>
        </w:rPr>
        <w:t>Die Organisationsstruktur bildet die Aufbauorganisation des Unternehmens/Behörde ab. Sie dient als Grundlage für Praktikumseinsätze und Kapazitätsplanung.</w:t>
      </w:r>
    </w:p>
    <w:p>
      <w:pPr>
        <w:spacing w:after="80"/>
      </w:pPr>
      <w:r>
        <w:rPr>
          <w:b w:val="0"/>
          <w:i w:val="0"/>
        </w:rPr>
        <w:t>Hierarchieebenen (von oben nach unten):</w:t>
      </w:r>
    </w:p>
    <w:p>
      <w:pPr>
        <w:pStyle w:val="ListNumber"/>
        <w:spacing w:after="40"/>
        <w:ind w:left="283"/>
      </w:pPr>
      <w:r>
        <w:rPr>
          <w:sz w:val="20"/>
        </w:rPr>
        <w:t>Behörde / Konzern</w:t>
      </w:r>
    </w:p>
    <w:p>
      <w:pPr>
        <w:pStyle w:val="ListNumber"/>
        <w:spacing w:after="40"/>
        <w:ind w:left="283"/>
      </w:pPr>
      <w:r>
        <w:rPr>
          <w:sz w:val="20"/>
        </w:rPr>
        <w:t>Abteilung</w:t>
      </w:r>
    </w:p>
    <w:p>
      <w:pPr>
        <w:pStyle w:val="ListNumber"/>
        <w:spacing w:after="40"/>
        <w:ind w:left="283"/>
      </w:pPr>
      <w:r>
        <w:rPr>
          <w:sz w:val="20"/>
        </w:rPr>
        <w:t>Referatsgruppe</w:t>
      </w:r>
    </w:p>
    <w:p>
      <w:pPr>
        <w:pStyle w:val="ListNumber"/>
        <w:spacing w:after="40"/>
        <w:ind w:left="283"/>
      </w:pPr>
      <w:r>
        <w:rPr>
          <w:sz w:val="20"/>
        </w:rPr>
        <w:t>Referat</w:t>
      </w:r>
    </w:p>
    <w:p>
      <w:pPr>
        <w:pStyle w:val="ListNumber"/>
        <w:spacing w:after="40"/>
        <w:ind w:left="283"/>
      </w:pPr>
      <w:r>
        <w:rPr>
          <w:sz w:val="20"/>
        </w:rPr>
        <w:t>Sachgebiet</w:t>
      </w:r>
    </w:p>
    <w:p>
      <w:pPr>
        <w:spacing w:after="80"/>
      </w:pPr>
      <w:r>
        <w:rPr>
          <w:b w:val="0"/>
          <w:i w:val="0"/>
        </w:rPr>
        <w:t>Jede Einheit hat:</w:t>
      </w:r>
    </w:p>
    <w:p>
      <w:pPr>
        <w:pStyle w:val="ListBullet"/>
        <w:spacing w:after="40"/>
        <w:ind w:left="283"/>
      </w:pPr>
      <w:r>
        <w:rPr>
          <w:sz w:val="20"/>
        </w:rPr>
        <w:t>Name und Kürzel</w:t>
      </w:r>
    </w:p>
    <w:p>
      <w:pPr>
        <w:pStyle w:val="ListBullet"/>
        <w:spacing w:after="40"/>
        <w:ind w:left="283"/>
      </w:pPr>
      <w:r>
        <w:rPr>
          <w:sz w:val="20"/>
        </w:rPr>
        <w:t>Übergeordnete Einheit (Parent)</w:t>
      </w:r>
    </w:p>
    <w:p>
      <w:pPr>
        <w:pStyle w:val="ListBullet"/>
        <w:spacing w:after="40"/>
        <w:ind w:left="283"/>
      </w:pPr>
      <w:r>
        <w:rPr>
          <w:sz w:val="20"/>
        </w:rPr>
        <w:t>Zugehöriger Standort</w:t>
      </w:r>
    </w:p>
    <w:p>
      <w:pPr>
        <w:pStyle w:val="ListBullet"/>
        <w:spacing w:after="40"/>
        <w:ind w:left="283"/>
      </w:pPr>
      <w:r>
        <w:rPr>
          <w:sz w:val="20"/>
        </w:rPr>
        <w:t>Kapazitätsgrenze (max. gleichzeitige Azubis)</w:t>
      </w:r>
    </w:p>
    <w:p>
      <w:pPr>
        <w:pStyle w:val="Heading2"/>
      </w:pPr>
      <w:r>
        <w:t>17.2  Standorte</w:t>
      </w:r>
    </w:p>
    <w:p>
      <w:pPr>
        <w:spacing w:after="80"/>
      </w:pPr>
      <w:r>
        <w:rPr>
          <w:b w:val="0"/>
          <w:i w:val="0"/>
        </w:rPr>
        <w:t>Standorte (Gebäude, Liegenschaften) werden mit vollständiger Adresse gepflegt und können Organisationseinheiten zugeordnet werden.</w:t>
      </w:r>
    </w:p>
    <w:p>
      <w:r>
        <w:br w:type="page"/>
      </w:r>
    </w:p>
    <w:p>
      <w:pPr>
        <w:pStyle w:val="Heading1"/>
      </w:pPr>
      <w:r>
        <w:t>18  Praxistutoren &amp; Ausbildungskoordination</w:t>
      </w:r>
    </w:p>
    <w:p>
      <w:pPr>
        <w:pStyle w:val="Heading2"/>
      </w:pPr>
      <w:r>
        <w:t>18.1  Praxistutoren anlegen</w:t>
      </w:r>
    </w:p>
    <w:p>
      <w:pPr>
        <w:spacing w:after="80"/>
      </w:pPr>
      <w:r>
        <w:rPr>
          <w:b w:val="0"/>
          <w:i w:val="0"/>
        </w:rPr>
        <w:t>Praxistutoren sind externe Betreuer in den Praktikumseinheiten:</w:t>
      </w:r>
    </w:p>
    <w:p>
      <w:pPr>
        <w:pStyle w:val="ListBullet"/>
        <w:spacing w:after="40"/>
        <w:ind w:left="283"/>
      </w:pPr>
      <w:r>
        <w:rPr>
          <w:sz w:val="20"/>
        </w:rPr>
        <w:t>Vorname, Nachname, E-Mail-Adresse</w:t>
      </w:r>
    </w:p>
    <w:p>
      <w:pPr>
        <w:pStyle w:val="ListBullet"/>
        <w:spacing w:after="40"/>
        <w:ind w:left="283"/>
      </w:pPr>
      <w:r>
        <w:rPr>
          <w:sz w:val="20"/>
        </w:rPr>
        <w:t>Arbeitsort / Organisationseinheit</w:t>
      </w:r>
    </w:p>
    <w:p>
      <w:pPr>
        <w:pStyle w:val="ListBullet"/>
        <w:spacing w:after="40"/>
        <w:ind w:left="283"/>
      </w:pPr>
      <w:r>
        <w:rPr>
          <w:sz w:val="20"/>
        </w:rPr>
        <w:t>Zugeordnete Berufsbilder</w:t>
      </w:r>
    </w:p>
    <w:p>
      <w:pPr>
        <w:pStyle w:val="ListBullet"/>
        <w:spacing w:after="40"/>
        <w:ind w:left="283"/>
      </w:pPr>
      <w:r>
        <w:rPr>
          <w:sz w:val="20"/>
        </w:rPr>
        <w:t>Status: Ausstehend / Bestätigt</w:t>
      </w:r>
    </w:p>
    <w:p>
      <w:pPr>
        <w:spacing w:after="80"/>
      </w:pPr>
      <w:r>
        <w:rPr>
          <w:b w:val="0"/>
          <w:i w:val="0"/>
        </w:rPr>
        <w:t>Nach Bestätigung erhält der Praxistutor eine Willkommens-E-Mail. Für Beurteilungen wird kein eigenes Benutzerkonto benötigt – es wird ein Token-Link per E-Mail zugesandt.</w:t>
      </w:r>
    </w:p>
    <w:p>
      <w:pPr>
        <w:pStyle w:val="Heading2"/>
      </w:pPr>
      <w:r>
        <w:t>18.2  Koordinationsgruppen</w:t>
      </w:r>
    </w:p>
    <w:p>
      <w:pPr>
        <w:spacing w:after="80"/>
      </w:pPr>
      <w:r>
        <w:rPr>
          <w:b w:val="0"/>
          <w:i w:val="0"/>
        </w:rPr>
        <w:t>Koordinationsgruppen bündeln mehrere Mitarbeiter, die gemeinsam für bestimmte Organisationseinheiten und Berufsbilder zuständig sind:</w:t>
      </w:r>
    </w:p>
    <w:p>
      <w:pPr>
        <w:pStyle w:val="ListBullet"/>
        <w:spacing w:after="40"/>
        <w:ind w:left="283"/>
      </w:pPr>
      <w:r>
        <w:rPr>
          <w:sz w:val="20"/>
        </w:rPr>
        <w:t>Mehrere Mitglieder pro Gruppe</w:t>
      </w:r>
    </w:p>
    <w:p>
      <w:pPr>
        <w:pStyle w:val="ListBullet"/>
        <w:spacing w:after="40"/>
        <w:ind w:left="283"/>
      </w:pPr>
      <w:r>
        <w:rPr>
          <w:sz w:val="20"/>
        </w:rPr>
        <w:t>Funktionspostfach (gemeinsame E-Mail-Adresse für Gruppen-Mails)</w:t>
      </w:r>
    </w:p>
    <w:p>
      <w:pPr>
        <w:pStyle w:val="ListBullet"/>
        <w:spacing w:after="40"/>
        <w:ind w:left="283"/>
      </w:pPr>
      <w:r>
        <w:rPr>
          <w:sz w:val="20"/>
        </w:rPr>
        <w:t>Zugeordnete Organisationseinheiten</w:t>
      </w:r>
    </w:p>
    <w:p>
      <w:pPr>
        <w:pStyle w:val="ListBullet"/>
        <w:spacing w:after="40"/>
        <w:ind w:left="283"/>
      </w:pPr>
      <w:r>
        <w:rPr>
          <w:sz w:val="20"/>
        </w:rPr>
        <w:t>Portal-Zugänge für Koordinationsmitglieder</w:t>
      </w:r>
    </w:p>
    <w:p>
      <w:pPr>
        <w:pStyle w:val="Heading2"/>
      </w:pPr>
      <w:r>
        <w:t>18.3  Chief Instructors</w:t>
      </w:r>
    </w:p>
    <w:p>
      <w:pPr>
        <w:spacing w:after="80"/>
      </w:pPr>
      <w:r>
        <w:rPr>
          <w:b w:val="0"/>
          <w:i w:val="0"/>
        </w:rPr>
        <w:t>Der Chief Instructor leitet eine Koordinationsgruppe und ist berechtigt, Praktikumseinsätze zu genehmigen oder abzulehnen.</w:t>
      </w:r>
    </w:p>
    <w:p>
      <w:r>
        <w:br w:type="page"/>
      </w:r>
    </w:p>
    <w:p>
      <w:pPr>
        <w:pStyle w:val="Heading1"/>
      </w:pPr>
      <w:r>
        <w:t>19  Systemkonfiguration &amp; Administration</w:t>
      </w:r>
    </w:p>
    <w:p>
      <w:pPr>
        <w:pStyle w:val="Heading2"/>
      </w:pPr>
      <w:r>
        <w:t>19.1  Globale Einstellungen</w:t>
      </w:r>
    </w:p>
    <w:p>
      <w:pPr>
        <w:spacing w:after="80"/>
      </w:pPr>
      <w:r>
        <w:rPr>
          <w:b w:val="0"/>
          <w:i w:val="0"/>
        </w:rPr>
        <w:t>Unter Einstellungen → Systemkonfiguration (nur Ausbildungsleitung):</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11827"/>
          </w:tcPr>
          <w:p>
            <w:pPr>
              <w:spacing w:before="60" w:after="60"/>
            </w:pPr>
            <w:r>
              <w:rPr>
                <w:b/>
                <w:color w:val="FFFFFF"/>
                <w:sz w:val="18"/>
              </w:rPr>
              <w:t>Einstellung</w:t>
            </w:r>
          </w:p>
        </w:tc>
        <w:tc>
          <w:tcPr>
            <w:tcW w:type="dxa" w:w="4561"/>
            <w:shd w:val="clear" w:color="auto" w:fill="111827"/>
          </w:tcPr>
          <w:p>
            <w:pPr>
              <w:spacing w:before="60" w:after="60"/>
            </w:pPr>
            <w:r>
              <w:rPr>
                <w:b/>
                <w:color w:val="FFFFFF"/>
                <w:sz w:val="18"/>
              </w:rPr>
              <w:t>Beschreibung</w:t>
            </w:r>
          </w:p>
        </w:tc>
      </w:tr>
      <w:tr>
        <w:tc>
          <w:tcPr>
            <w:tcW w:type="dxa" w:w="4561"/>
          </w:tcPr>
          <w:p>
            <w:pPr>
              <w:spacing w:before="60" w:after="60"/>
            </w:pPr>
            <w:r>
              <w:rPr>
                <w:sz w:val="18"/>
              </w:rPr>
              <w:t>Markenname</w:t>
            </w:r>
          </w:p>
        </w:tc>
        <w:tc>
          <w:tcPr>
            <w:tcW w:type="dxa" w:w="4561"/>
          </w:tcPr>
          <w:p>
            <w:pPr>
              <w:spacing w:before="60" w:after="60"/>
            </w:pPr>
            <w:r>
              <w:rPr>
                <w:sz w:val="18"/>
              </w:rPr>
              <w:t>Wird im Portal-Header und E-Mails angezeigt</w:t>
            </w:r>
          </w:p>
        </w:tc>
      </w:tr>
      <w:tr>
        <w:tc>
          <w:tcPr>
            <w:tcW w:type="dxa" w:w="4561"/>
            <w:shd w:val="clear" w:color="auto" w:fill="F9FAFB"/>
          </w:tcPr>
          <w:p>
            <w:pPr>
              <w:spacing w:before="60" w:after="60"/>
            </w:pPr>
            <w:r>
              <w:rPr>
                <w:sz w:val="18"/>
              </w:rPr>
              <w:t>Primärfarbe / Sekundärfarbe</w:t>
            </w:r>
          </w:p>
        </w:tc>
        <w:tc>
          <w:tcPr>
            <w:tcW w:type="dxa" w:w="4561"/>
            <w:shd w:val="clear" w:color="auto" w:fill="F9FAFB"/>
          </w:tcPr>
          <w:p>
            <w:pPr>
              <w:spacing w:before="60" w:after="60"/>
            </w:pPr>
            <w:r>
              <w:rPr>
                <w:sz w:val="18"/>
              </w:rPr>
              <w:t>Brandingfarben des Portals</w:t>
            </w:r>
          </w:p>
        </w:tc>
      </w:tr>
      <w:tr>
        <w:tc>
          <w:tcPr>
            <w:tcW w:type="dxa" w:w="4561"/>
          </w:tcPr>
          <w:p>
            <w:pPr>
              <w:spacing w:before="60" w:after="60"/>
            </w:pPr>
            <w:r>
              <w:rPr>
                <w:sz w:val="18"/>
              </w:rPr>
              <w:t>Impressum / Datenschutztexte</w:t>
            </w:r>
          </w:p>
        </w:tc>
        <w:tc>
          <w:tcPr>
            <w:tcW w:type="dxa" w:w="4561"/>
          </w:tcPr>
          <w:p>
            <w:pPr>
              <w:spacing w:before="60" w:after="60"/>
            </w:pPr>
            <w:r>
              <w:rPr>
                <w:sz w:val="18"/>
              </w:rPr>
              <w:t>Rechtliche Pflichtseiten</w:t>
            </w:r>
          </w:p>
        </w:tc>
      </w:tr>
      <w:tr>
        <w:tc>
          <w:tcPr>
            <w:tcW w:type="dxa" w:w="4561"/>
            <w:shd w:val="clear" w:color="auto" w:fill="F9FAFB"/>
          </w:tcPr>
          <w:p>
            <w:pPr>
              <w:spacing w:before="60" w:after="60"/>
            </w:pPr>
            <w:r>
              <w:rPr>
                <w:sz w:val="18"/>
              </w:rPr>
              <w:t>Erinnerung Einsatzbeginn/-ende</w:t>
            </w:r>
          </w:p>
        </w:tc>
        <w:tc>
          <w:tcPr>
            <w:tcW w:type="dxa" w:w="4561"/>
            <w:shd w:val="clear" w:color="auto" w:fill="F9FAFB"/>
          </w:tcPr>
          <w:p>
            <w:pPr>
              <w:spacing w:before="60" w:after="60"/>
            </w:pPr>
            <w:r>
              <w:rPr>
                <w:sz w:val="18"/>
              </w:rPr>
              <w:t>Vorlauf in Tagen (Standard: 7)</w:t>
            </w:r>
          </w:p>
        </w:tc>
      </w:tr>
      <w:tr>
        <w:tc>
          <w:tcPr>
            <w:tcW w:type="dxa" w:w="4561"/>
          </w:tcPr>
          <w:p>
            <w:pPr>
              <w:spacing w:before="60" w:after="60"/>
            </w:pPr>
            <w:r>
              <w:rPr>
                <w:sz w:val="18"/>
              </w:rPr>
              <w:t>Erinnerungszeit</w:t>
            </w:r>
          </w:p>
        </w:tc>
        <w:tc>
          <w:tcPr>
            <w:tcW w:type="dxa" w:w="4561"/>
          </w:tcPr>
          <w:p>
            <w:pPr>
              <w:spacing w:before="60" w:after="60"/>
            </w:pPr>
            <w:r>
              <w:rPr>
                <w:sz w:val="18"/>
              </w:rPr>
              <w:t>Uhrzeit der täglichen Erinnerungen (Standard: 07:00)</w:t>
            </w:r>
          </w:p>
        </w:tc>
      </w:tr>
      <w:tr>
        <w:tc>
          <w:tcPr>
            <w:tcW w:type="dxa" w:w="4561"/>
            <w:shd w:val="clear" w:color="auto" w:fill="F9FAFB"/>
          </w:tcPr>
          <w:p>
            <w:pPr>
              <w:spacing w:before="60" w:after="60"/>
            </w:pPr>
            <w:r>
              <w:rPr>
                <w:sz w:val="18"/>
              </w:rPr>
              <w:t>Anonymisierungsfrist</w:t>
            </w:r>
          </w:p>
        </w:tc>
        <w:tc>
          <w:tcPr>
            <w:tcW w:type="dxa" w:w="4561"/>
            <w:shd w:val="clear" w:color="auto" w:fill="F9FAFB"/>
          </w:tcPr>
          <w:p>
            <w:pPr>
              <w:spacing w:before="60" w:after="60"/>
            </w:pPr>
            <w:r>
              <w:rPr>
                <w:sz w:val="18"/>
              </w:rPr>
              <w:t>Monate Inaktivität bis zur Anonymisierung (Standard: 12)</w:t>
            </w:r>
          </w:p>
        </w:tc>
      </w:tr>
      <w:tr>
        <w:tc>
          <w:tcPr>
            <w:tcW w:type="dxa" w:w="4561"/>
          </w:tcPr>
          <w:p>
            <w:pPr>
              <w:spacing w:before="60" w:after="60"/>
            </w:pPr>
            <w:r>
              <w:rPr>
                <w:sz w:val="18"/>
              </w:rPr>
              <w:t>Anonymisierungsuhrzeit</w:t>
            </w:r>
          </w:p>
        </w:tc>
        <w:tc>
          <w:tcPr>
            <w:tcW w:type="dxa" w:w="4561"/>
          </w:tcPr>
          <w:p>
            <w:pPr>
              <w:spacing w:before="60" w:after="60"/>
            </w:pPr>
            <w:r>
              <w:rPr>
                <w:sz w:val="18"/>
              </w:rPr>
              <w:t>Täglicher Zeitpunkt der Anonymisierung</w:t>
            </w:r>
          </w:p>
        </w:tc>
      </w:tr>
    </w:tbl>
    <w:p/>
    <w:p>
      <w:pPr>
        <w:pStyle w:val="Heading2"/>
      </w:pPr>
      <w:r>
        <w:t>19.2  Django-Adminpanel</w:t>
      </w:r>
    </w:p>
    <w:p>
      <w:pPr>
        <w:spacing w:after="80"/>
      </w:pPr>
      <w:r>
        <w:rPr>
          <w:b w:val="0"/>
          <w:i w:val="0"/>
        </w:rPr>
        <w:t>Das Django-Adminpanel ist unter /admin/ erreichbar (nur für Superuser und Staff-Benutzer). Hier werden verwaltet:</w:t>
      </w:r>
    </w:p>
    <w:p>
      <w:pPr>
        <w:pStyle w:val="ListBullet"/>
        <w:spacing w:after="40"/>
        <w:ind w:left="283"/>
      </w:pPr>
      <w:r>
        <w:rPr>
          <w:sz w:val="20"/>
        </w:rPr>
        <w:t>Benutzerkonten und Berechtigungen</w:t>
      </w:r>
    </w:p>
    <w:p>
      <w:pPr>
        <w:pStyle w:val="ListBullet"/>
        <w:spacing w:after="40"/>
        <w:ind w:left="283"/>
      </w:pPr>
      <w:r>
        <w:rPr>
          <w:sz w:val="20"/>
        </w:rPr>
        <w:t>Rollenprofile (Ausbildungsreferat-Profile)</w:t>
      </w:r>
    </w:p>
    <w:p>
      <w:pPr>
        <w:pStyle w:val="ListBullet"/>
        <w:spacing w:after="40"/>
        <w:ind w:left="283"/>
      </w:pPr>
      <w:r>
        <w:rPr>
          <w:sz w:val="20"/>
        </w:rPr>
        <w:t>Statussystem, Berufsbilder, Beschäftigungsverhältnisse</w:t>
      </w:r>
    </w:p>
    <w:p>
      <w:pPr>
        <w:pStyle w:val="ListBullet"/>
        <w:spacing w:after="40"/>
        <w:ind w:left="283"/>
      </w:pPr>
      <w:r>
        <w:rPr>
          <w:sz w:val="20"/>
        </w:rPr>
        <w:t>Benachrichtigungsvorlagen</w:t>
      </w:r>
    </w:p>
    <w:p>
      <w:pPr>
        <w:pStyle w:val="ListBullet"/>
        <w:spacing w:after="40"/>
        <w:ind w:left="283"/>
      </w:pPr>
      <w:r>
        <w:rPr>
          <w:sz w:val="20"/>
        </w:rPr>
        <w:t>Audit-Log (vollständige Änderungshistorie)</w:t>
      </w:r>
    </w:p>
    <w:p>
      <w:pPr>
        <w:pStyle w:val="ListBullet"/>
        <w:spacing w:after="40"/>
        <w:ind w:left="283"/>
      </w:pPr>
      <w:r>
        <w:rPr>
          <w:sz w:val="20"/>
        </w:rPr>
        <w:t>Alle Stammdaten-Tabellen</w:t>
      </w:r>
    </w:p>
    <w:p>
      <w:pPr>
        <w:pStyle w:val="Heading2"/>
      </w:pPr>
      <w:r>
        <w:t>19.3  Hintergrundjobs (Celery)</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11827"/>
          </w:tcPr>
          <w:p>
            <w:pPr>
              <w:spacing w:before="60" w:after="60"/>
            </w:pPr>
            <w:r>
              <w:rPr>
                <w:b/>
                <w:color w:val="FFFFFF"/>
                <w:sz w:val="18"/>
              </w:rPr>
              <w:t>Task</w:t>
            </w:r>
          </w:p>
        </w:tc>
        <w:tc>
          <w:tcPr>
            <w:tcW w:type="dxa" w:w="3041"/>
            <w:shd w:val="clear" w:color="auto" w:fill="111827"/>
          </w:tcPr>
          <w:p>
            <w:pPr>
              <w:spacing w:before="60" w:after="60"/>
            </w:pPr>
            <w:r>
              <w:rPr>
                <w:b/>
                <w:color w:val="FFFFFF"/>
                <w:sz w:val="18"/>
              </w:rPr>
              <w:t>Uhrzeit</w:t>
            </w:r>
          </w:p>
        </w:tc>
        <w:tc>
          <w:tcPr>
            <w:tcW w:type="dxa" w:w="3041"/>
            <w:shd w:val="clear" w:color="auto" w:fill="111827"/>
          </w:tcPr>
          <w:p>
            <w:pPr>
              <w:spacing w:before="60" w:after="60"/>
            </w:pPr>
            <w:r>
              <w:rPr>
                <w:b/>
                <w:color w:val="FFFFFF"/>
                <w:sz w:val="18"/>
              </w:rPr>
              <w:t>Funktion</w:t>
            </w:r>
          </w:p>
        </w:tc>
      </w:tr>
      <w:tr>
        <w:tc>
          <w:tcPr>
            <w:tcW w:type="dxa" w:w="3041"/>
          </w:tcPr>
          <w:p>
            <w:pPr>
              <w:spacing w:before="60" w:after="60"/>
            </w:pPr>
            <w:r>
              <w:rPr>
                <w:sz w:val="18"/>
              </w:rPr>
              <w:t>Einsatz-Erinnerungen</w:t>
            </w:r>
          </w:p>
        </w:tc>
        <w:tc>
          <w:tcPr>
            <w:tcW w:type="dxa" w:w="3041"/>
          </w:tcPr>
          <w:p>
            <w:pPr>
              <w:spacing w:before="60" w:after="60"/>
            </w:pPr>
            <w:r>
              <w:rPr>
                <w:sz w:val="18"/>
              </w:rPr>
              <w:t>07:00 Uhr</w:t>
            </w:r>
          </w:p>
        </w:tc>
        <w:tc>
          <w:tcPr>
            <w:tcW w:type="dxa" w:w="3041"/>
          </w:tcPr>
          <w:p>
            <w:pPr>
              <w:spacing w:before="60" w:after="60"/>
            </w:pPr>
            <w:r>
              <w:rPr>
                <w:sz w:val="18"/>
              </w:rPr>
              <w:t>E-Mail 7 Tage vor Einsatzbeginn/-ende</w:t>
            </w:r>
          </w:p>
        </w:tc>
      </w:tr>
      <w:tr>
        <w:tc>
          <w:tcPr>
            <w:tcW w:type="dxa" w:w="3041"/>
            <w:shd w:val="clear" w:color="auto" w:fill="F9FAFB"/>
          </w:tcPr>
          <w:p>
            <w:pPr>
              <w:spacing w:before="60" w:after="60"/>
            </w:pPr>
            <w:r>
              <w:rPr>
                <w:sz w:val="18"/>
              </w:rPr>
              <w:t>Nachweis-Erinnerungen</w:t>
            </w:r>
          </w:p>
        </w:tc>
        <w:tc>
          <w:tcPr>
            <w:tcW w:type="dxa" w:w="3041"/>
            <w:shd w:val="clear" w:color="auto" w:fill="F9FAFB"/>
          </w:tcPr>
          <w:p>
            <w:pPr>
              <w:spacing w:before="60" w:after="60"/>
            </w:pPr>
            <w:r>
              <w:rPr>
                <w:sz w:val="18"/>
              </w:rPr>
              <w:t>07:00 Uhr</w:t>
            </w:r>
          </w:p>
        </w:tc>
        <w:tc>
          <w:tcPr>
            <w:tcW w:type="dxa" w:w="3041"/>
            <w:shd w:val="clear" w:color="auto" w:fill="F9FAFB"/>
          </w:tcPr>
          <w:p>
            <w:pPr>
              <w:spacing w:before="60" w:after="60"/>
            </w:pPr>
            <w:r>
              <w:rPr>
                <w:sz w:val="18"/>
              </w:rPr>
              <w:t>Erinnerung an fehlende Ausbildungsnachweise</w:t>
            </w:r>
          </w:p>
        </w:tc>
      </w:tr>
      <w:tr>
        <w:tc>
          <w:tcPr>
            <w:tcW w:type="dxa" w:w="3041"/>
          </w:tcPr>
          <w:p>
            <w:pPr>
              <w:spacing w:before="60" w:after="60"/>
            </w:pPr>
            <w:r>
              <w:rPr>
                <w:sz w:val="18"/>
              </w:rPr>
              <w:t>Urlaubspaket-Versand</w:t>
            </w:r>
          </w:p>
        </w:tc>
        <w:tc>
          <w:tcPr>
            <w:tcW w:type="dxa" w:w="3041"/>
          </w:tcPr>
          <w:p>
            <w:pPr>
              <w:spacing w:before="60" w:after="60"/>
            </w:pPr>
            <w:r>
              <w:rPr>
                <w:sz w:val="18"/>
              </w:rPr>
              <w:t>08:00 Uhr</w:t>
            </w:r>
          </w:p>
        </w:tc>
        <w:tc>
          <w:tcPr>
            <w:tcW w:type="dxa" w:w="3041"/>
          </w:tcPr>
          <w:p>
            <w:pPr>
              <w:spacing w:before="60" w:after="60"/>
            </w:pPr>
            <w:r>
              <w:rPr>
                <w:sz w:val="18"/>
              </w:rPr>
              <w:t>Genehmigte Anträge an Urlaubsstelle</w:t>
            </w:r>
          </w:p>
        </w:tc>
      </w:tr>
      <w:tr>
        <w:tc>
          <w:tcPr>
            <w:tcW w:type="dxa" w:w="3041"/>
            <w:shd w:val="clear" w:color="auto" w:fill="F9FAFB"/>
          </w:tcPr>
          <w:p>
            <w:pPr>
              <w:spacing w:before="60" w:after="60"/>
            </w:pPr>
            <w:r>
              <w:rPr>
                <w:sz w:val="18"/>
              </w:rPr>
              <w:t>Krankmeldungs-Report</w:t>
            </w:r>
          </w:p>
        </w:tc>
        <w:tc>
          <w:tcPr>
            <w:tcW w:type="dxa" w:w="3041"/>
            <w:shd w:val="clear" w:color="auto" w:fill="F9FAFB"/>
          </w:tcPr>
          <w:p>
            <w:pPr>
              <w:spacing w:before="60" w:after="60"/>
            </w:pPr>
            <w:r>
              <w:rPr>
                <w:sz w:val="18"/>
              </w:rPr>
              <w:t>08:05 Uhr</w:t>
            </w:r>
          </w:p>
        </w:tc>
        <w:tc>
          <w:tcPr>
            <w:tcW w:type="dxa" w:w="3041"/>
            <w:shd w:val="clear" w:color="auto" w:fill="F9FAFB"/>
          </w:tcPr>
          <w:p>
            <w:pPr>
              <w:spacing w:before="60" w:after="60"/>
            </w:pPr>
            <w:r>
              <w:rPr>
                <w:sz w:val="18"/>
              </w:rPr>
              <w:t>Tagesbericht an Urlaubsstelle</w:t>
            </w:r>
          </w:p>
        </w:tc>
      </w:tr>
      <w:tr>
        <w:tc>
          <w:tcPr>
            <w:tcW w:type="dxa" w:w="3041"/>
          </w:tcPr>
          <w:p>
            <w:pPr>
              <w:spacing w:before="60" w:after="60"/>
            </w:pPr>
            <w:r>
              <w:rPr>
                <w:sz w:val="18"/>
              </w:rPr>
              <w:t>Anonymisierung</w:t>
            </w:r>
          </w:p>
        </w:tc>
        <w:tc>
          <w:tcPr>
            <w:tcW w:type="dxa" w:w="3041"/>
          </w:tcPr>
          <w:p>
            <w:pPr>
              <w:spacing w:before="60" w:after="60"/>
            </w:pPr>
            <w:r>
              <w:rPr>
                <w:sz w:val="18"/>
              </w:rPr>
              <w:t>03:00 Uhr</w:t>
            </w:r>
          </w:p>
        </w:tc>
        <w:tc>
          <w:tcPr>
            <w:tcW w:type="dxa" w:w="3041"/>
          </w:tcPr>
          <w:p>
            <w:pPr>
              <w:spacing w:before="60" w:after="60"/>
            </w:pPr>
            <w:r>
              <w:rPr>
                <w:sz w:val="18"/>
              </w:rPr>
              <w:t>Automatische Anonymisierung inaktiver Datensätze</w:t>
            </w:r>
          </w:p>
        </w:tc>
      </w:tr>
    </w:tbl>
    <w:p/>
    <w:p>
      <w:pPr>
        <w:spacing w:after="80"/>
      </w:pPr>
      <w:r>
        <w:rPr>
          <w:b w:val="0"/>
          <w:i w:val="0"/>
        </w:rPr>
        <w:t>Status der Hintergrundjobs überwachen:</w:t>
      </w:r>
    </w:p>
    <w:p>
      <w:pPr>
        <w:spacing w:after="40"/>
        <w:ind w:left="567"/>
      </w:pPr>
      <w:r>
        <w:rPr>
          <w:rFonts w:ascii="Courier New" w:hAnsi="Courier New"/>
          <w:color w:val="111827"/>
          <w:sz w:val="18"/>
        </w:rPr>
        <w:t>docker compose logs -f celery_worker</w:t>
      </w:r>
    </w:p>
    <w:p>
      <w:pPr>
        <w:spacing w:after="40"/>
        <w:ind w:left="567"/>
      </w:pPr>
      <w:r>
        <w:rPr>
          <w:rFonts w:ascii="Courier New" w:hAnsi="Courier New"/>
          <w:color w:val="111827"/>
          <w:sz w:val="18"/>
        </w:rPr>
        <w:t>docker compose logs -f celery_beat</w:t>
      </w:r>
    </w:p>
    <w:p>
      <w:pPr>
        <w:pStyle w:val="Heading2"/>
      </w:pPr>
      <w:r>
        <w:t>19.4  Audit-Log</w:t>
      </w:r>
    </w:p>
    <w:p>
      <w:pPr>
        <w:spacing w:after="80"/>
      </w:pPr>
      <w:r>
        <w:rPr>
          <w:b w:val="0"/>
          <w:i w:val="0"/>
        </w:rPr>
        <w:t>Das System protokolliert alle Datenänderungen automatisch im Audit-Log. Für jede Änderung werden erfasst:</w:t>
      </w:r>
    </w:p>
    <w:p>
      <w:pPr>
        <w:pStyle w:val="ListBullet"/>
        <w:spacing w:after="40"/>
        <w:ind w:left="283"/>
      </w:pPr>
      <w:r>
        <w:rPr>
          <w:sz w:val="20"/>
        </w:rPr>
        <w:t>Zeitstempel (Datum und Uhrzeit)</w:t>
      </w:r>
    </w:p>
    <w:p>
      <w:pPr>
        <w:pStyle w:val="ListBullet"/>
        <w:spacing w:after="40"/>
        <w:ind w:left="283"/>
      </w:pPr>
      <w:r>
        <w:rPr>
          <w:sz w:val="20"/>
        </w:rPr>
        <w:t>Benutzer (wer hat geändert)</w:t>
      </w:r>
    </w:p>
    <w:p>
      <w:pPr>
        <w:pStyle w:val="ListBullet"/>
        <w:spacing w:after="40"/>
        <w:ind w:left="283"/>
      </w:pPr>
      <w:r>
        <w:rPr>
          <w:sz w:val="20"/>
        </w:rPr>
        <w:t>Aktion: Erstellt / Geändert / Gelöscht</w:t>
      </w:r>
    </w:p>
    <w:p>
      <w:pPr>
        <w:pStyle w:val="ListBullet"/>
        <w:spacing w:after="40"/>
        <w:ind w:left="283"/>
      </w:pPr>
      <w:r>
        <w:rPr>
          <w:sz w:val="20"/>
        </w:rPr>
        <w:t>Betroffenes Objekt und veränderte Felder</w:t>
      </w:r>
    </w:p>
    <w:p>
      <w:pPr>
        <w:pStyle w:val="ListBullet"/>
        <w:spacing w:after="40"/>
        <w:ind w:left="283"/>
      </w:pPr>
      <w:r>
        <w:rPr>
          <w:sz w:val="20"/>
        </w:rPr>
        <w:t>Optionale Verknüpfung mit einer Nachwuchskraft</w:t>
      </w:r>
    </w:p>
    <w:p>
      <w:pPr>
        <w:spacing w:after="80"/>
      </w:pPr>
      <w:r>
        <w:rPr>
          <w:b w:val="0"/>
          <w:i w:val="0"/>
        </w:rPr>
        <w:t>Das Audit-Log ist im Adminpanel einsehbar und nicht löschbar.</w:t>
      </w:r>
    </w:p>
    <w:p>
      <w:pPr>
        <w:pStyle w:val="Heading2"/>
      </w:pPr>
      <w:r>
        <w:t>19.5  Sicherheitshinweise</w:t>
      </w:r>
    </w:p>
    <w:p>
      <w:pPr>
        <w:spacing w:after="80"/>
      </w:pPr>
      <w:r>
        <w:rPr>
          <w:b w:val="0"/>
          <w:i w:val="0"/>
        </w:rPr>
        <w:t>Für den sicheren Betrieb sind folgende Punkte zu beachten:</w:t>
      </w:r>
    </w:p>
    <w:p>
      <w:pPr>
        <w:pStyle w:val="ListBullet"/>
        <w:spacing w:after="40"/>
        <w:ind w:left="283"/>
      </w:pPr>
      <w:r>
        <w:rPr>
          <w:sz w:val="20"/>
        </w:rPr>
        <w:t>DEBUG=False im Produktivbetrieb (niemals True auf einem öffentlichen Server)</w:t>
      </w:r>
    </w:p>
    <w:p>
      <w:pPr>
        <w:pStyle w:val="ListBullet"/>
        <w:spacing w:after="40"/>
        <w:ind w:left="283"/>
      </w:pPr>
      <w:r>
        <w:rPr>
          <w:sz w:val="20"/>
        </w:rPr>
        <w:t>SECRET_KEY mindestens 50 zufällige Zeichen, regelmäßig rotieren</w:t>
      </w:r>
    </w:p>
    <w:p>
      <w:pPr>
        <w:pStyle w:val="ListBullet"/>
        <w:spacing w:after="40"/>
        <w:ind w:left="283"/>
      </w:pPr>
      <w:r>
        <w:rPr>
          <w:sz w:val="20"/>
        </w:rPr>
        <w:t>ALLOWED_HOSTS auf tatsächlich verwendete Hostnamen beschränken</w:t>
      </w:r>
    </w:p>
    <w:p>
      <w:pPr>
        <w:pStyle w:val="ListBullet"/>
        <w:spacing w:after="40"/>
        <w:ind w:left="283"/>
      </w:pPr>
      <w:r>
        <w:rPr>
          <w:sz w:val="20"/>
        </w:rPr>
        <w:t>Datenbankpasswort und PAPERLESS_API_KEY sicher verwahren (.env nie ins Git!)</w:t>
      </w:r>
    </w:p>
    <w:p>
      <w:pPr>
        <w:pStyle w:val="ListBullet"/>
        <w:spacing w:after="40"/>
        <w:ind w:left="283"/>
      </w:pPr>
      <w:r>
        <w:rPr>
          <w:sz w:val="20"/>
        </w:rPr>
        <w:t>HTTPS/TLS vor dem System (z. B. nginx als Reverse Proxy mit Let's Encrypt)</w:t>
      </w:r>
    </w:p>
    <w:p>
      <w:pPr>
        <w:pStyle w:val="ListBullet"/>
        <w:spacing w:after="40"/>
        <w:ind w:left="283"/>
      </w:pPr>
      <w:r>
        <w:rPr>
          <w:sz w:val="20"/>
        </w:rPr>
        <w:t>Regelmäßige Backups der PostgreSQL-Datenbank und des Medien-Volumes</w:t>
      </w:r>
    </w:p>
    <w:p>
      <w:pPr>
        <w:pStyle w:val="ListBullet"/>
        <w:spacing w:after="40"/>
        <w:ind w:left="283"/>
      </w:pPr>
      <w:r>
        <w:rPr>
          <w:sz w:val="20"/>
        </w:rPr>
        <w:t>Container-Images regelmäßig aktualisieren (docker compose pull)</w:t>
      </w:r>
    </w:p>
    <w:p>
      <w:r>
        <w:br w:type="page"/>
      </w:r>
    </w:p>
    <w:p>
      <w:pPr>
        <w:pStyle w:val="Heading1"/>
      </w:pPr>
      <w:r>
        <w:t>20  Häufige Fragen &amp; Troubleshooting</w:t>
      </w:r>
    </w:p>
    <w:p>
      <w:pPr>
        <w:pStyle w:val="Heading2"/>
      </w:pPr>
      <w:r>
        <w:t>20.1  Häufige Fragen</w:t>
      </w:r>
    </w:p>
    <w:p>
      <w:pPr>
        <w:pStyle w:val="Heading3"/>
      </w:pPr>
      <w:r>
        <w:t>Eine Nachwuchskraft kann sich nicht ins Portal einloggen.</w:t>
      </w:r>
    </w:p>
    <w:p>
      <w:pPr>
        <w:spacing w:after="80"/>
      </w:pPr>
      <w:r>
        <w:rPr>
          <w:b w:val="0"/>
          <w:i w:val="0"/>
        </w:rPr>
        <w:t>Prüfen, ob dem Azubi-Datensatz ein Portalbenutzer zugeordnet ist. Im Admin unter „Student → Nachwuchskräfte" den Datensatz öffnen und das Feld „Portal-Benutzer" prüfen. Ggf. Benutzerkonto anlegen und Willkommens-E-Mail versenden.</w:t>
      </w:r>
    </w:p>
    <w:p>
      <w:pPr>
        <w:pStyle w:val="Heading3"/>
      </w:pPr>
      <w:r>
        <w:t>E-Mails werden nicht versendet.</w:t>
      </w:r>
    </w:p>
    <w:p>
      <w:pPr>
        <w:spacing w:after="80"/>
      </w:pPr>
      <w:r>
        <w:rPr>
          <w:b w:val="0"/>
          <w:i w:val="0"/>
        </w:rPr>
        <w:t>SMTP-Einstellungen in der .env prüfen (EMAIL_HOST, EMAIL_PORT, Passwort, TLS). Test über das Django-Adminpanel: „E-Mail-Test" (falls konfiguriert). Celery-Worker-Logs prüfen: docker compose logs celery_worker.</w:t>
      </w:r>
    </w:p>
    <w:p>
      <w:pPr>
        <w:pStyle w:val="Heading3"/>
      </w:pPr>
      <w:r>
        <w:t>Celery-Tasks laufen nicht.</w:t>
      </w:r>
    </w:p>
    <w:p>
      <w:pPr>
        <w:spacing w:after="80"/>
      </w:pPr>
      <w:r>
        <w:rPr>
          <w:b w:val="0"/>
          <w:i w:val="0"/>
        </w:rPr>
        <w:t>Prüfen, ob Redis erreichbar ist (docker compose ps). Celery-Worker neu starten: docker compose restart celery_worker celery_beat.</w:t>
      </w:r>
    </w:p>
    <w:p>
      <w:pPr>
        <w:pStyle w:val="Heading3"/>
      </w:pPr>
      <w:r>
        <w:t>Die Paperless-Integration liefert keine Dokumente.</w:t>
      </w:r>
    </w:p>
    <w:p>
      <w:pPr>
        <w:spacing w:after="80"/>
      </w:pPr>
      <w:r>
        <w:rPr>
          <w:b w:val="0"/>
          <w:i w:val="0"/>
        </w:rPr>
        <w:t>PAPERLESS_URL und PAPERLESS_API_KEY in der .env prüfen. Netzwerkverbindung zwischen den Containern testen. Paperless-ngx-Logs prüfen.</w:t>
      </w:r>
    </w:p>
    <w:p>
      <w:pPr>
        <w:pStyle w:val="Heading3"/>
      </w:pPr>
      <w:r>
        <w:t>Ein Benutzer sieht die falsche Seite oder bekommt „403 Forbidden".</w:t>
      </w:r>
    </w:p>
    <w:p>
      <w:pPr>
        <w:spacing w:after="80"/>
      </w:pPr>
      <w:r>
        <w:rPr>
          <w:b w:val="0"/>
          <w:i w:val="0"/>
        </w:rPr>
        <w:t>Rollenprofile im Admin prüfen. Ggf. Cache leeren: docker compose exec app python manage.py shell -c "from django.core.cache import cache; cache.clear()"</w:t>
      </w:r>
    </w:p>
    <w:p>
      <w:pPr>
        <w:pStyle w:val="Heading2"/>
      </w:pPr>
      <w:r>
        <w:t>20.2  Logs einsehen</w:t>
      </w:r>
    </w:p>
    <w:p>
      <w:pPr>
        <w:spacing w:after="40"/>
        <w:ind w:left="567"/>
      </w:pPr>
      <w:r>
        <w:rPr>
          <w:rFonts w:ascii="Courier New" w:hAnsi="Courier New"/>
          <w:color w:val="111827"/>
          <w:sz w:val="18"/>
        </w:rPr>
        <w:t># Alle Container-Logs</w:t>
      </w:r>
    </w:p>
    <w:p>
      <w:pPr>
        <w:spacing w:after="40"/>
        <w:ind w:left="567"/>
      </w:pPr>
      <w:r>
        <w:rPr>
          <w:rFonts w:ascii="Courier New" w:hAnsi="Courier New"/>
          <w:color w:val="111827"/>
          <w:sz w:val="18"/>
        </w:rPr>
        <w:t>docker compose logs -f</w:t>
      </w:r>
    </w:p>
    <w:p>
      <w:pPr>
        <w:spacing w:after="40"/>
        <w:ind w:left="567"/>
      </w:pPr>
      <w:r>
        <w:rPr>
          <w:rFonts w:ascii="Courier New" w:hAnsi="Courier New"/>
          <w:color w:val="111827"/>
          <w:sz w:val="18"/>
        </w:rPr>
      </w:r>
    </w:p>
    <w:p>
      <w:pPr>
        <w:spacing w:after="40"/>
        <w:ind w:left="567"/>
      </w:pPr>
      <w:r>
        <w:rPr>
          <w:rFonts w:ascii="Courier New" w:hAnsi="Courier New"/>
          <w:color w:val="111827"/>
          <w:sz w:val="18"/>
        </w:rPr>
        <w:t># Nur App-Logs</w:t>
      </w:r>
    </w:p>
    <w:p>
      <w:pPr>
        <w:spacing w:after="40"/>
        <w:ind w:left="567"/>
      </w:pPr>
      <w:r>
        <w:rPr>
          <w:rFonts w:ascii="Courier New" w:hAnsi="Courier New"/>
          <w:color w:val="111827"/>
          <w:sz w:val="18"/>
        </w:rPr>
        <w:t>docker compose logs -f app</w:t>
      </w:r>
    </w:p>
    <w:p>
      <w:pPr>
        <w:spacing w:after="40"/>
        <w:ind w:left="567"/>
      </w:pPr>
      <w:r>
        <w:rPr>
          <w:rFonts w:ascii="Courier New" w:hAnsi="Courier New"/>
          <w:color w:val="111827"/>
          <w:sz w:val="18"/>
        </w:rPr>
      </w:r>
    </w:p>
    <w:p>
      <w:pPr>
        <w:spacing w:after="40"/>
        <w:ind w:left="567"/>
      </w:pPr>
      <w:r>
        <w:rPr>
          <w:rFonts w:ascii="Courier New" w:hAnsi="Courier New"/>
          <w:color w:val="111827"/>
          <w:sz w:val="18"/>
        </w:rPr>
        <w:t># Nur Celery-Logs</w:t>
      </w:r>
    </w:p>
    <w:p>
      <w:pPr>
        <w:spacing w:after="40"/>
        <w:ind w:left="567"/>
      </w:pPr>
      <w:r>
        <w:rPr>
          <w:rFonts w:ascii="Courier New" w:hAnsi="Courier New"/>
          <w:color w:val="111827"/>
          <w:sz w:val="18"/>
        </w:rPr>
        <w:t>docker compose logs -f celery_worker celery_beat</w:t>
      </w:r>
    </w:p>
    <w:p>
      <w:pPr>
        <w:pStyle w:val="Heading2"/>
      </w:pPr>
      <w:r>
        <w:t>20.3  Neustart einzelner Dienste</w:t>
      </w:r>
    </w:p>
    <w:p>
      <w:pPr>
        <w:spacing w:after="40"/>
        <w:ind w:left="567"/>
      </w:pPr>
      <w:r>
        <w:rPr>
          <w:rFonts w:ascii="Courier New" w:hAnsi="Courier New"/>
          <w:color w:val="111827"/>
          <w:sz w:val="18"/>
        </w:rPr>
        <w:t>docker compose restart app</w:t>
      </w:r>
    </w:p>
    <w:p>
      <w:pPr>
        <w:spacing w:after="40"/>
        <w:ind w:left="567"/>
      </w:pPr>
      <w:r>
        <w:rPr>
          <w:rFonts w:ascii="Courier New" w:hAnsi="Courier New"/>
          <w:color w:val="111827"/>
          <w:sz w:val="18"/>
        </w:rPr>
        <w:t>docker compose restart celery_worker</w:t>
      </w:r>
    </w:p>
    <w:p>
      <w:pPr>
        <w:spacing w:after="40"/>
        <w:ind w:left="567"/>
      </w:pPr>
      <w:r>
        <w:rPr>
          <w:rFonts w:ascii="Courier New" w:hAnsi="Courier New"/>
          <w:color w:val="111827"/>
          <w:sz w:val="18"/>
        </w:rPr>
        <w:t>docker compose restart celery_beat</w:t>
      </w:r>
    </w:p>
    <w:p>
      <w:r>
        <w:br w:type="page"/>
      </w:r>
    </w:p>
    <w:p>
      <w:pPr>
        <w:pStyle w:val="Heading1"/>
      </w:pPr>
      <w:r>
        <w:t>Anhang: Glossar</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11827"/>
          </w:tcPr>
          <w:p>
            <w:pPr>
              <w:spacing w:before="60" w:after="60"/>
            </w:pPr>
            <w:r>
              <w:rPr>
                <w:b/>
                <w:color w:val="FFFFFF"/>
                <w:sz w:val="18"/>
              </w:rPr>
              <w:t>Begriff</w:t>
            </w:r>
          </w:p>
        </w:tc>
        <w:tc>
          <w:tcPr>
            <w:tcW w:type="dxa" w:w="4561"/>
            <w:shd w:val="clear" w:color="auto" w:fill="111827"/>
          </w:tcPr>
          <w:p>
            <w:pPr>
              <w:spacing w:before="60" w:after="60"/>
            </w:pPr>
            <w:r>
              <w:rPr>
                <w:b/>
                <w:color w:val="FFFFFF"/>
                <w:sz w:val="18"/>
              </w:rPr>
              <w:t>Erläuterung</w:t>
            </w:r>
          </w:p>
        </w:tc>
      </w:tr>
      <w:tr>
        <w:tc>
          <w:tcPr>
            <w:tcW w:type="dxa" w:w="4561"/>
          </w:tcPr>
          <w:p>
            <w:pPr>
              <w:spacing w:before="60" w:after="60"/>
            </w:pPr>
            <w:r>
              <w:rPr>
                <w:sz w:val="18"/>
              </w:rPr>
              <w:t>Nachwuchskraft</w:t>
            </w:r>
          </w:p>
        </w:tc>
        <w:tc>
          <w:tcPr>
            <w:tcW w:type="dxa" w:w="4561"/>
          </w:tcPr>
          <w:p>
            <w:pPr>
              <w:spacing w:before="60" w:after="60"/>
            </w:pPr>
            <w:r>
              <w:rPr>
                <w:sz w:val="18"/>
              </w:rPr>
              <w:t>Auszubildende/r im System (Azubi)</w:t>
            </w:r>
          </w:p>
        </w:tc>
      </w:tr>
      <w:tr>
        <w:tc>
          <w:tcPr>
            <w:tcW w:type="dxa" w:w="4561"/>
            <w:shd w:val="clear" w:color="auto" w:fill="F9FAFB"/>
          </w:tcPr>
          <w:p>
            <w:pPr>
              <w:spacing w:before="60" w:after="60"/>
            </w:pPr>
            <w:r>
              <w:rPr>
                <w:sz w:val="18"/>
              </w:rPr>
              <w:t>Berufsbild</w:t>
            </w:r>
          </w:p>
        </w:tc>
        <w:tc>
          <w:tcPr>
            <w:tcW w:type="dxa" w:w="4561"/>
            <w:shd w:val="clear" w:color="auto" w:fill="F9FAFB"/>
          </w:tcPr>
          <w:p>
            <w:pPr>
              <w:spacing w:before="60" w:after="60"/>
            </w:pPr>
            <w:r>
              <w:rPr>
                <w:sz w:val="18"/>
              </w:rPr>
              <w:t>Ausbildungsberuf mit allen zugehörigen Konfigurationen</w:t>
            </w:r>
          </w:p>
        </w:tc>
      </w:tr>
      <w:tr>
        <w:tc>
          <w:tcPr>
            <w:tcW w:type="dxa" w:w="4561"/>
          </w:tcPr>
          <w:p>
            <w:pPr>
              <w:spacing w:before="60" w:after="60"/>
            </w:pPr>
            <w:r>
              <w:rPr>
                <w:sz w:val="18"/>
              </w:rPr>
              <w:t>Kurs</w:t>
            </w:r>
          </w:p>
        </w:tc>
        <w:tc>
          <w:tcPr>
            <w:tcW w:type="dxa" w:w="4561"/>
          </w:tcPr>
          <w:p>
            <w:pPr>
              <w:spacing w:before="60" w:after="60"/>
            </w:pPr>
            <w:r>
              <w:rPr>
                <w:sz w:val="18"/>
              </w:rPr>
              <w:t>Gruppe von Nachwuchskräften desselben Berufsbilds und Jahrgangs</w:t>
            </w:r>
          </w:p>
        </w:tc>
      </w:tr>
      <w:tr>
        <w:tc>
          <w:tcPr>
            <w:tcW w:type="dxa" w:w="4561"/>
            <w:shd w:val="clear" w:color="auto" w:fill="F9FAFB"/>
          </w:tcPr>
          <w:p>
            <w:pPr>
              <w:spacing w:before="60" w:after="60"/>
            </w:pPr>
            <w:r>
              <w:rPr>
                <w:sz w:val="18"/>
              </w:rPr>
              <w:t>Ablaufblock</w:t>
            </w:r>
          </w:p>
        </w:tc>
        <w:tc>
          <w:tcPr>
            <w:tcW w:type="dxa" w:w="4561"/>
            <w:shd w:val="clear" w:color="auto" w:fill="F9FAFB"/>
          </w:tcPr>
          <w:p>
            <w:pPr>
              <w:spacing w:before="60" w:after="60"/>
            </w:pPr>
            <w:r>
              <w:rPr>
                <w:sz w:val="18"/>
              </w:rPr>
              <w:t>Phase innerhalb eines Kurses (Theorie, Praktikum, etc.)</w:t>
            </w:r>
          </w:p>
        </w:tc>
      </w:tr>
      <w:tr>
        <w:tc>
          <w:tcPr>
            <w:tcW w:type="dxa" w:w="4561"/>
          </w:tcPr>
          <w:p>
            <w:pPr>
              <w:spacing w:before="60" w:after="60"/>
            </w:pPr>
            <w:r>
              <w:rPr>
                <w:sz w:val="18"/>
              </w:rPr>
              <w:t>Praktikumseinsatz</w:t>
            </w:r>
          </w:p>
        </w:tc>
        <w:tc>
          <w:tcPr>
            <w:tcW w:type="dxa" w:w="4561"/>
          </w:tcPr>
          <w:p>
            <w:pPr>
              <w:spacing w:before="60" w:after="60"/>
            </w:pPr>
            <w:r>
              <w:rPr>
                <w:sz w:val="18"/>
              </w:rPr>
              <w:t>Konkrete Zuweisung einer Nachwuchskraft an eine OE für einen Block</w:t>
            </w:r>
          </w:p>
        </w:tc>
      </w:tr>
      <w:tr>
        <w:tc>
          <w:tcPr>
            <w:tcW w:type="dxa" w:w="4561"/>
            <w:shd w:val="clear" w:color="auto" w:fill="F9FAFB"/>
          </w:tcPr>
          <w:p>
            <w:pPr>
              <w:spacing w:before="60" w:after="60"/>
            </w:pPr>
            <w:r>
              <w:rPr>
                <w:sz w:val="18"/>
              </w:rPr>
              <w:t>OE</w:t>
            </w:r>
          </w:p>
        </w:tc>
        <w:tc>
          <w:tcPr>
            <w:tcW w:type="dxa" w:w="4561"/>
            <w:shd w:val="clear" w:color="auto" w:fill="F9FAFB"/>
          </w:tcPr>
          <w:p>
            <w:pPr>
              <w:spacing w:before="60" w:after="60"/>
            </w:pPr>
            <w:r>
              <w:rPr>
                <w:sz w:val="18"/>
              </w:rPr>
              <w:t>Organisationseinheit (Abteilung, Referat, etc.)</w:t>
            </w:r>
          </w:p>
        </w:tc>
      </w:tr>
      <w:tr>
        <w:tc>
          <w:tcPr>
            <w:tcW w:type="dxa" w:w="4561"/>
          </w:tcPr>
          <w:p>
            <w:pPr>
              <w:spacing w:before="60" w:after="60"/>
            </w:pPr>
            <w:r>
              <w:rPr>
                <w:sz w:val="18"/>
              </w:rPr>
              <w:t>Praxistutor</w:t>
            </w:r>
          </w:p>
        </w:tc>
        <w:tc>
          <w:tcPr>
            <w:tcW w:type="dxa" w:w="4561"/>
          </w:tcPr>
          <w:p>
            <w:pPr>
              <w:spacing w:before="60" w:after="60"/>
            </w:pPr>
            <w:r>
              <w:rPr>
                <w:sz w:val="18"/>
              </w:rPr>
              <w:t>Betreuer in der aufnehmenden Organisationseinheit</w:t>
            </w:r>
          </w:p>
        </w:tc>
      </w:tr>
      <w:tr>
        <w:tc>
          <w:tcPr>
            <w:tcW w:type="dxa" w:w="4561"/>
            <w:shd w:val="clear" w:color="auto" w:fill="F9FAFB"/>
          </w:tcPr>
          <w:p>
            <w:pPr>
              <w:spacing w:before="60" w:after="60"/>
            </w:pPr>
            <w:r>
              <w:rPr>
                <w:sz w:val="18"/>
              </w:rPr>
              <w:t>Chief Instructor</w:t>
            </w:r>
          </w:p>
        </w:tc>
        <w:tc>
          <w:tcPr>
            <w:tcW w:type="dxa" w:w="4561"/>
            <w:shd w:val="clear" w:color="auto" w:fill="F9FAFB"/>
          </w:tcPr>
          <w:p>
            <w:pPr>
              <w:spacing w:before="60" w:after="60"/>
            </w:pPr>
            <w:r>
              <w:rPr>
                <w:sz w:val="18"/>
              </w:rPr>
              <w:t>Leiter einer Ausbildungskoordinations-Gruppe</w:t>
            </w:r>
          </w:p>
        </w:tc>
      </w:tr>
      <w:tr>
        <w:tc>
          <w:tcPr>
            <w:tcW w:type="dxa" w:w="4561"/>
          </w:tcPr>
          <w:p>
            <w:pPr>
              <w:spacing w:before="60" w:after="60"/>
            </w:pPr>
            <w:r>
              <w:rPr>
                <w:sz w:val="18"/>
              </w:rPr>
              <w:t>Koordination</w:t>
            </w:r>
          </w:p>
        </w:tc>
        <w:tc>
          <w:tcPr>
            <w:tcW w:type="dxa" w:w="4561"/>
          </w:tcPr>
          <w:p>
            <w:pPr>
              <w:spacing w:before="60" w:after="60"/>
            </w:pPr>
            <w:r>
              <w:rPr>
                <w:sz w:val="18"/>
              </w:rPr>
              <w:t>Ausbildungskoordinationsgruppe (Team aus Chief + Mitgliedern)</w:t>
            </w:r>
          </w:p>
        </w:tc>
      </w:tr>
      <w:tr>
        <w:tc>
          <w:tcPr>
            <w:tcW w:type="dxa" w:w="4561"/>
            <w:shd w:val="clear" w:color="auto" w:fill="F9FAFB"/>
          </w:tcPr>
          <w:p>
            <w:pPr>
              <w:spacing w:before="60" w:after="60"/>
            </w:pPr>
            <w:r>
              <w:rPr>
                <w:sz w:val="18"/>
              </w:rPr>
              <w:t>Ausbildungsnachweis</w:t>
            </w:r>
          </w:p>
        </w:tc>
        <w:tc>
          <w:tcPr>
            <w:tcW w:type="dxa" w:w="4561"/>
            <w:shd w:val="clear" w:color="auto" w:fill="F9FAFB"/>
          </w:tcPr>
          <w:p>
            <w:pPr>
              <w:spacing w:before="60" w:after="60"/>
            </w:pPr>
            <w:r>
              <w:rPr>
                <w:sz w:val="18"/>
              </w:rPr>
              <w:t>Wöchentlicher Bericht der Nachwuchskraft (Berichtsheft)</w:t>
            </w:r>
          </w:p>
        </w:tc>
      </w:tr>
      <w:tr>
        <w:tc>
          <w:tcPr>
            <w:tcW w:type="dxa" w:w="4561"/>
          </w:tcPr>
          <w:p>
            <w:pPr>
              <w:spacing w:before="60" w:after="60"/>
            </w:pPr>
            <w:r>
              <w:rPr>
                <w:sz w:val="18"/>
              </w:rPr>
              <w:t>Abwesenheitsampel</w:t>
            </w:r>
          </w:p>
        </w:tc>
        <w:tc>
          <w:tcPr>
            <w:tcW w:type="dxa" w:w="4561"/>
          </w:tcPr>
          <w:p>
            <w:pPr>
              <w:spacing w:before="60" w:after="60"/>
            </w:pPr>
            <w:r>
              <w:rPr>
                <w:sz w:val="18"/>
              </w:rPr>
              <w:t>Automatische Fehlzeitenquote (grün/gelb/rot)</w:t>
            </w:r>
          </w:p>
        </w:tc>
      </w:tr>
      <w:tr>
        <w:tc>
          <w:tcPr>
            <w:tcW w:type="dxa" w:w="4561"/>
            <w:shd w:val="clear" w:color="auto" w:fill="F9FAFB"/>
          </w:tcPr>
          <w:p>
            <w:pPr>
              <w:spacing w:before="60" w:after="60"/>
            </w:pPr>
            <w:r>
              <w:rPr>
                <w:sz w:val="18"/>
              </w:rPr>
              <w:t>Lerntag</w:t>
            </w:r>
          </w:p>
        </w:tc>
        <w:tc>
          <w:tcPr>
            <w:tcW w:type="dxa" w:w="4561"/>
            <w:shd w:val="clear" w:color="auto" w:fill="F9FAFB"/>
          </w:tcPr>
          <w:p>
            <w:pPr>
              <w:spacing w:before="60" w:after="60"/>
            </w:pPr>
            <w:r>
              <w:rPr>
                <w:sz w:val="18"/>
              </w:rPr>
              <w:t>Selbststudientag außerhalb des regulären Dienstplans</w:t>
            </w:r>
          </w:p>
        </w:tc>
      </w:tr>
      <w:tr>
        <w:tc>
          <w:tcPr>
            <w:tcW w:type="dxa" w:w="4561"/>
          </w:tcPr>
          <w:p>
            <w:pPr>
              <w:spacing w:before="60" w:after="60"/>
            </w:pPr>
            <w:r>
              <w:rPr>
                <w:sz w:val="18"/>
              </w:rPr>
              <w:t>Token</w:t>
            </w:r>
          </w:p>
        </w:tc>
        <w:tc>
          <w:tcPr>
            <w:tcW w:type="dxa" w:w="4561"/>
          </w:tcPr>
          <w:p>
            <w:pPr>
              <w:spacing w:before="60" w:after="60"/>
            </w:pPr>
            <w:r>
              <w:rPr>
                <w:sz w:val="18"/>
              </w:rPr>
              <w:t>Einmaliger, sicherer Zugriffslink (z. B. für Praxistutoren oder Urlaubsstelle)</w:t>
            </w:r>
          </w:p>
        </w:tc>
      </w:tr>
      <w:tr>
        <w:tc>
          <w:tcPr>
            <w:tcW w:type="dxa" w:w="4561"/>
            <w:shd w:val="clear" w:color="auto" w:fill="F9FAFB"/>
          </w:tcPr>
          <w:p>
            <w:pPr>
              <w:spacing w:before="60" w:after="60"/>
            </w:pPr>
            <w:r>
              <w:rPr>
                <w:sz w:val="18"/>
              </w:rPr>
              <w:t>Paperless-ngx</w:t>
            </w:r>
          </w:p>
        </w:tc>
        <w:tc>
          <w:tcPr>
            <w:tcW w:type="dxa" w:w="4561"/>
            <w:shd w:val="clear" w:color="auto" w:fill="F9FAFB"/>
          </w:tcPr>
          <w:p>
            <w:pPr>
              <w:spacing w:before="60" w:after="60"/>
            </w:pPr>
            <w:r>
              <w:rPr>
                <w:sz w:val="18"/>
              </w:rPr>
              <w:t>Externes Open-Source-Dokumenten-Management-System</w:t>
            </w:r>
          </w:p>
        </w:tc>
      </w:tr>
      <w:tr>
        <w:tc>
          <w:tcPr>
            <w:tcW w:type="dxa" w:w="4561"/>
          </w:tcPr>
          <w:p>
            <w:pPr>
              <w:spacing w:before="60" w:after="60"/>
            </w:pPr>
            <w:r>
              <w:rPr>
                <w:sz w:val="18"/>
              </w:rPr>
              <w:t>Celery</w:t>
            </w:r>
          </w:p>
        </w:tc>
        <w:tc>
          <w:tcPr>
            <w:tcW w:type="dxa" w:w="4561"/>
          </w:tcPr>
          <w:p>
            <w:pPr>
              <w:spacing w:before="60" w:after="60"/>
            </w:pPr>
            <w:r>
              <w:rPr>
                <w:sz w:val="18"/>
              </w:rPr>
              <w:t>Python-Framework für Hintergrundaufgaben und Zeitplanung</w:t>
            </w:r>
          </w:p>
        </w:tc>
      </w:tr>
      <w:tr>
        <w:tc>
          <w:tcPr>
            <w:tcW w:type="dxa" w:w="4561"/>
            <w:shd w:val="clear" w:color="auto" w:fill="F9FAFB"/>
          </w:tcPr>
          <w:p>
            <w:pPr>
              <w:spacing w:before="60" w:after="60"/>
            </w:pPr>
            <w:r>
              <w:rPr>
                <w:sz w:val="18"/>
              </w:rPr>
              <w:t>eIDAS</w:t>
            </w:r>
          </w:p>
        </w:tc>
        <w:tc>
          <w:tcPr>
            <w:tcW w:type="dxa" w:w="4561"/>
            <w:shd w:val="clear" w:color="auto" w:fill="F9FAFB"/>
          </w:tcPr>
          <w:p>
            <w:pPr>
              <w:spacing w:before="60" w:after="60"/>
            </w:pPr>
            <w:r>
              <w:rPr>
                <w:sz w:val="18"/>
              </w:rPr>
              <w:t>EU-Verordnung über elektronische Identifizierung und Vertrauensdienste</w:t>
            </w:r>
          </w:p>
        </w:tc>
      </w:tr>
      <w:tr>
        <w:tc>
          <w:tcPr>
            <w:tcW w:type="dxa" w:w="4561"/>
          </w:tcPr>
          <w:p>
            <w:pPr>
              <w:spacing w:before="60" w:after="60"/>
            </w:pPr>
            <w:r>
              <w:rPr>
                <w:sz w:val="18"/>
              </w:rPr>
              <w:t>einfache e. Signatur</w:t>
            </w:r>
          </w:p>
        </w:tc>
        <w:tc>
          <w:tcPr>
            <w:tcW w:type="dxa" w:w="4561"/>
          </w:tcPr>
          <w:p>
            <w:pPr>
              <w:spacing w:before="60" w:after="60"/>
            </w:pPr>
            <w:r>
              <w:rPr>
                <w:sz w:val="18"/>
              </w:rPr>
              <w:t>Identifikation einer Person durch Zeitstempel und Name (eIDAS Art. 3 Nr. 10)</w:t>
            </w:r>
          </w:p>
        </w:tc>
      </w:tr>
    </w:tbl>
    <w:p/>
    <w:p/>
    <w:p>
      <w:pPr>
        <w:jc w:val="center"/>
      </w:pPr>
      <w:r>
        <w:rPr>
          <w:i/>
          <w:color w:val="6B7280"/>
          <w:sz w:val="18"/>
        </w:rPr>
        <w:t>Azubi-Portal Handbuch  ·  Version 1.0  ·  Stand 04.05.2026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A56DB"/>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11827"/>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11827"/>
      <w:sz w:val="26"/>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6B728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