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204E4" w14:textId="031CE75D" w:rsidR="00D0324C" w:rsidRDefault="00D0324C" w:rsidP="00A42E83">
      <w:pPr>
        <w:spacing w:after="0" w:line="240" w:lineRule="auto"/>
        <w:rPr>
          <w:b/>
        </w:rPr>
      </w:pPr>
      <w:r>
        <w:rPr>
          <w:rFonts w:ascii="Open Sans" w:hAnsi="Open Sans" w:cs="Open Sans"/>
          <w:color w:val="484848"/>
          <w:sz w:val="21"/>
          <w:szCs w:val="21"/>
          <w:shd w:val="clear" w:color="auto" w:fill="FFFFFF"/>
        </w:rPr>
        <w:t xml:space="preserve">When working in groups there are common risks or issues that surface.  You will create a risk register that outlines 5 common problems, mitigation and contingency to manage them for your work in this class with your teams.  This document will serve as your team contract and is what your instructor will </w:t>
      </w:r>
      <w:proofErr w:type="gramStart"/>
      <w:r>
        <w:rPr>
          <w:rFonts w:ascii="Open Sans" w:hAnsi="Open Sans" w:cs="Open Sans"/>
          <w:color w:val="484848"/>
          <w:sz w:val="21"/>
          <w:szCs w:val="21"/>
          <w:shd w:val="clear" w:color="auto" w:fill="FFFFFF"/>
        </w:rPr>
        <w:t>refer back</w:t>
      </w:r>
      <w:proofErr w:type="gramEnd"/>
      <w:r>
        <w:rPr>
          <w:rFonts w:ascii="Open Sans" w:hAnsi="Open Sans" w:cs="Open Sans"/>
          <w:color w:val="484848"/>
          <w:sz w:val="21"/>
          <w:szCs w:val="21"/>
          <w:shd w:val="clear" w:color="auto" w:fill="FFFFFF"/>
        </w:rPr>
        <w:t xml:space="preserve"> to if there are any reported problems.  Take the time and effort to make this a working document for your group management.</w:t>
      </w:r>
    </w:p>
    <w:p w14:paraId="61EDD5F3" w14:textId="77777777" w:rsidR="00D0324C" w:rsidRDefault="00D0324C" w:rsidP="00A42E83">
      <w:pPr>
        <w:spacing w:after="0" w:line="240" w:lineRule="auto"/>
        <w:rPr>
          <w:b/>
        </w:rPr>
      </w:pPr>
    </w:p>
    <w:p w14:paraId="318ABBE2" w14:textId="77777777" w:rsidR="00D0324C" w:rsidRDefault="00D0324C" w:rsidP="00A42E83">
      <w:pPr>
        <w:spacing w:after="0" w:line="240" w:lineRule="auto"/>
        <w:rPr>
          <w:b/>
        </w:rPr>
      </w:pPr>
    </w:p>
    <w:p w14:paraId="414E3909" w14:textId="3D166DDA" w:rsidR="00A42E83" w:rsidRDefault="00D0324C" w:rsidP="00A42E83">
      <w:pPr>
        <w:spacing w:after="0" w:line="240" w:lineRule="auto"/>
        <w:rPr>
          <w:b/>
        </w:rPr>
      </w:pPr>
      <w:r>
        <w:rPr>
          <w:b/>
        </w:rPr>
        <w:t xml:space="preserve">  </w:t>
      </w:r>
      <w:r w:rsidR="00A42E83" w:rsidRPr="00094500">
        <w:rPr>
          <w:b/>
        </w:rPr>
        <w:t xml:space="preserve">RISK ANALYSIS </w:t>
      </w:r>
      <w:r w:rsidR="00764023">
        <w:rPr>
          <w:b/>
        </w:rPr>
        <w:t>SAMPLE TEMPLATE</w:t>
      </w:r>
    </w:p>
    <w:p w14:paraId="2188FB55" w14:textId="1F1EB516" w:rsidR="001D66EF" w:rsidRDefault="001D66EF" w:rsidP="00A42E83">
      <w:pPr>
        <w:spacing w:after="0" w:line="240" w:lineRule="auto"/>
        <w:rPr>
          <w:b/>
        </w:rPr>
      </w:pPr>
    </w:p>
    <w:p w14:paraId="7815D239" w14:textId="7EDE3C10" w:rsidR="001D66EF" w:rsidRPr="001D66EF" w:rsidRDefault="001D66EF" w:rsidP="00A42E83">
      <w:pPr>
        <w:spacing w:after="0" w:line="240" w:lineRule="auto"/>
        <w:rPr>
          <w:bCs/>
        </w:rPr>
      </w:pPr>
    </w:p>
    <w:p w14:paraId="217D403C" w14:textId="77777777" w:rsidR="00A42E83" w:rsidRDefault="00A42E83" w:rsidP="00A42E83">
      <w:pPr>
        <w:spacing w:after="0" w:line="240" w:lineRule="auto"/>
      </w:pPr>
    </w:p>
    <w:p w14:paraId="5D15FCBC" w14:textId="77777777" w:rsidR="00A42E83" w:rsidRDefault="526FE3C7" w:rsidP="00A42E83">
      <w:pPr>
        <w:spacing w:after="0" w:line="240" w:lineRule="auto"/>
        <w:rPr>
          <w:noProof/>
        </w:rPr>
      </w:pPr>
      <w:r>
        <w:rPr>
          <w:noProof/>
        </w:rPr>
        <w:drawing>
          <wp:inline distT="0" distB="0" distL="0" distR="0" wp14:anchorId="188E399F" wp14:editId="4FE110C2">
            <wp:extent cx="5410198" cy="3238500"/>
            <wp:effectExtent l="0" t="0" r="0" b="0"/>
            <wp:docPr id="1460418474"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410198" cy="3238500"/>
                    </a:xfrm>
                    <a:prstGeom prst="rect">
                      <a:avLst/>
                    </a:prstGeom>
                  </pic:spPr>
                </pic:pic>
              </a:graphicData>
            </a:graphic>
          </wp:inline>
        </w:drawing>
      </w:r>
    </w:p>
    <w:p w14:paraId="2F8DA851" w14:textId="77777777" w:rsidR="00A42E83" w:rsidRDefault="00A42E83" w:rsidP="00A42E83">
      <w:pPr>
        <w:spacing w:after="0" w:line="240" w:lineRule="auto"/>
        <w:rPr>
          <w:noProof/>
        </w:rPr>
      </w:pPr>
    </w:p>
    <w:p w14:paraId="687EF41B" w14:textId="77777777" w:rsidR="00A42E83" w:rsidRDefault="00A42E83" w:rsidP="00A42E83">
      <w:pPr>
        <w:spacing w:after="0" w:line="240" w:lineRule="auto"/>
      </w:pPr>
    </w:p>
    <w:p w14:paraId="608AF28D" w14:textId="77777777" w:rsidR="00DC5F5A" w:rsidRDefault="00B24F50">
      <w:pPr>
        <w:rPr>
          <w:noProof/>
        </w:rPr>
      </w:pPr>
      <w:r>
        <w:rPr>
          <w:noProof/>
        </w:rPr>
        <w:t xml:space="preserve">Insignifant – very little impact to timeline </w:t>
      </w:r>
      <w:r w:rsidR="00CC5365">
        <w:rPr>
          <w:noProof/>
        </w:rPr>
        <w:t>and budget</w:t>
      </w:r>
      <w:r w:rsidR="00DC5F5A">
        <w:rPr>
          <w:noProof/>
        </w:rPr>
        <w:t>.  Project remains on track</w:t>
      </w:r>
    </w:p>
    <w:p w14:paraId="28B048D2" w14:textId="77777777" w:rsidR="001D5442" w:rsidRDefault="00DC5F5A">
      <w:pPr>
        <w:rPr>
          <w:noProof/>
        </w:rPr>
      </w:pPr>
      <w:r>
        <w:rPr>
          <w:noProof/>
        </w:rPr>
        <w:t xml:space="preserve">Minor – more than a 5 day increase to time line and $30,000 </w:t>
      </w:r>
      <w:r w:rsidR="001D5442">
        <w:rPr>
          <w:noProof/>
        </w:rPr>
        <w:t>addition to budget</w:t>
      </w:r>
    </w:p>
    <w:p w14:paraId="5A192F01" w14:textId="77777777" w:rsidR="001D5442" w:rsidRDefault="001D5442">
      <w:pPr>
        <w:rPr>
          <w:noProof/>
        </w:rPr>
      </w:pPr>
      <w:r>
        <w:rPr>
          <w:noProof/>
        </w:rPr>
        <w:t>Moderate – more than a 14 day increase to time line and $50,000 addition to budget</w:t>
      </w:r>
    </w:p>
    <w:p w14:paraId="68B24D89" w14:textId="4C8B6DA4" w:rsidR="00E40B02" w:rsidRDefault="001D5442">
      <w:pPr>
        <w:rPr>
          <w:noProof/>
        </w:rPr>
      </w:pPr>
      <w:r>
        <w:rPr>
          <w:noProof/>
        </w:rPr>
        <w:t xml:space="preserve">Major – more than </w:t>
      </w:r>
      <w:r w:rsidR="00D10E89">
        <w:rPr>
          <w:noProof/>
        </w:rPr>
        <w:t>a 21 day increase in schedule, $75,000 addition to budget and 20</w:t>
      </w:r>
      <w:r w:rsidR="00200050">
        <w:rPr>
          <w:noProof/>
        </w:rPr>
        <w:t>%</w:t>
      </w:r>
      <w:r w:rsidR="00E40B02">
        <w:rPr>
          <w:noProof/>
        </w:rPr>
        <w:t xml:space="preserve"> reduction in scope</w:t>
      </w:r>
      <w:r w:rsidR="00764023">
        <w:rPr>
          <w:noProof/>
        </w:rPr>
        <w:t>, project failure is possible</w:t>
      </w:r>
    </w:p>
    <w:p w14:paraId="2BD73616" w14:textId="77777777" w:rsidR="001D66EF" w:rsidRDefault="00764023">
      <w:pPr>
        <w:rPr>
          <w:noProof/>
        </w:rPr>
      </w:pPr>
      <w:r>
        <w:rPr>
          <w:noProof/>
        </w:rPr>
        <w:t>Severe – Project failure</w:t>
      </w:r>
    </w:p>
    <w:p w14:paraId="6BB652B3" w14:textId="77777777" w:rsidR="001D66EF" w:rsidRDefault="001D66EF">
      <w:pPr>
        <w:rPr>
          <w:noProof/>
        </w:rPr>
      </w:pPr>
    </w:p>
    <w:p w14:paraId="763666AC" w14:textId="782F1DEA" w:rsidR="00E03A3C" w:rsidRDefault="001D66EF">
      <w:pPr>
        <w:rPr>
          <w:noProof/>
        </w:rPr>
      </w:pPr>
      <w:r>
        <w:rPr>
          <w:noProof/>
        </w:rPr>
        <w:t>PLEASE NOTE YOU MUST MODIFY THIS LEGEND TO SUIT YOUR PROJECT.</w:t>
      </w:r>
      <w:r w:rsidR="00E03A3C">
        <w:rPr>
          <w:noProof/>
        </w:rPr>
        <w:br w:type="page"/>
      </w:r>
    </w:p>
    <w:p w14:paraId="696790FD" w14:textId="429B7FD6" w:rsidR="00A42E83" w:rsidRDefault="00A42E83" w:rsidP="00A42E83">
      <w:pPr>
        <w:rPr>
          <w:noProof/>
        </w:rPr>
      </w:pPr>
    </w:p>
    <w:tbl>
      <w:tblPr>
        <w:tblStyle w:val="TableGrid"/>
        <w:tblW w:w="9895" w:type="dxa"/>
        <w:tblInd w:w="-545" w:type="dxa"/>
        <w:tblLook w:val="04A0" w:firstRow="1" w:lastRow="0" w:firstColumn="1" w:lastColumn="0" w:noHBand="0" w:noVBand="1"/>
      </w:tblPr>
      <w:tblGrid>
        <w:gridCol w:w="1576"/>
        <w:gridCol w:w="1221"/>
        <w:gridCol w:w="1317"/>
        <w:gridCol w:w="890"/>
        <w:gridCol w:w="1650"/>
        <w:gridCol w:w="1347"/>
        <w:gridCol w:w="1894"/>
      </w:tblGrid>
      <w:tr w:rsidR="00B31D7D" w14:paraId="5C925E29" w14:textId="77777777" w:rsidTr="70A9CAC5">
        <w:trPr>
          <w:tblHeader/>
        </w:trPr>
        <w:tc>
          <w:tcPr>
            <w:tcW w:w="1576" w:type="dxa"/>
          </w:tcPr>
          <w:p w14:paraId="45322A4D" w14:textId="77777777" w:rsidR="00B31D7D" w:rsidRPr="006B0992" w:rsidRDefault="00B31D7D" w:rsidP="006B69AE">
            <w:pPr>
              <w:rPr>
                <w:b/>
              </w:rPr>
            </w:pPr>
            <w:r w:rsidRPr="006B0992">
              <w:rPr>
                <w:b/>
              </w:rPr>
              <w:t>Description of Risk or Hazard</w:t>
            </w:r>
          </w:p>
        </w:tc>
        <w:tc>
          <w:tcPr>
            <w:tcW w:w="1221" w:type="dxa"/>
          </w:tcPr>
          <w:p w14:paraId="308DB77F" w14:textId="77777777" w:rsidR="00B31D7D" w:rsidRPr="006B0992" w:rsidRDefault="00B31D7D" w:rsidP="006B69AE">
            <w:pPr>
              <w:rPr>
                <w:b/>
              </w:rPr>
            </w:pPr>
            <w:r w:rsidRPr="006B0992">
              <w:rPr>
                <w:b/>
              </w:rPr>
              <w:t>Risk or Likelihood</w:t>
            </w:r>
          </w:p>
        </w:tc>
        <w:tc>
          <w:tcPr>
            <w:tcW w:w="1317" w:type="dxa"/>
          </w:tcPr>
          <w:p w14:paraId="47C54FB7" w14:textId="77777777" w:rsidR="00B31D7D" w:rsidRPr="006B0992" w:rsidRDefault="00B31D7D" w:rsidP="006B69AE">
            <w:pPr>
              <w:rPr>
                <w:b/>
              </w:rPr>
            </w:pPr>
            <w:r w:rsidRPr="006B0992">
              <w:rPr>
                <w:b/>
              </w:rPr>
              <w:t>Impact</w:t>
            </w:r>
          </w:p>
        </w:tc>
        <w:tc>
          <w:tcPr>
            <w:tcW w:w="890" w:type="dxa"/>
          </w:tcPr>
          <w:p w14:paraId="778FEB61" w14:textId="77777777" w:rsidR="00B31D7D" w:rsidRPr="006B0992" w:rsidRDefault="00B31D7D" w:rsidP="006B69AE">
            <w:pPr>
              <w:rPr>
                <w:b/>
              </w:rPr>
            </w:pPr>
            <w:r w:rsidRPr="006B0992">
              <w:rPr>
                <w:b/>
              </w:rPr>
              <w:t>Rating</w:t>
            </w:r>
          </w:p>
          <w:p w14:paraId="6745E883" w14:textId="77777777" w:rsidR="00B31D7D" w:rsidRPr="006B0992" w:rsidRDefault="00B31D7D" w:rsidP="006B69AE">
            <w:pPr>
              <w:rPr>
                <w:b/>
              </w:rPr>
            </w:pPr>
            <w:r w:rsidRPr="006B0992">
              <w:rPr>
                <w:b/>
              </w:rPr>
              <w:t>(L, M, H, E)</w:t>
            </w:r>
          </w:p>
        </w:tc>
        <w:tc>
          <w:tcPr>
            <w:tcW w:w="1650" w:type="dxa"/>
          </w:tcPr>
          <w:p w14:paraId="12745CA2" w14:textId="45D7B96F" w:rsidR="00B31D7D" w:rsidRDefault="00B31D7D" w:rsidP="006B69AE">
            <w:pPr>
              <w:rPr>
                <w:b/>
              </w:rPr>
            </w:pPr>
            <w:r>
              <w:rPr>
                <w:b/>
              </w:rPr>
              <w:t>Mitigation Strategies</w:t>
            </w:r>
            <w:r w:rsidR="00111621">
              <w:rPr>
                <w:b/>
              </w:rPr>
              <w:t xml:space="preserve"> (preemptive measures)</w:t>
            </w:r>
          </w:p>
        </w:tc>
        <w:tc>
          <w:tcPr>
            <w:tcW w:w="1347" w:type="dxa"/>
          </w:tcPr>
          <w:p w14:paraId="41BDFA9F" w14:textId="58DA4801" w:rsidR="00B31D7D" w:rsidRPr="2336A5B0" w:rsidRDefault="00B31D7D" w:rsidP="2336A5B0">
            <w:pPr>
              <w:rPr>
                <w:b/>
                <w:bCs/>
              </w:rPr>
            </w:pPr>
            <w:r w:rsidRPr="70A9CAC5">
              <w:rPr>
                <w:b/>
                <w:bCs/>
              </w:rPr>
              <w:t>Adjusted Rating</w:t>
            </w:r>
            <w:r w:rsidR="00953A9B" w:rsidRPr="70A9CAC5">
              <w:rPr>
                <w:b/>
                <w:bCs/>
              </w:rPr>
              <w:t xml:space="preserve"> after Mitigation (L,</w:t>
            </w:r>
            <w:r w:rsidR="749C7F58" w:rsidRPr="70A9CAC5">
              <w:rPr>
                <w:b/>
                <w:bCs/>
              </w:rPr>
              <w:t xml:space="preserve"> </w:t>
            </w:r>
            <w:r w:rsidR="00953A9B" w:rsidRPr="70A9CAC5">
              <w:rPr>
                <w:b/>
                <w:bCs/>
              </w:rPr>
              <w:t>M,</w:t>
            </w:r>
            <w:r w:rsidR="558E2F20" w:rsidRPr="70A9CAC5">
              <w:rPr>
                <w:b/>
                <w:bCs/>
              </w:rPr>
              <w:t xml:space="preserve"> </w:t>
            </w:r>
            <w:r w:rsidR="00953A9B" w:rsidRPr="70A9CAC5">
              <w:rPr>
                <w:b/>
                <w:bCs/>
              </w:rPr>
              <w:t>H,</w:t>
            </w:r>
            <w:r w:rsidR="1428B290" w:rsidRPr="70A9CAC5">
              <w:rPr>
                <w:b/>
                <w:bCs/>
              </w:rPr>
              <w:t xml:space="preserve"> </w:t>
            </w:r>
            <w:r w:rsidR="00953A9B" w:rsidRPr="70A9CAC5">
              <w:rPr>
                <w:b/>
                <w:bCs/>
              </w:rPr>
              <w:t>E)</w:t>
            </w:r>
          </w:p>
        </w:tc>
        <w:tc>
          <w:tcPr>
            <w:tcW w:w="1894" w:type="dxa"/>
          </w:tcPr>
          <w:p w14:paraId="17E8E47D" w14:textId="4CD1C3F3" w:rsidR="00B31D7D" w:rsidRPr="006B0992" w:rsidRDefault="00B31D7D" w:rsidP="2336A5B0">
            <w:pPr>
              <w:rPr>
                <w:b/>
                <w:bCs/>
              </w:rPr>
            </w:pPr>
            <w:r w:rsidRPr="49A0BB44">
              <w:rPr>
                <w:b/>
                <w:bCs/>
              </w:rPr>
              <w:t>Contingency Plan</w:t>
            </w:r>
            <w:r w:rsidR="00BC7A58" w:rsidRPr="49A0BB44">
              <w:rPr>
                <w:b/>
                <w:bCs/>
              </w:rPr>
              <w:t xml:space="preserve"> (List of steps </w:t>
            </w:r>
            <w:r w:rsidR="00091BEC" w:rsidRPr="49A0BB44">
              <w:rPr>
                <w:b/>
                <w:bCs/>
              </w:rPr>
              <w:t xml:space="preserve">to deal with </w:t>
            </w:r>
            <w:r w:rsidR="00111621" w:rsidRPr="49A0BB44">
              <w:rPr>
                <w:b/>
                <w:bCs/>
              </w:rPr>
              <w:t xml:space="preserve">an </w:t>
            </w:r>
            <w:r w:rsidR="20E26350" w:rsidRPr="49A0BB44">
              <w:rPr>
                <w:b/>
                <w:bCs/>
              </w:rPr>
              <w:t>occurrence</w:t>
            </w:r>
            <w:r w:rsidR="00BC7A58" w:rsidRPr="49A0BB44">
              <w:rPr>
                <w:b/>
                <w:bCs/>
              </w:rPr>
              <w:t>)</w:t>
            </w:r>
          </w:p>
        </w:tc>
      </w:tr>
      <w:tr w:rsidR="00B31D7D" w14:paraId="21FE6E8F" w14:textId="77777777" w:rsidTr="70A9CAC5">
        <w:tc>
          <w:tcPr>
            <w:tcW w:w="1576" w:type="dxa"/>
          </w:tcPr>
          <w:p w14:paraId="7633210F" w14:textId="77777777" w:rsidR="00B31D7D" w:rsidRPr="007C776E" w:rsidRDefault="00B31D7D" w:rsidP="006B69AE">
            <w:pPr>
              <w:rPr>
                <w:i/>
                <w:color w:val="FF0000"/>
              </w:rPr>
            </w:pPr>
            <w:r w:rsidRPr="007C776E">
              <w:rPr>
                <w:i/>
                <w:color w:val="FF0000"/>
              </w:rPr>
              <w:t>Paper cuts to hands</w:t>
            </w:r>
          </w:p>
        </w:tc>
        <w:tc>
          <w:tcPr>
            <w:tcW w:w="1221" w:type="dxa"/>
          </w:tcPr>
          <w:p w14:paraId="2288384F" w14:textId="77777777" w:rsidR="00B31D7D" w:rsidRPr="007C776E" w:rsidRDefault="00B31D7D" w:rsidP="006B69AE">
            <w:pPr>
              <w:rPr>
                <w:i/>
                <w:color w:val="FF0000"/>
              </w:rPr>
            </w:pPr>
            <w:r w:rsidRPr="007C776E">
              <w:rPr>
                <w:i/>
                <w:color w:val="FF0000"/>
              </w:rPr>
              <w:t>rare</w:t>
            </w:r>
          </w:p>
        </w:tc>
        <w:tc>
          <w:tcPr>
            <w:tcW w:w="1317" w:type="dxa"/>
          </w:tcPr>
          <w:p w14:paraId="5EE4EBEA" w14:textId="77777777" w:rsidR="00B31D7D" w:rsidRPr="007C776E" w:rsidRDefault="00B31D7D" w:rsidP="006B69AE">
            <w:pPr>
              <w:rPr>
                <w:i/>
                <w:color w:val="FF0000"/>
              </w:rPr>
            </w:pPr>
            <w:r w:rsidRPr="007C776E">
              <w:rPr>
                <w:i/>
                <w:color w:val="FF0000"/>
              </w:rPr>
              <w:t>insignificant</w:t>
            </w:r>
          </w:p>
        </w:tc>
        <w:tc>
          <w:tcPr>
            <w:tcW w:w="890" w:type="dxa"/>
          </w:tcPr>
          <w:p w14:paraId="0F3B5936" w14:textId="77777777" w:rsidR="00B31D7D" w:rsidRPr="007C776E" w:rsidRDefault="00B31D7D" w:rsidP="006B69AE">
            <w:pPr>
              <w:rPr>
                <w:i/>
                <w:color w:val="FF0000"/>
              </w:rPr>
            </w:pPr>
            <w:r w:rsidRPr="007C776E">
              <w:rPr>
                <w:i/>
                <w:color w:val="FF0000"/>
              </w:rPr>
              <w:t>L</w:t>
            </w:r>
          </w:p>
        </w:tc>
        <w:tc>
          <w:tcPr>
            <w:tcW w:w="1650" w:type="dxa"/>
          </w:tcPr>
          <w:p w14:paraId="44C50FFB" w14:textId="3D07A955" w:rsidR="00B31D7D" w:rsidRPr="007C776E" w:rsidRDefault="00B31D7D" w:rsidP="006B69AE">
            <w:pPr>
              <w:rPr>
                <w:i/>
                <w:color w:val="FF0000"/>
              </w:rPr>
            </w:pPr>
            <w:r>
              <w:rPr>
                <w:i/>
                <w:color w:val="FF0000"/>
              </w:rPr>
              <w:t>Develop warning signs of potential sharp papers</w:t>
            </w:r>
            <w:r w:rsidR="001413D3" w:rsidRPr="007C776E">
              <w:rPr>
                <w:i/>
                <w:color w:val="FF0000"/>
              </w:rPr>
              <w:t xml:space="preserve"> Inform staff</w:t>
            </w:r>
            <w:r w:rsidR="001413D3">
              <w:rPr>
                <w:i/>
                <w:color w:val="FF0000"/>
              </w:rPr>
              <w:t>;</w:t>
            </w:r>
            <w:r w:rsidR="001413D3" w:rsidRPr="007C776E">
              <w:rPr>
                <w:i/>
                <w:color w:val="FF0000"/>
              </w:rPr>
              <w:t xml:space="preserve"> where first aid kit is located; stock a variety of bandages</w:t>
            </w:r>
          </w:p>
        </w:tc>
        <w:tc>
          <w:tcPr>
            <w:tcW w:w="1347" w:type="dxa"/>
          </w:tcPr>
          <w:p w14:paraId="1EDBE083" w14:textId="29884F57" w:rsidR="00B31D7D" w:rsidRPr="007C776E" w:rsidRDefault="00C64519" w:rsidP="006B69AE">
            <w:pPr>
              <w:rPr>
                <w:i/>
                <w:color w:val="FF0000"/>
              </w:rPr>
            </w:pPr>
            <w:r>
              <w:rPr>
                <w:i/>
                <w:color w:val="FF0000"/>
              </w:rPr>
              <w:t>No Change</w:t>
            </w:r>
          </w:p>
        </w:tc>
        <w:tc>
          <w:tcPr>
            <w:tcW w:w="1894" w:type="dxa"/>
          </w:tcPr>
          <w:p w14:paraId="783B8886" w14:textId="77777777" w:rsidR="00D634E9" w:rsidRDefault="00FA5500" w:rsidP="006B69AE">
            <w:pPr>
              <w:rPr>
                <w:i/>
                <w:color w:val="FF0000"/>
              </w:rPr>
            </w:pPr>
            <w:r>
              <w:rPr>
                <w:i/>
                <w:color w:val="FF0000"/>
              </w:rPr>
              <w:t xml:space="preserve">Step 1: </w:t>
            </w:r>
            <w:r w:rsidR="00A70C90">
              <w:rPr>
                <w:i/>
                <w:color w:val="FF0000"/>
              </w:rPr>
              <w:t xml:space="preserve">Wash </w:t>
            </w:r>
            <w:r w:rsidR="00D634E9">
              <w:rPr>
                <w:i/>
                <w:color w:val="FF0000"/>
              </w:rPr>
              <w:t>cut area with water and soap</w:t>
            </w:r>
          </w:p>
          <w:p w14:paraId="7E2B3005" w14:textId="11424318" w:rsidR="00B31D7D" w:rsidRDefault="00D634E9" w:rsidP="70A9CAC5">
            <w:pPr>
              <w:rPr>
                <w:i/>
                <w:iCs/>
                <w:color w:val="FF0000"/>
              </w:rPr>
            </w:pPr>
            <w:r w:rsidRPr="70A9CAC5">
              <w:rPr>
                <w:i/>
                <w:iCs/>
                <w:color w:val="FF0000"/>
              </w:rPr>
              <w:t xml:space="preserve">Step </w:t>
            </w:r>
            <w:r w:rsidR="7F95A4A3" w:rsidRPr="70A9CAC5">
              <w:rPr>
                <w:i/>
                <w:iCs/>
                <w:color w:val="FF0000"/>
              </w:rPr>
              <w:t>2: Assess</w:t>
            </w:r>
            <w:r w:rsidR="00FA5500" w:rsidRPr="70A9CAC5">
              <w:rPr>
                <w:i/>
                <w:iCs/>
                <w:color w:val="FF0000"/>
              </w:rPr>
              <w:t xml:space="preserve"> the deep</w:t>
            </w:r>
            <w:r w:rsidR="37AFF973" w:rsidRPr="70A9CAC5">
              <w:rPr>
                <w:i/>
                <w:iCs/>
                <w:color w:val="FF0000"/>
              </w:rPr>
              <w:t>ness</w:t>
            </w:r>
            <w:r w:rsidR="00FA5500" w:rsidRPr="70A9CAC5">
              <w:rPr>
                <w:i/>
                <w:iCs/>
                <w:color w:val="FF0000"/>
              </w:rPr>
              <w:t xml:space="preserve"> of the cut</w:t>
            </w:r>
          </w:p>
          <w:p w14:paraId="353088D7" w14:textId="18FA9ADF" w:rsidR="00FA5500" w:rsidRPr="007C776E" w:rsidRDefault="00FA5500" w:rsidP="006B69AE">
            <w:pPr>
              <w:rPr>
                <w:i/>
                <w:color w:val="FF0000"/>
              </w:rPr>
            </w:pPr>
            <w:r>
              <w:rPr>
                <w:i/>
                <w:color w:val="FF0000"/>
              </w:rPr>
              <w:t xml:space="preserve">Step </w:t>
            </w:r>
            <w:r w:rsidR="00D634E9">
              <w:rPr>
                <w:i/>
                <w:color w:val="FF0000"/>
              </w:rPr>
              <w:t>3</w:t>
            </w:r>
            <w:r>
              <w:rPr>
                <w:i/>
                <w:color w:val="FF0000"/>
              </w:rPr>
              <w:t xml:space="preserve">: Apply </w:t>
            </w:r>
            <w:r w:rsidR="00D634E9">
              <w:rPr>
                <w:i/>
                <w:color w:val="FF0000"/>
              </w:rPr>
              <w:t>“b</w:t>
            </w:r>
            <w:r>
              <w:rPr>
                <w:i/>
                <w:color w:val="FF0000"/>
              </w:rPr>
              <w:t>a</w:t>
            </w:r>
            <w:r w:rsidR="00D634E9">
              <w:rPr>
                <w:i/>
                <w:color w:val="FF0000"/>
              </w:rPr>
              <w:t>nd-aid”</w:t>
            </w:r>
            <w:r w:rsidR="00A70C90">
              <w:rPr>
                <w:i/>
                <w:color w:val="FF0000"/>
              </w:rPr>
              <w:t xml:space="preserve"> </w:t>
            </w:r>
            <w:r w:rsidR="00D634E9">
              <w:rPr>
                <w:i/>
                <w:color w:val="FF0000"/>
              </w:rPr>
              <w:t xml:space="preserve">to protect </w:t>
            </w:r>
            <w:r w:rsidR="002E5E4D">
              <w:rPr>
                <w:i/>
                <w:color w:val="FF0000"/>
              </w:rPr>
              <w:t>damaged area</w:t>
            </w:r>
          </w:p>
        </w:tc>
      </w:tr>
      <w:tr w:rsidR="00B31D7D" w14:paraId="55232FF2" w14:textId="77777777" w:rsidTr="70A9CAC5">
        <w:tc>
          <w:tcPr>
            <w:tcW w:w="1576" w:type="dxa"/>
          </w:tcPr>
          <w:p w14:paraId="38E41E3F" w14:textId="77777777" w:rsidR="00B31D7D" w:rsidRPr="007C776E" w:rsidRDefault="00B31D7D" w:rsidP="006B69AE">
            <w:pPr>
              <w:rPr>
                <w:i/>
                <w:color w:val="FF0000"/>
              </w:rPr>
            </w:pPr>
            <w:r w:rsidRPr="007C776E">
              <w:rPr>
                <w:i/>
                <w:color w:val="FF0000"/>
              </w:rPr>
              <w:t>Data loss due to equipment failure</w:t>
            </w:r>
          </w:p>
        </w:tc>
        <w:tc>
          <w:tcPr>
            <w:tcW w:w="1221" w:type="dxa"/>
          </w:tcPr>
          <w:p w14:paraId="22691681" w14:textId="77777777" w:rsidR="00B31D7D" w:rsidRPr="007C776E" w:rsidRDefault="00B31D7D" w:rsidP="006B69AE">
            <w:pPr>
              <w:rPr>
                <w:i/>
                <w:color w:val="FF0000"/>
              </w:rPr>
            </w:pPr>
            <w:r w:rsidRPr="007C776E">
              <w:rPr>
                <w:i/>
                <w:color w:val="FF0000"/>
              </w:rPr>
              <w:t>possible</w:t>
            </w:r>
          </w:p>
        </w:tc>
        <w:tc>
          <w:tcPr>
            <w:tcW w:w="1317" w:type="dxa"/>
          </w:tcPr>
          <w:p w14:paraId="34910E82" w14:textId="77777777" w:rsidR="00B31D7D" w:rsidRPr="007C776E" w:rsidRDefault="00B31D7D" w:rsidP="006B69AE">
            <w:pPr>
              <w:rPr>
                <w:i/>
                <w:color w:val="FF0000"/>
              </w:rPr>
            </w:pPr>
            <w:r w:rsidRPr="007C776E">
              <w:rPr>
                <w:i/>
                <w:color w:val="FF0000"/>
              </w:rPr>
              <w:t>major - severe</w:t>
            </w:r>
          </w:p>
        </w:tc>
        <w:tc>
          <w:tcPr>
            <w:tcW w:w="890" w:type="dxa"/>
          </w:tcPr>
          <w:p w14:paraId="3BE65B2E" w14:textId="77777777" w:rsidR="00B31D7D" w:rsidRPr="007C776E" w:rsidRDefault="00B31D7D" w:rsidP="006B69AE">
            <w:pPr>
              <w:rPr>
                <w:i/>
                <w:color w:val="FF0000"/>
              </w:rPr>
            </w:pPr>
            <w:r w:rsidRPr="007C776E">
              <w:rPr>
                <w:i/>
                <w:color w:val="FF0000"/>
              </w:rPr>
              <w:t>H - E</w:t>
            </w:r>
          </w:p>
        </w:tc>
        <w:tc>
          <w:tcPr>
            <w:tcW w:w="1650" w:type="dxa"/>
          </w:tcPr>
          <w:p w14:paraId="3A4CA97A" w14:textId="07142C41" w:rsidR="00B31D7D" w:rsidRPr="007C776E" w:rsidRDefault="00B31D7D" w:rsidP="70A9CAC5">
            <w:pPr>
              <w:rPr>
                <w:i/>
                <w:iCs/>
                <w:color w:val="FF0000"/>
              </w:rPr>
            </w:pPr>
            <w:r w:rsidRPr="70A9CAC5">
              <w:rPr>
                <w:i/>
                <w:iCs/>
                <w:color w:val="FF0000"/>
              </w:rPr>
              <w:t xml:space="preserve">Promote data retention </w:t>
            </w:r>
            <w:r w:rsidR="68839BA0" w:rsidRPr="70A9CAC5">
              <w:rPr>
                <w:i/>
                <w:iCs/>
                <w:color w:val="FF0000"/>
              </w:rPr>
              <w:t>protocols</w:t>
            </w:r>
            <w:r w:rsidRPr="70A9CAC5">
              <w:rPr>
                <w:i/>
                <w:iCs/>
                <w:color w:val="FF0000"/>
              </w:rPr>
              <w:t xml:space="preserve"> and incorporate cloud </w:t>
            </w:r>
            <w:r w:rsidR="23806E67" w:rsidRPr="70A9CAC5">
              <w:rPr>
                <w:i/>
                <w:iCs/>
                <w:color w:val="FF0000"/>
              </w:rPr>
              <w:t>storage</w:t>
            </w:r>
            <w:r w:rsidR="0C6CE2C0" w:rsidRPr="70A9CAC5">
              <w:rPr>
                <w:i/>
                <w:iCs/>
                <w:color w:val="FF0000"/>
              </w:rPr>
              <w:t>; Data stored on network servers, regular back up of data, redundant hardware systems set up</w:t>
            </w:r>
          </w:p>
        </w:tc>
        <w:tc>
          <w:tcPr>
            <w:tcW w:w="1347" w:type="dxa"/>
          </w:tcPr>
          <w:p w14:paraId="35AA5C75" w14:textId="6FF41AB6" w:rsidR="00B31D7D" w:rsidRPr="007C776E" w:rsidRDefault="00C64519" w:rsidP="006B69AE">
            <w:pPr>
              <w:rPr>
                <w:i/>
                <w:color w:val="FF0000"/>
              </w:rPr>
            </w:pPr>
            <w:r>
              <w:rPr>
                <w:i/>
                <w:color w:val="FF0000"/>
              </w:rPr>
              <w:t>M</w:t>
            </w:r>
            <w:r w:rsidR="00275E4A">
              <w:rPr>
                <w:i/>
                <w:color w:val="FF0000"/>
              </w:rPr>
              <w:t xml:space="preserve"> (reduced impact)</w:t>
            </w:r>
          </w:p>
        </w:tc>
        <w:tc>
          <w:tcPr>
            <w:tcW w:w="1894" w:type="dxa"/>
          </w:tcPr>
          <w:p w14:paraId="5F297966" w14:textId="10B71FFA" w:rsidR="00B31D7D" w:rsidRPr="00C64519" w:rsidRDefault="008B39C5" w:rsidP="00C64519">
            <w:pPr>
              <w:rPr>
                <w:i/>
                <w:color w:val="FF0000"/>
              </w:rPr>
            </w:pPr>
            <w:r>
              <w:rPr>
                <w:i/>
                <w:color w:val="FF0000"/>
              </w:rPr>
              <w:t>Access backup files; restore lost content to last backup point; assess data loss</w:t>
            </w:r>
            <w:r w:rsidR="00576E7A">
              <w:rPr>
                <w:i/>
                <w:color w:val="FF0000"/>
              </w:rPr>
              <w:t xml:space="preserve"> impact; communicate data loss to key stakeholders; </w:t>
            </w:r>
          </w:p>
        </w:tc>
      </w:tr>
      <w:tr w:rsidR="00B31D7D" w14:paraId="685B8260" w14:textId="77777777" w:rsidTr="70A9CAC5">
        <w:tc>
          <w:tcPr>
            <w:tcW w:w="1576" w:type="dxa"/>
          </w:tcPr>
          <w:p w14:paraId="41F3345A" w14:textId="5F863258" w:rsidR="00B31D7D" w:rsidRPr="00810056" w:rsidRDefault="007D7E58" w:rsidP="006B69AE">
            <w:pPr>
              <w:rPr>
                <w:i/>
              </w:rPr>
            </w:pPr>
            <w:r w:rsidRPr="00810056">
              <w:rPr>
                <w:i/>
                <w:color w:val="FF0000"/>
              </w:rPr>
              <w:t xml:space="preserve">&lt;Add more rows </w:t>
            </w:r>
            <w:r w:rsidR="00810056" w:rsidRPr="00810056">
              <w:rPr>
                <w:i/>
                <w:color w:val="FF0000"/>
              </w:rPr>
              <w:t>when needed&gt;</w:t>
            </w:r>
          </w:p>
        </w:tc>
        <w:tc>
          <w:tcPr>
            <w:tcW w:w="1221" w:type="dxa"/>
          </w:tcPr>
          <w:p w14:paraId="2A2C2794" w14:textId="77777777" w:rsidR="00B31D7D" w:rsidRDefault="00B31D7D" w:rsidP="006B69AE"/>
        </w:tc>
        <w:tc>
          <w:tcPr>
            <w:tcW w:w="1317" w:type="dxa"/>
          </w:tcPr>
          <w:p w14:paraId="7AF72C28" w14:textId="77777777" w:rsidR="00B31D7D" w:rsidRDefault="00B31D7D" w:rsidP="006B69AE"/>
        </w:tc>
        <w:tc>
          <w:tcPr>
            <w:tcW w:w="890" w:type="dxa"/>
          </w:tcPr>
          <w:p w14:paraId="77660119" w14:textId="77777777" w:rsidR="00B31D7D" w:rsidRDefault="00B31D7D" w:rsidP="006B69AE"/>
        </w:tc>
        <w:tc>
          <w:tcPr>
            <w:tcW w:w="1650" w:type="dxa"/>
          </w:tcPr>
          <w:p w14:paraId="1C6363E0" w14:textId="77777777" w:rsidR="00B31D7D" w:rsidRDefault="00B31D7D" w:rsidP="006B69AE"/>
        </w:tc>
        <w:tc>
          <w:tcPr>
            <w:tcW w:w="1347" w:type="dxa"/>
          </w:tcPr>
          <w:p w14:paraId="3F942E2D" w14:textId="77777777" w:rsidR="00B31D7D" w:rsidRDefault="00B31D7D" w:rsidP="006B69AE"/>
        </w:tc>
        <w:tc>
          <w:tcPr>
            <w:tcW w:w="1894" w:type="dxa"/>
          </w:tcPr>
          <w:p w14:paraId="3AA85F44" w14:textId="3B5B7B41" w:rsidR="00B31D7D" w:rsidRDefault="00B31D7D" w:rsidP="006B69AE"/>
        </w:tc>
      </w:tr>
    </w:tbl>
    <w:p w14:paraId="31EE2856" w14:textId="77777777" w:rsidR="00A42E83" w:rsidRDefault="00A42E83" w:rsidP="00331B69">
      <w:pPr>
        <w:spacing w:after="0" w:line="240" w:lineRule="auto"/>
        <w:rPr>
          <w:b/>
        </w:rPr>
      </w:pPr>
    </w:p>
    <w:sectPr w:rsidR="00A42E83" w:rsidSect="00D34C4C">
      <w:footerReference w:type="default" r:id="rId12"/>
      <w:pgSz w:w="12240" w:h="15840"/>
      <w:pgMar w:top="1440" w:right="1440" w:bottom="43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27F00" w14:textId="77777777" w:rsidR="0076783B" w:rsidRDefault="0076783B" w:rsidP="00274BCD">
      <w:pPr>
        <w:spacing w:after="0" w:line="240" w:lineRule="auto"/>
      </w:pPr>
      <w:r>
        <w:separator/>
      </w:r>
    </w:p>
  </w:endnote>
  <w:endnote w:type="continuationSeparator" w:id="0">
    <w:p w14:paraId="23858C78" w14:textId="77777777" w:rsidR="0076783B" w:rsidRDefault="0076783B" w:rsidP="00274BCD">
      <w:pPr>
        <w:spacing w:after="0" w:line="240" w:lineRule="auto"/>
      </w:pPr>
      <w:r>
        <w:continuationSeparator/>
      </w:r>
    </w:p>
  </w:endnote>
  <w:endnote w:type="continuationNotice" w:id="1">
    <w:p w14:paraId="74DBBDE6" w14:textId="77777777" w:rsidR="0076783B" w:rsidRDefault="007678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195271"/>
      <w:docPartObj>
        <w:docPartGallery w:val="Page Numbers (Bottom of Page)"/>
        <w:docPartUnique/>
      </w:docPartObj>
    </w:sdtPr>
    <w:sdtContent>
      <w:p w14:paraId="14585D83" w14:textId="77777777" w:rsidR="00225486" w:rsidRDefault="00417411">
        <w:pPr>
          <w:pStyle w:val="Footer"/>
          <w:jc w:val="right"/>
        </w:pPr>
        <w:r>
          <w:fldChar w:fldCharType="begin"/>
        </w:r>
        <w:r>
          <w:instrText xml:space="preserve"> PAGE   \* MERGEFORMAT </w:instrText>
        </w:r>
        <w:r>
          <w:fldChar w:fldCharType="separate"/>
        </w:r>
        <w:r w:rsidR="00045ABA">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4260E" w14:textId="77777777" w:rsidR="0076783B" w:rsidRDefault="0076783B" w:rsidP="00274BCD">
      <w:pPr>
        <w:spacing w:after="0" w:line="240" w:lineRule="auto"/>
      </w:pPr>
      <w:r>
        <w:separator/>
      </w:r>
    </w:p>
  </w:footnote>
  <w:footnote w:type="continuationSeparator" w:id="0">
    <w:p w14:paraId="4EF8C5FE" w14:textId="77777777" w:rsidR="0076783B" w:rsidRDefault="0076783B" w:rsidP="00274BCD">
      <w:pPr>
        <w:spacing w:after="0" w:line="240" w:lineRule="auto"/>
      </w:pPr>
      <w:r>
        <w:continuationSeparator/>
      </w:r>
    </w:p>
  </w:footnote>
  <w:footnote w:type="continuationNotice" w:id="1">
    <w:p w14:paraId="306360F8" w14:textId="77777777" w:rsidR="0076783B" w:rsidRDefault="0076783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F43CF"/>
    <w:multiLevelType w:val="hybridMultilevel"/>
    <w:tmpl w:val="340888FE"/>
    <w:lvl w:ilvl="0" w:tplc="9A183148">
      <w:start w:val="4"/>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A716D"/>
    <w:multiLevelType w:val="hybridMultilevel"/>
    <w:tmpl w:val="6B7042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683876"/>
    <w:multiLevelType w:val="hybridMultilevel"/>
    <w:tmpl w:val="A1663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95A98"/>
    <w:multiLevelType w:val="hybridMultilevel"/>
    <w:tmpl w:val="99D40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015EF"/>
    <w:multiLevelType w:val="hybridMultilevel"/>
    <w:tmpl w:val="6EBCAB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503C4F"/>
    <w:multiLevelType w:val="hybridMultilevel"/>
    <w:tmpl w:val="537AC664"/>
    <w:lvl w:ilvl="0" w:tplc="837CCFCE">
      <w:start w:val="1"/>
      <w:numFmt w:val="lowerLetter"/>
      <w:lvlText w:val="%1."/>
      <w:lvlJc w:val="righ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27452FBF"/>
    <w:multiLevelType w:val="hybridMultilevel"/>
    <w:tmpl w:val="7834CEC0"/>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0D5840"/>
    <w:multiLevelType w:val="hybridMultilevel"/>
    <w:tmpl w:val="B720F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8E68A3"/>
    <w:multiLevelType w:val="hybridMultilevel"/>
    <w:tmpl w:val="0E068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433BBB"/>
    <w:multiLevelType w:val="hybridMultilevel"/>
    <w:tmpl w:val="7284966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7D2C27"/>
    <w:multiLevelType w:val="hybridMultilevel"/>
    <w:tmpl w:val="FA1C91F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CB2067"/>
    <w:multiLevelType w:val="hybridMultilevel"/>
    <w:tmpl w:val="DDAEF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BA686B"/>
    <w:multiLevelType w:val="hybridMultilevel"/>
    <w:tmpl w:val="1926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12610E"/>
    <w:multiLevelType w:val="hybridMultilevel"/>
    <w:tmpl w:val="4382318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75E3580"/>
    <w:multiLevelType w:val="hybridMultilevel"/>
    <w:tmpl w:val="6C743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F066C4C"/>
    <w:multiLevelType w:val="hybridMultilevel"/>
    <w:tmpl w:val="537AC664"/>
    <w:lvl w:ilvl="0" w:tplc="837CCFCE">
      <w:start w:val="1"/>
      <w:numFmt w:val="lowerLetter"/>
      <w:lvlText w:val="%1."/>
      <w:lvlJc w:val="righ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503D79D7"/>
    <w:multiLevelType w:val="hybridMultilevel"/>
    <w:tmpl w:val="DECA99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9E3D71"/>
    <w:multiLevelType w:val="hybridMultilevel"/>
    <w:tmpl w:val="BB8687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FB84B4F0">
      <w:numFmt w:val="bullet"/>
      <w:lvlText w:val="-"/>
      <w:lvlJc w:val="left"/>
      <w:pPr>
        <w:ind w:left="2880" w:hanging="360"/>
      </w:pPr>
      <w:rPr>
        <w:rFonts w:ascii="Calibri" w:eastAsiaTheme="minorEastAsia" w:hAnsi="Calibri"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FB5E19"/>
    <w:multiLevelType w:val="hybridMultilevel"/>
    <w:tmpl w:val="610A1FCE"/>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98800C8"/>
    <w:multiLevelType w:val="hybridMultilevel"/>
    <w:tmpl w:val="E2CE992E"/>
    <w:lvl w:ilvl="0" w:tplc="A88447F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503D73"/>
    <w:multiLevelType w:val="hybridMultilevel"/>
    <w:tmpl w:val="7112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8C31BF"/>
    <w:multiLevelType w:val="hybridMultilevel"/>
    <w:tmpl w:val="5D5035E8"/>
    <w:lvl w:ilvl="0" w:tplc="10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6F7B37"/>
    <w:multiLevelType w:val="hybridMultilevel"/>
    <w:tmpl w:val="8B12CD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996E55"/>
    <w:multiLevelType w:val="hybridMultilevel"/>
    <w:tmpl w:val="755A76E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041D71"/>
    <w:multiLevelType w:val="hybridMultilevel"/>
    <w:tmpl w:val="D21C1DE2"/>
    <w:lvl w:ilvl="0" w:tplc="A0FEC010">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85301267">
    <w:abstractNumId w:val="1"/>
  </w:num>
  <w:num w:numId="2" w16cid:durableId="34738495">
    <w:abstractNumId w:val="8"/>
  </w:num>
  <w:num w:numId="3" w16cid:durableId="2065106734">
    <w:abstractNumId w:val="18"/>
  </w:num>
  <w:num w:numId="4" w16cid:durableId="1088043344">
    <w:abstractNumId w:val="11"/>
  </w:num>
  <w:num w:numId="5" w16cid:durableId="849754797">
    <w:abstractNumId w:val="21"/>
  </w:num>
  <w:num w:numId="6" w16cid:durableId="1761021742">
    <w:abstractNumId w:val="5"/>
  </w:num>
  <w:num w:numId="7" w16cid:durableId="1686980262">
    <w:abstractNumId w:val="15"/>
  </w:num>
  <w:num w:numId="8" w16cid:durableId="75709121">
    <w:abstractNumId w:val="7"/>
  </w:num>
  <w:num w:numId="9" w16cid:durableId="55513839">
    <w:abstractNumId w:val="3"/>
  </w:num>
  <w:num w:numId="10" w16cid:durableId="1787626221">
    <w:abstractNumId w:val="22"/>
  </w:num>
  <w:num w:numId="11" w16cid:durableId="1449201361">
    <w:abstractNumId w:val="24"/>
  </w:num>
  <w:num w:numId="12" w16cid:durableId="2135829771">
    <w:abstractNumId w:val="20"/>
  </w:num>
  <w:num w:numId="13" w16cid:durableId="1020815380">
    <w:abstractNumId w:val="4"/>
  </w:num>
  <w:num w:numId="14" w16cid:durableId="1984700826">
    <w:abstractNumId w:val="14"/>
  </w:num>
  <w:num w:numId="15" w16cid:durableId="1176581480">
    <w:abstractNumId w:val="6"/>
  </w:num>
  <w:num w:numId="16" w16cid:durableId="1801875161">
    <w:abstractNumId w:val="17"/>
  </w:num>
  <w:num w:numId="17" w16cid:durableId="1771732918">
    <w:abstractNumId w:val="12"/>
  </w:num>
  <w:num w:numId="18" w16cid:durableId="1714772098">
    <w:abstractNumId w:val="23"/>
  </w:num>
  <w:num w:numId="19" w16cid:durableId="1983147029">
    <w:abstractNumId w:val="9"/>
  </w:num>
  <w:num w:numId="20" w16cid:durableId="1967541279">
    <w:abstractNumId w:val="10"/>
  </w:num>
  <w:num w:numId="21" w16cid:durableId="1372220295">
    <w:abstractNumId w:val="16"/>
  </w:num>
  <w:num w:numId="22" w16cid:durableId="1747417421">
    <w:abstractNumId w:val="0"/>
  </w:num>
  <w:num w:numId="23" w16cid:durableId="1745954624">
    <w:abstractNumId w:val="19"/>
  </w:num>
  <w:num w:numId="24" w16cid:durableId="2050916330">
    <w:abstractNumId w:val="13"/>
  </w:num>
  <w:num w:numId="25" w16cid:durableId="185483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attachedTemplate r:id="rId1"/>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xMDc1sDAxsTQxMDZS0lEKTi0uzszPAykwrQUA13S+cywAAAA="/>
  </w:docVars>
  <w:rsids>
    <w:rsidRoot w:val="00681762"/>
    <w:rsid w:val="000068EF"/>
    <w:rsid w:val="000256AF"/>
    <w:rsid w:val="000260A0"/>
    <w:rsid w:val="000352E1"/>
    <w:rsid w:val="00043FB4"/>
    <w:rsid w:val="00045ABA"/>
    <w:rsid w:val="00053BA4"/>
    <w:rsid w:val="00054323"/>
    <w:rsid w:val="0006606E"/>
    <w:rsid w:val="00067062"/>
    <w:rsid w:val="000727F4"/>
    <w:rsid w:val="00091BEC"/>
    <w:rsid w:val="000A3D7B"/>
    <w:rsid w:val="000C4CE0"/>
    <w:rsid w:val="000C568C"/>
    <w:rsid w:val="000D7D6B"/>
    <w:rsid w:val="000E312D"/>
    <w:rsid w:val="000E4135"/>
    <w:rsid w:val="000E7225"/>
    <w:rsid w:val="000F0570"/>
    <w:rsid w:val="000F1B20"/>
    <w:rsid w:val="000F51FF"/>
    <w:rsid w:val="000F7EC5"/>
    <w:rsid w:val="00100CBE"/>
    <w:rsid w:val="00102B9D"/>
    <w:rsid w:val="00111621"/>
    <w:rsid w:val="00116AD9"/>
    <w:rsid w:val="00131850"/>
    <w:rsid w:val="001351F6"/>
    <w:rsid w:val="00136601"/>
    <w:rsid w:val="0013736F"/>
    <w:rsid w:val="001413D3"/>
    <w:rsid w:val="00153BFD"/>
    <w:rsid w:val="0015625C"/>
    <w:rsid w:val="00186E27"/>
    <w:rsid w:val="00193563"/>
    <w:rsid w:val="001968E5"/>
    <w:rsid w:val="001A0CE3"/>
    <w:rsid w:val="001C0D31"/>
    <w:rsid w:val="001D5442"/>
    <w:rsid w:val="001D571E"/>
    <w:rsid w:val="001D66EF"/>
    <w:rsid w:val="001E3B87"/>
    <w:rsid w:val="001E7651"/>
    <w:rsid w:val="00200050"/>
    <w:rsid w:val="00204A6E"/>
    <w:rsid w:val="002061FB"/>
    <w:rsid w:val="0020630C"/>
    <w:rsid w:val="00211BFB"/>
    <w:rsid w:val="00225486"/>
    <w:rsid w:val="002255EC"/>
    <w:rsid w:val="00231E71"/>
    <w:rsid w:val="0023640B"/>
    <w:rsid w:val="00246D9F"/>
    <w:rsid w:val="00257386"/>
    <w:rsid w:val="00274BCD"/>
    <w:rsid w:val="00275E4A"/>
    <w:rsid w:val="00280198"/>
    <w:rsid w:val="00282D39"/>
    <w:rsid w:val="002862BA"/>
    <w:rsid w:val="002908E2"/>
    <w:rsid w:val="00292F76"/>
    <w:rsid w:val="00295903"/>
    <w:rsid w:val="002A0CC8"/>
    <w:rsid w:val="002A5866"/>
    <w:rsid w:val="002D0EA0"/>
    <w:rsid w:val="002D19D5"/>
    <w:rsid w:val="002E5E4D"/>
    <w:rsid w:val="002E7FD8"/>
    <w:rsid w:val="002F07F5"/>
    <w:rsid w:val="002F1C56"/>
    <w:rsid w:val="00300331"/>
    <w:rsid w:val="00310395"/>
    <w:rsid w:val="003236B7"/>
    <w:rsid w:val="00323D38"/>
    <w:rsid w:val="00331B69"/>
    <w:rsid w:val="003320FF"/>
    <w:rsid w:val="00333316"/>
    <w:rsid w:val="00337F28"/>
    <w:rsid w:val="00346E1A"/>
    <w:rsid w:val="0035177A"/>
    <w:rsid w:val="00356274"/>
    <w:rsid w:val="00380201"/>
    <w:rsid w:val="00381B97"/>
    <w:rsid w:val="00382580"/>
    <w:rsid w:val="00391CF0"/>
    <w:rsid w:val="003A0E99"/>
    <w:rsid w:val="003A2851"/>
    <w:rsid w:val="003C0724"/>
    <w:rsid w:val="003D1582"/>
    <w:rsid w:val="003D2AD6"/>
    <w:rsid w:val="003D6DC4"/>
    <w:rsid w:val="003E66DC"/>
    <w:rsid w:val="00403BC4"/>
    <w:rsid w:val="004057B5"/>
    <w:rsid w:val="004162D1"/>
    <w:rsid w:val="004165EE"/>
    <w:rsid w:val="00417411"/>
    <w:rsid w:val="00432999"/>
    <w:rsid w:val="0045349E"/>
    <w:rsid w:val="00460339"/>
    <w:rsid w:val="004623B3"/>
    <w:rsid w:val="004656BF"/>
    <w:rsid w:val="00467711"/>
    <w:rsid w:val="00490617"/>
    <w:rsid w:val="00492259"/>
    <w:rsid w:val="00494779"/>
    <w:rsid w:val="004A1012"/>
    <w:rsid w:val="004B0B41"/>
    <w:rsid w:val="004B3377"/>
    <w:rsid w:val="004B5F92"/>
    <w:rsid w:val="004C599C"/>
    <w:rsid w:val="004E19CC"/>
    <w:rsid w:val="004E2322"/>
    <w:rsid w:val="004E53EE"/>
    <w:rsid w:val="004E6FF8"/>
    <w:rsid w:val="004F5091"/>
    <w:rsid w:val="004F61FC"/>
    <w:rsid w:val="00511C9D"/>
    <w:rsid w:val="005248A6"/>
    <w:rsid w:val="0054569E"/>
    <w:rsid w:val="00576E7A"/>
    <w:rsid w:val="0059119C"/>
    <w:rsid w:val="005A0958"/>
    <w:rsid w:val="005A32F5"/>
    <w:rsid w:val="005B3777"/>
    <w:rsid w:val="005B7C57"/>
    <w:rsid w:val="005C6700"/>
    <w:rsid w:val="005E31AD"/>
    <w:rsid w:val="005E49E6"/>
    <w:rsid w:val="005F0279"/>
    <w:rsid w:val="005F28ED"/>
    <w:rsid w:val="005F2D9A"/>
    <w:rsid w:val="00601036"/>
    <w:rsid w:val="00601839"/>
    <w:rsid w:val="0060324E"/>
    <w:rsid w:val="00603E7C"/>
    <w:rsid w:val="00606D4F"/>
    <w:rsid w:val="00617350"/>
    <w:rsid w:val="0062084A"/>
    <w:rsid w:val="00624B3B"/>
    <w:rsid w:val="00627135"/>
    <w:rsid w:val="00632CC1"/>
    <w:rsid w:val="00660F18"/>
    <w:rsid w:val="00666FC3"/>
    <w:rsid w:val="00667949"/>
    <w:rsid w:val="00674E80"/>
    <w:rsid w:val="006775A4"/>
    <w:rsid w:val="00681762"/>
    <w:rsid w:val="00696C35"/>
    <w:rsid w:val="006A007F"/>
    <w:rsid w:val="006C162C"/>
    <w:rsid w:val="006C7C12"/>
    <w:rsid w:val="006C7EBC"/>
    <w:rsid w:val="006F61CA"/>
    <w:rsid w:val="0070708B"/>
    <w:rsid w:val="00707143"/>
    <w:rsid w:val="00716DF3"/>
    <w:rsid w:val="00743017"/>
    <w:rsid w:val="007454C2"/>
    <w:rsid w:val="0075096A"/>
    <w:rsid w:val="007539D2"/>
    <w:rsid w:val="0075772E"/>
    <w:rsid w:val="0076009F"/>
    <w:rsid w:val="00764023"/>
    <w:rsid w:val="007669EF"/>
    <w:rsid w:val="0076783B"/>
    <w:rsid w:val="00770D61"/>
    <w:rsid w:val="00773357"/>
    <w:rsid w:val="007822EA"/>
    <w:rsid w:val="00782622"/>
    <w:rsid w:val="007877F1"/>
    <w:rsid w:val="00791D3E"/>
    <w:rsid w:val="007B0374"/>
    <w:rsid w:val="007B20BF"/>
    <w:rsid w:val="007B6EB2"/>
    <w:rsid w:val="007C2168"/>
    <w:rsid w:val="007C776E"/>
    <w:rsid w:val="007D4B41"/>
    <w:rsid w:val="007D7E58"/>
    <w:rsid w:val="007E3DAA"/>
    <w:rsid w:val="007F0C57"/>
    <w:rsid w:val="007F145E"/>
    <w:rsid w:val="00810056"/>
    <w:rsid w:val="00826599"/>
    <w:rsid w:val="00830542"/>
    <w:rsid w:val="008438E4"/>
    <w:rsid w:val="008462CD"/>
    <w:rsid w:val="0088221C"/>
    <w:rsid w:val="00890615"/>
    <w:rsid w:val="00896286"/>
    <w:rsid w:val="008A0EBE"/>
    <w:rsid w:val="008B39C5"/>
    <w:rsid w:val="008C11B9"/>
    <w:rsid w:val="008C39E6"/>
    <w:rsid w:val="008D1CAA"/>
    <w:rsid w:val="008D52EE"/>
    <w:rsid w:val="008D5EC3"/>
    <w:rsid w:val="008E3638"/>
    <w:rsid w:val="008E6E7E"/>
    <w:rsid w:val="008E7E69"/>
    <w:rsid w:val="0091295E"/>
    <w:rsid w:val="009141C6"/>
    <w:rsid w:val="00915A27"/>
    <w:rsid w:val="00923156"/>
    <w:rsid w:val="009403CA"/>
    <w:rsid w:val="009428B5"/>
    <w:rsid w:val="009459E6"/>
    <w:rsid w:val="0095264B"/>
    <w:rsid w:val="00953A9B"/>
    <w:rsid w:val="0095590E"/>
    <w:rsid w:val="00962BBE"/>
    <w:rsid w:val="009678EA"/>
    <w:rsid w:val="00970254"/>
    <w:rsid w:val="00972601"/>
    <w:rsid w:val="009738AE"/>
    <w:rsid w:val="009774BA"/>
    <w:rsid w:val="0099288D"/>
    <w:rsid w:val="009972B6"/>
    <w:rsid w:val="00997C7F"/>
    <w:rsid w:val="009A6D26"/>
    <w:rsid w:val="009B0758"/>
    <w:rsid w:val="009B626A"/>
    <w:rsid w:val="009D2A74"/>
    <w:rsid w:val="009D6A52"/>
    <w:rsid w:val="00A00271"/>
    <w:rsid w:val="00A02A4B"/>
    <w:rsid w:val="00A23708"/>
    <w:rsid w:val="00A23CEA"/>
    <w:rsid w:val="00A25135"/>
    <w:rsid w:val="00A3432F"/>
    <w:rsid w:val="00A40967"/>
    <w:rsid w:val="00A42E83"/>
    <w:rsid w:val="00A4600B"/>
    <w:rsid w:val="00A7045B"/>
    <w:rsid w:val="00A70C90"/>
    <w:rsid w:val="00A80341"/>
    <w:rsid w:val="00A80626"/>
    <w:rsid w:val="00A85331"/>
    <w:rsid w:val="00A9077E"/>
    <w:rsid w:val="00A92075"/>
    <w:rsid w:val="00A92E60"/>
    <w:rsid w:val="00AA3D35"/>
    <w:rsid w:val="00AA6492"/>
    <w:rsid w:val="00AB03C8"/>
    <w:rsid w:val="00AB09B3"/>
    <w:rsid w:val="00AB2C22"/>
    <w:rsid w:val="00AB3C26"/>
    <w:rsid w:val="00AC44D1"/>
    <w:rsid w:val="00AE37C4"/>
    <w:rsid w:val="00AE50FA"/>
    <w:rsid w:val="00AF02A7"/>
    <w:rsid w:val="00AF1129"/>
    <w:rsid w:val="00AF1555"/>
    <w:rsid w:val="00AF664B"/>
    <w:rsid w:val="00B054A7"/>
    <w:rsid w:val="00B1668A"/>
    <w:rsid w:val="00B205BC"/>
    <w:rsid w:val="00B24F50"/>
    <w:rsid w:val="00B31D7D"/>
    <w:rsid w:val="00B37EC2"/>
    <w:rsid w:val="00B418C0"/>
    <w:rsid w:val="00B823E3"/>
    <w:rsid w:val="00B85AB6"/>
    <w:rsid w:val="00B943E3"/>
    <w:rsid w:val="00BA3C0D"/>
    <w:rsid w:val="00BA6042"/>
    <w:rsid w:val="00BB2B38"/>
    <w:rsid w:val="00BB6B66"/>
    <w:rsid w:val="00BC00A3"/>
    <w:rsid w:val="00BC578D"/>
    <w:rsid w:val="00BC5874"/>
    <w:rsid w:val="00BC7A58"/>
    <w:rsid w:val="00BD4CA5"/>
    <w:rsid w:val="00BD51EC"/>
    <w:rsid w:val="00C10DB8"/>
    <w:rsid w:val="00C1427A"/>
    <w:rsid w:val="00C16968"/>
    <w:rsid w:val="00C201F0"/>
    <w:rsid w:val="00C24AEC"/>
    <w:rsid w:val="00C32253"/>
    <w:rsid w:val="00C362E3"/>
    <w:rsid w:val="00C378A3"/>
    <w:rsid w:val="00C41E05"/>
    <w:rsid w:val="00C4384F"/>
    <w:rsid w:val="00C53775"/>
    <w:rsid w:val="00C64519"/>
    <w:rsid w:val="00C65149"/>
    <w:rsid w:val="00C66744"/>
    <w:rsid w:val="00C7762E"/>
    <w:rsid w:val="00C86E54"/>
    <w:rsid w:val="00C92966"/>
    <w:rsid w:val="00CA6831"/>
    <w:rsid w:val="00CA70B8"/>
    <w:rsid w:val="00CB072D"/>
    <w:rsid w:val="00CB2F95"/>
    <w:rsid w:val="00CB33DB"/>
    <w:rsid w:val="00CC5365"/>
    <w:rsid w:val="00CD315B"/>
    <w:rsid w:val="00CE0A51"/>
    <w:rsid w:val="00CF2597"/>
    <w:rsid w:val="00D03063"/>
    <w:rsid w:val="00D0324C"/>
    <w:rsid w:val="00D10E89"/>
    <w:rsid w:val="00D10EEA"/>
    <w:rsid w:val="00D15CD8"/>
    <w:rsid w:val="00D30256"/>
    <w:rsid w:val="00D34C4C"/>
    <w:rsid w:val="00D416FF"/>
    <w:rsid w:val="00D42D7C"/>
    <w:rsid w:val="00D45EF8"/>
    <w:rsid w:val="00D634E9"/>
    <w:rsid w:val="00D83554"/>
    <w:rsid w:val="00D87011"/>
    <w:rsid w:val="00DB1098"/>
    <w:rsid w:val="00DC052A"/>
    <w:rsid w:val="00DC5F5A"/>
    <w:rsid w:val="00DD4A34"/>
    <w:rsid w:val="00DD6C56"/>
    <w:rsid w:val="00E01877"/>
    <w:rsid w:val="00E01E7B"/>
    <w:rsid w:val="00E03A3C"/>
    <w:rsid w:val="00E06BEE"/>
    <w:rsid w:val="00E15F28"/>
    <w:rsid w:val="00E21605"/>
    <w:rsid w:val="00E22240"/>
    <w:rsid w:val="00E32F02"/>
    <w:rsid w:val="00E35830"/>
    <w:rsid w:val="00E372A4"/>
    <w:rsid w:val="00E40B02"/>
    <w:rsid w:val="00E41526"/>
    <w:rsid w:val="00E42225"/>
    <w:rsid w:val="00E425E8"/>
    <w:rsid w:val="00E454F4"/>
    <w:rsid w:val="00E51006"/>
    <w:rsid w:val="00E55127"/>
    <w:rsid w:val="00E622BF"/>
    <w:rsid w:val="00E71090"/>
    <w:rsid w:val="00E8052A"/>
    <w:rsid w:val="00E8214B"/>
    <w:rsid w:val="00E85337"/>
    <w:rsid w:val="00E97613"/>
    <w:rsid w:val="00EA0103"/>
    <w:rsid w:val="00EA1198"/>
    <w:rsid w:val="00EA6385"/>
    <w:rsid w:val="00EB4678"/>
    <w:rsid w:val="00EB58F0"/>
    <w:rsid w:val="00EB5D79"/>
    <w:rsid w:val="00EC1146"/>
    <w:rsid w:val="00EC2F73"/>
    <w:rsid w:val="00ED3A7D"/>
    <w:rsid w:val="00ED4C29"/>
    <w:rsid w:val="00ED57DE"/>
    <w:rsid w:val="00ED7D0C"/>
    <w:rsid w:val="00EE1089"/>
    <w:rsid w:val="00EE12D7"/>
    <w:rsid w:val="00EE2650"/>
    <w:rsid w:val="00EE294C"/>
    <w:rsid w:val="00EF07F6"/>
    <w:rsid w:val="00EF1F7A"/>
    <w:rsid w:val="00F00E1E"/>
    <w:rsid w:val="00F019E4"/>
    <w:rsid w:val="00F26AE5"/>
    <w:rsid w:val="00F3549C"/>
    <w:rsid w:val="00F509FF"/>
    <w:rsid w:val="00F64E0C"/>
    <w:rsid w:val="00F77671"/>
    <w:rsid w:val="00F9199A"/>
    <w:rsid w:val="00F9245E"/>
    <w:rsid w:val="00F941E7"/>
    <w:rsid w:val="00F97A7B"/>
    <w:rsid w:val="00FA5500"/>
    <w:rsid w:val="00FA6044"/>
    <w:rsid w:val="00FB39FB"/>
    <w:rsid w:val="00FB3DE7"/>
    <w:rsid w:val="00FB72A8"/>
    <w:rsid w:val="00FE05CB"/>
    <w:rsid w:val="00FE102A"/>
    <w:rsid w:val="034049A1"/>
    <w:rsid w:val="0493AE29"/>
    <w:rsid w:val="05B24471"/>
    <w:rsid w:val="066DF1B3"/>
    <w:rsid w:val="077395C6"/>
    <w:rsid w:val="08C26604"/>
    <w:rsid w:val="0BF235FE"/>
    <w:rsid w:val="0C6CE2C0"/>
    <w:rsid w:val="10E0EE67"/>
    <w:rsid w:val="10E73E7C"/>
    <w:rsid w:val="11FC6D06"/>
    <w:rsid w:val="1428B290"/>
    <w:rsid w:val="14E6A24D"/>
    <w:rsid w:val="18F8D5D8"/>
    <w:rsid w:val="1AAE5BCA"/>
    <w:rsid w:val="1B1F234D"/>
    <w:rsid w:val="20E26350"/>
    <w:rsid w:val="2289D045"/>
    <w:rsid w:val="2336A5B0"/>
    <w:rsid w:val="23806E67"/>
    <w:rsid w:val="24F7C8D1"/>
    <w:rsid w:val="25809C28"/>
    <w:rsid w:val="25A6669C"/>
    <w:rsid w:val="27F69986"/>
    <w:rsid w:val="281BF9B1"/>
    <w:rsid w:val="2861E764"/>
    <w:rsid w:val="2A9A37CC"/>
    <w:rsid w:val="2F1A8159"/>
    <w:rsid w:val="2F320D9E"/>
    <w:rsid w:val="2F94A3CE"/>
    <w:rsid w:val="2FF813DF"/>
    <w:rsid w:val="304DFD6E"/>
    <w:rsid w:val="3287C42A"/>
    <w:rsid w:val="343C25E2"/>
    <w:rsid w:val="344F28AB"/>
    <w:rsid w:val="34952ADC"/>
    <w:rsid w:val="353F9F06"/>
    <w:rsid w:val="37AFF973"/>
    <w:rsid w:val="38ED15A1"/>
    <w:rsid w:val="3A2A4EFA"/>
    <w:rsid w:val="3ACF5008"/>
    <w:rsid w:val="3D86F763"/>
    <w:rsid w:val="3FDAAAA2"/>
    <w:rsid w:val="405F4DCA"/>
    <w:rsid w:val="456B95E7"/>
    <w:rsid w:val="49536532"/>
    <w:rsid w:val="49A0BB44"/>
    <w:rsid w:val="49BE4296"/>
    <w:rsid w:val="49F3AE81"/>
    <w:rsid w:val="4A8A817C"/>
    <w:rsid w:val="4BE73A7E"/>
    <w:rsid w:val="4FD4BCE9"/>
    <w:rsid w:val="5103BFE8"/>
    <w:rsid w:val="526FE3C7"/>
    <w:rsid w:val="5282D152"/>
    <w:rsid w:val="548F090B"/>
    <w:rsid w:val="558E2F20"/>
    <w:rsid w:val="55AB7AE3"/>
    <w:rsid w:val="5787ABA4"/>
    <w:rsid w:val="593EBCC1"/>
    <w:rsid w:val="5A8AD9C1"/>
    <w:rsid w:val="5B211D43"/>
    <w:rsid w:val="609E7432"/>
    <w:rsid w:val="627B8198"/>
    <w:rsid w:val="6343FD58"/>
    <w:rsid w:val="64F01597"/>
    <w:rsid w:val="68839BA0"/>
    <w:rsid w:val="69044FC1"/>
    <w:rsid w:val="69202D53"/>
    <w:rsid w:val="6B075022"/>
    <w:rsid w:val="6BD3BC57"/>
    <w:rsid w:val="6C31AB74"/>
    <w:rsid w:val="6EAB6848"/>
    <w:rsid w:val="6EC1B074"/>
    <w:rsid w:val="70A9CAC5"/>
    <w:rsid w:val="71EFE8AB"/>
    <w:rsid w:val="72BDD9C0"/>
    <w:rsid w:val="742FC5F2"/>
    <w:rsid w:val="749C7F58"/>
    <w:rsid w:val="75178394"/>
    <w:rsid w:val="775D8A63"/>
    <w:rsid w:val="79F6BC5C"/>
    <w:rsid w:val="7CDE878C"/>
    <w:rsid w:val="7F95A4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5793"/>
  <w15:docId w15:val="{7BD4F0B3-C045-44A3-B9B6-925A645DC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3DB"/>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F64E0C"/>
    <w:rPr>
      <w:color w:val="0000FF"/>
      <w:u w:val="single"/>
    </w:rPr>
  </w:style>
  <w:style w:type="paragraph" w:styleId="ListParagraph">
    <w:name w:val="List Paragraph"/>
    <w:basedOn w:val="Normal"/>
    <w:uiPriority w:val="34"/>
    <w:qFormat/>
    <w:rsid w:val="00F64E0C"/>
    <w:pPr>
      <w:ind w:left="720"/>
      <w:contextualSpacing/>
    </w:pPr>
  </w:style>
  <w:style w:type="table" w:styleId="TableGrid">
    <w:name w:val="Table Grid"/>
    <w:basedOn w:val="TableNormal"/>
    <w:uiPriority w:val="39"/>
    <w:rsid w:val="00A80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F5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1FF"/>
    <w:rPr>
      <w:rFonts w:ascii="Tahoma" w:hAnsi="Tahoma" w:cs="Tahoma"/>
      <w:sz w:val="16"/>
      <w:szCs w:val="16"/>
    </w:rPr>
  </w:style>
  <w:style w:type="character" w:styleId="FollowedHyperlink">
    <w:name w:val="FollowedHyperlink"/>
    <w:basedOn w:val="DefaultParagraphFont"/>
    <w:uiPriority w:val="99"/>
    <w:semiHidden/>
    <w:unhideWhenUsed/>
    <w:rsid w:val="00460339"/>
    <w:rPr>
      <w:color w:val="800080" w:themeColor="followedHyperlink"/>
      <w:u w:val="single"/>
    </w:rPr>
  </w:style>
  <w:style w:type="character" w:customStyle="1" w:styleId="apple-converted-space">
    <w:name w:val="apple-converted-space"/>
    <w:basedOn w:val="DefaultParagraphFont"/>
    <w:rsid w:val="00432999"/>
  </w:style>
  <w:style w:type="paragraph" w:styleId="EndnoteText">
    <w:name w:val="endnote text"/>
    <w:basedOn w:val="Normal"/>
    <w:link w:val="EndnoteTextChar"/>
    <w:uiPriority w:val="99"/>
    <w:semiHidden/>
    <w:unhideWhenUsed/>
    <w:rsid w:val="00274BC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74BCD"/>
    <w:rPr>
      <w:sz w:val="20"/>
      <w:szCs w:val="20"/>
    </w:rPr>
  </w:style>
  <w:style w:type="character" w:styleId="EndnoteReference">
    <w:name w:val="endnote reference"/>
    <w:basedOn w:val="DefaultParagraphFont"/>
    <w:uiPriority w:val="99"/>
    <w:semiHidden/>
    <w:unhideWhenUsed/>
    <w:rsid w:val="00274BCD"/>
    <w:rPr>
      <w:vertAlign w:val="superscript"/>
    </w:rPr>
  </w:style>
  <w:style w:type="paragraph" w:styleId="FootnoteText">
    <w:name w:val="footnote text"/>
    <w:basedOn w:val="Normal"/>
    <w:link w:val="FootnoteTextChar"/>
    <w:uiPriority w:val="99"/>
    <w:semiHidden/>
    <w:unhideWhenUsed/>
    <w:rsid w:val="00274B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BCD"/>
    <w:rPr>
      <w:sz w:val="20"/>
      <w:szCs w:val="20"/>
    </w:rPr>
  </w:style>
  <w:style w:type="character" w:styleId="FootnoteReference">
    <w:name w:val="footnote reference"/>
    <w:basedOn w:val="DefaultParagraphFont"/>
    <w:uiPriority w:val="99"/>
    <w:semiHidden/>
    <w:unhideWhenUsed/>
    <w:rsid w:val="00274BCD"/>
    <w:rPr>
      <w:vertAlign w:val="superscript"/>
    </w:rPr>
  </w:style>
  <w:style w:type="paragraph" w:styleId="Header">
    <w:name w:val="header"/>
    <w:basedOn w:val="Normal"/>
    <w:link w:val="HeaderChar"/>
    <w:uiPriority w:val="99"/>
    <w:unhideWhenUsed/>
    <w:rsid w:val="00F941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1E7"/>
  </w:style>
  <w:style w:type="paragraph" w:styleId="Footer">
    <w:name w:val="footer"/>
    <w:basedOn w:val="Normal"/>
    <w:link w:val="FooterChar"/>
    <w:uiPriority w:val="99"/>
    <w:unhideWhenUsed/>
    <w:rsid w:val="00F941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1E7"/>
  </w:style>
  <w:style w:type="character" w:styleId="CommentReference">
    <w:name w:val="annotation reference"/>
    <w:basedOn w:val="DefaultParagraphFont"/>
    <w:uiPriority w:val="99"/>
    <w:semiHidden/>
    <w:unhideWhenUsed/>
    <w:rsid w:val="00830542"/>
    <w:rPr>
      <w:sz w:val="16"/>
      <w:szCs w:val="16"/>
    </w:rPr>
  </w:style>
  <w:style w:type="paragraph" w:styleId="CommentText">
    <w:name w:val="annotation text"/>
    <w:basedOn w:val="Normal"/>
    <w:link w:val="CommentTextChar"/>
    <w:uiPriority w:val="99"/>
    <w:semiHidden/>
    <w:unhideWhenUsed/>
    <w:rsid w:val="00830542"/>
    <w:pPr>
      <w:spacing w:line="240" w:lineRule="auto"/>
    </w:pPr>
    <w:rPr>
      <w:sz w:val="20"/>
      <w:szCs w:val="20"/>
    </w:rPr>
  </w:style>
  <w:style w:type="character" w:customStyle="1" w:styleId="CommentTextChar">
    <w:name w:val="Comment Text Char"/>
    <w:basedOn w:val="DefaultParagraphFont"/>
    <w:link w:val="CommentText"/>
    <w:uiPriority w:val="99"/>
    <w:semiHidden/>
    <w:rsid w:val="00830542"/>
    <w:rPr>
      <w:sz w:val="20"/>
      <w:szCs w:val="20"/>
    </w:rPr>
  </w:style>
  <w:style w:type="paragraph" w:styleId="CommentSubject">
    <w:name w:val="annotation subject"/>
    <w:basedOn w:val="CommentText"/>
    <w:next w:val="CommentText"/>
    <w:link w:val="CommentSubjectChar"/>
    <w:uiPriority w:val="99"/>
    <w:semiHidden/>
    <w:unhideWhenUsed/>
    <w:rsid w:val="00830542"/>
    <w:rPr>
      <w:b/>
      <w:bCs/>
    </w:rPr>
  </w:style>
  <w:style w:type="character" w:customStyle="1" w:styleId="CommentSubjectChar">
    <w:name w:val="Comment Subject Char"/>
    <w:basedOn w:val="CommentTextChar"/>
    <w:link w:val="CommentSubject"/>
    <w:uiPriority w:val="99"/>
    <w:semiHidden/>
    <w:rsid w:val="00830542"/>
    <w:rPr>
      <w:b/>
      <w:bCs/>
      <w:sz w:val="20"/>
      <w:szCs w:val="20"/>
    </w:rPr>
  </w:style>
  <w:style w:type="character" w:customStyle="1" w:styleId="Heading1Char">
    <w:name w:val="Heading 1 Char"/>
    <w:basedOn w:val="DefaultParagraphFont"/>
    <w:link w:val="Heading1"/>
    <w:uiPriority w:val="9"/>
    <w:rsid w:val="00CB33DB"/>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CB3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804317">
      <w:bodyDiv w:val="1"/>
      <w:marLeft w:val="0"/>
      <w:marRight w:val="0"/>
      <w:marTop w:val="0"/>
      <w:marBottom w:val="0"/>
      <w:divBdr>
        <w:top w:val="none" w:sz="0" w:space="0" w:color="auto"/>
        <w:left w:val="none" w:sz="0" w:space="0" w:color="auto"/>
        <w:bottom w:val="none" w:sz="0" w:space="0" w:color="auto"/>
        <w:right w:val="none" w:sz="0" w:space="0" w:color="auto"/>
      </w:divBdr>
    </w:div>
    <w:div w:id="924729641">
      <w:bodyDiv w:val="1"/>
      <w:marLeft w:val="0"/>
      <w:marRight w:val="0"/>
      <w:marTop w:val="0"/>
      <w:marBottom w:val="0"/>
      <w:divBdr>
        <w:top w:val="none" w:sz="0" w:space="0" w:color="auto"/>
        <w:left w:val="none" w:sz="0" w:space="0" w:color="auto"/>
        <w:bottom w:val="none" w:sz="0" w:space="0" w:color="auto"/>
        <w:right w:val="none" w:sz="0" w:space="0" w:color="auto"/>
      </w:divBdr>
    </w:div>
    <w:div w:id="1275211671">
      <w:bodyDiv w:val="1"/>
      <w:marLeft w:val="0"/>
      <w:marRight w:val="0"/>
      <w:marTop w:val="0"/>
      <w:marBottom w:val="0"/>
      <w:divBdr>
        <w:top w:val="none" w:sz="0" w:space="0" w:color="auto"/>
        <w:left w:val="none" w:sz="0" w:space="0" w:color="auto"/>
        <w:bottom w:val="none" w:sz="0" w:space="0" w:color="auto"/>
        <w:right w:val="none" w:sz="0" w:space="0" w:color="auto"/>
      </w:divBdr>
    </w:div>
    <w:div w:id="1484661943">
      <w:bodyDiv w:val="1"/>
      <w:marLeft w:val="0"/>
      <w:marRight w:val="0"/>
      <w:marTop w:val="0"/>
      <w:marBottom w:val="0"/>
      <w:divBdr>
        <w:top w:val="none" w:sz="0" w:space="0" w:color="auto"/>
        <w:left w:val="none" w:sz="0" w:space="0" w:color="auto"/>
        <w:bottom w:val="none" w:sz="0" w:space="0" w:color="auto"/>
        <w:right w:val="none" w:sz="0" w:space="0" w:color="auto"/>
      </w:divBdr>
    </w:div>
    <w:div w:id="1597590769">
      <w:bodyDiv w:val="1"/>
      <w:marLeft w:val="0"/>
      <w:marRight w:val="0"/>
      <w:marTop w:val="0"/>
      <w:marBottom w:val="0"/>
      <w:divBdr>
        <w:top w:val="none" w:sz="0" w:space="0" w:color="auto"/>
        <w:left w:val="none" w:sz="0" w:space="0" w:color="auto"/>
        <w:bottom w:val="none" w:sz="0" w:space="0" w:color="auto"/>
        <w:right w:val="none" w:sz="0" w:space="0" w:color="auto"/>
      </w:divBdr>
    </w:div>
    <w:div w:id="1739017925">
      <w:bodyDiv w:val="1"/>
      <w:marLeft w:val="0"/>
      <w:marRight w:val="0"/>
      <w:marTop w:val="0"/>
      <w:marBottom w:val="0"/>
      <w:divBdr>
        <w:top w:val="none" w:sz="0" w:space="0" w:color="auto"/>
        <w:left w:val="none" w:sz="0" w:space="0" w:color="auto"/>
        <w:bottom w:val="none" w:sz="0" w:space="0" w:color="auto"/>
        <w:right w:val="none" w:sz="0" w:space="0" w:color="auto"/>
      </w:divBdr>
    </w:div>
    <w:div w:id="1784613273">
      <w:bodyDiv w:val="1"/>
      <w:marLeft w:val="0"/>
      <w:marRight w:val="0"/>
      <w:marTop w:val="0"/>
      <w:marBottom w:val="0"/>
      <w:divBdr>
        <w:top w:val="none" w:sz="0" w:space="0" w:color="auto"/>
        <w:left w:val="none" w:sz="0" w:space="0" w:color="auto"/>
        <w:bottom w:val="none" w:sz="0" w:space="0" w:color="auto"/>
        <w:right w:val="none" w:sz="0" w:space="0" w:color="auto"/>
      </w:divBdr>
    </w:div>
    <w:div w:id="186470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Desktop\Curriculum%20Development\ANAP%20Homework%20Assignments\Sample_HWhatIsAB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E03FF8713E24B9FEC89B9284151D0" ma:contentTypeVersion="10" ma:contentTypeDescription="Create a new document." ma:contentTypeScope="" ma:versionID="b1e44a5d07530e71cf783ad527f0a51d">
  <xsd:schema xmlns:xsd="http://www.w3.org/2001/XMLSchema" xmlns:xs="http://www.w3.org/2001/XMLSchema" xmlns:p="http://schemas.microsoft.com/office/2006/metadata/properties" xmlns:ns2="19c3a538-e546-486b-8401-9a67c76dc384" targetNamespace="http://schemas.microsoft.com/office/2006/metadata/properties" ma:root="true" ma:fieldsID="6e12574a8ac8a7e16746902daa6b2392" ns2:_="">
    <xsd:import namespace="19c3a538-e546-486b-8401-9a67c76dc38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c3a538-e546-486b-8401-9a67c76dc3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Pea16</b:Tag>
    <b:SourceType>DocumentFromInternetSite</b:SourceType>
    <b:Guid>{F89A5FDF-B27E-492E-959F-C938EA3FE79A}</b:Guid>
    <b:Title>The Telegraph</b:Title>
    <b:Year>2016</b:Year>
    <b:Author>
      <b:Author>
        <b:NameList>
          <b:Person>
            <b:Last>Pearlman</b:Last>
            <b:First>Jonathan</b:First>
          </b:Person>
        </b:NameList>
      </b:Author>
    </b:Author>
    <b:InternetSiteTitle>"Disappearance of five islands in the pacific blamed on climate change"</b:InternetSiteTitle>
    <b:Month>May</b:Month>
    <b:Day>9</b:Day>
    <b:URL>http://www.telegraph.co.uk/news/2016/05/09/disappearance-of-five-islands-in-the-pacific-blamed-on-climate-c/</b:URL>
    <b:YearAccessed>2016</b:YearAccessed>
    <b:MonthAccessed>May</b:MonthAccessed>
    <b:DayAccessed>9</b:DayAccessed>
    <b:ShortTitle>"Disappearance of five islands in the pacific blamed on climate change"</b:ShortTitle>
    <b:RefOrder>1</b:RefOrder>
  </b:Source>
  <b:Source>
    <b:Tag>Sar15</b:Tag>
    <b:SourceType>DocumentFromInternetSite</b:SourceType>
    <b:Guid>{78440820-9D43-441B-AF05-7047F463FE38}</b:Guid>
    <b:Author>
      <b:Author>
        <b:NameList>
          <b:Person>
            <b:Last>Sarah</b:Last>
          </b:Person>
        </b:NameList>
      </b:Author>
    </b:Author>
    <b:Title>The healthy Home Economist</b:Title>
    <b:InternetSiteTitle>Six reasons to say no to vaccination - Healthy Living, Healthy Pregnancy, Baby &amp; Child, Vaccination</b:InternetSiteTitle>
    <b:Year>2015</b:Year>
    <b:Month>July</b:Month>
    <b:Day>1</b:Day>
    <b:URL>http://www.thehealthyhomeeconomist.com/six-reasons-to-say-no-to-vaccination/</b:URL>
    <b:YearAccessed>2016</b:YearAccessed>
    <b:MonthAccessed>May</b:MonthAccessed>
    <b:DayAccessed>9</b:DayAccessed>
    <b:RefOrder>2</b:RefOrder>
  </b:Source>
  <b:Source>
    <b:Tag>Stu16</b:Tag>
    <b:SourceType>DocumentFromInternetSite</b:SourceType>
    <b:Guid>{1A5EEF07-56A5-4EE5-83C5-379E5B319B19}</b:Guid>
    <b:Author>
      <b:Author>
        <b:NameList>
          <b:Person>
            <b:Last>Sturgis</b:Last>
            <b:First>Sue</b:First>
          </b:Person>
        </b:NameList>
      </b:Author>
    </b:Author>
    <b:Title>truthout</b:Title>
    <b:InternetSiteTitle>North Carolina Produces Flawed Study to Dismiss Cancer-Cluster Fears Near Duke Energy Coal Plants</b:InternetSiteTitle>
    <b:Year>2016</b:Year>
    <b:Month>May</b:Month>
    <b:Day>9</b:Day>
    <b:URL>http://www.truth-out.org/news/item/35955-north-carolina-produces-flawed-study-to-dismiss-cancer-cluster-fears-near-duke-energy-coal-plants</b:URL>
    <b:YearAccessed>2016</b:YearAccessed>
    <b:MonthAccessed>May</b:MonthAccessed>
    <b:DayAccessed>9</b:DayAccessed>
    <b:RefOrder>3</b:RefOrder>
  </b:Source>
  <b:Source>
    <b:Tag>Kev16</b:Tag>
    <b:SourceType>DocumentFromInternetSite</b:SourceType>
    <b:Guid>{79A7D71C-F455-408F-B8C2-517408FDA975}</b:Guid>
    <b:Title>Financial Post Opinion</b:Title>
    <b:InternetSiteTitle>"Oil didn’t cause the Fort McMurray fire — it helped save people’s lives"</b:InternetSiteTitle>
    <b:Year>2016</b:Year>
    <b:Month>May</b:Month>
    <b:Day>5</b:Day>
    <b:URL>http://business.financialpost.com/fp-comment/kevin-libin-oil-didnt-cause-the-fort-mcmurray-fire-it-helped-save-peoples-lives</b:URL>
    <b:Author>
      <b:Author>
        <b:NameList>
          <b:Person>
            <b:Last>Libin</b:Last>
            <b:First>Kevin</b:First>
          </b:Person>
        </b:NameList>
      </b:Author>
    </b:Author>
    <b:YearAccessed>2016</b:YearAccessed>
    <b:MonthAccessed>May</b:MonthAccessed>
    <b:DayAccessed>9</b:DayAccessed>
    <b:RefOrder>4</b:RefOrder>
  </b:Source>
  <b:Source>
    <b:Tag>Pet16</b:Tag>
    <b:SourceType>DocumentFromInternetSite</b:SourceType>
    <b:Guid>{C6CC3C5B-C3AB-41FF-B233-6590D860FE7F}</b:Guid>
    <b:Title>The Globe and Mail Opinion</b:Title>
    <b:InternetSiteTitle>"Message to naturopaths: Magic isn’t medicine"</b:InternetSiteTitle>
    <b:Year>2016</b:Year>
    <b:Month>May</b:Month>
    <b:Day>6</b:Day>
    <b:URL>http://www.theglobeandmail.com/opinion/message-to-naturopaths-magic-isnt-medicine/article29929971/</b:URL>
    <b:Author>
      <b:Author>
        <b:NameList>
          <b:Person>
            <b:Last>McKnight</b:Last>
            <b:First>Peter</b:First>
          </b:Person>
        </b:NameList>
      </b:Author>
    </b:Author>
    <b:YearAccessed>2016</b:YearAccessed>
    <b:MonthAccessed>May</b:MonthAccessed>
    <b:DayAccessed>9</b:DayAccessed>
    <b:RefOrder>5</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7B9757-FCC7-40B2-A6B3-AD95609F8DEE}">
  <ds:schemaRefs>
    <ds:schemaRef ds:uri="http://schemas.microsoft.com/sharepoint/v3/contenttype/forms"/>
  </ds:schemaRefs>
</ds:datastoreItem>
</file>

<file path=customXml/itemProps2.xml><?xml version="1.0" encoding="utf-8"?>
<ds:datastoreItem xmlns:ds="http://schemas.openxmlformats.org/officeDocument/2006/customXml" ds:itemID="{02502AAB-71BD-412E-BEF9-F33AACCC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c3a538-e546-486b-8401-9a67c76dc3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13AA01-F7A2-458D-B749-D63FAF062B83}">
  <ds:schemaRefs>
    <ds:schemaRef ds:uri="http://schemas.openxmlformats.org/officeDocument/2006/bibliography"/>
  </ds:schemaRefs>
</ds:datastoreItem>
</file>

<file path=customXml/itemProps4.xml><?xml version="1.0" encoding="utf-8"?>
<ds:datastoreItem xmlns:ds="http://schemas.openxmlformats.org/officeDocument/2006/customXml" ds:itemID="{063D92F2-5608-414B-AFBD-0193109DA1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Sample_HWhatIsABA</Template>
  <TotalTime>4</TotalTime>
  <Pages>2</Pages>
  <Words>281</Words>
  <Characters>1606</Characters>
  <Application>Microsoft Office Word</Application>
  <DocSecurity>0</DocSecurity>
  <Lines>13</Lines>
  <Paragraphs>3</Paragraphs>
  <ScaleCrop>false</ScaleCrop>
  <Company>Z</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 Paradis</dc:creator>
  <cp:lastModifiedBy>Maryanne Doucette</cp:lastModifiedBy>
  <cp:revision>3</cp:revision>
  <cp:lastPrinted>2020-02-06T15:12:00Z</cp:lastPrinted>
  <dcterms:created xsi:type="dcterms:W3CDTF">2023-01-18T20:54:00Z</dcterms:created>
  <dcterms:modified xsi:type="dcterms:W3CDTF">2023-01-18T20:55:00Z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0x010100C37E03FF8713E24B9FEC89B9284151D0</vt:lpwstr>
  </property>
</Properties>
</file>