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F4" w:rsidRPr="00394FF4" w:rsidRDefault="00394FF4" w:rsidP="00630171">
      <w:pPr>
        <w:keepNext/>
        <w:keepLines/>
        <w:spacing w:before="240" w:after="0"/>
        <w:jc w:val="center"/>
        <w:outlineLvl w:val="0"/>
        <w:rPr>
          <w:b/>
          <w:sz w:val="32"/>
          <w:szCs w:val="32"/>
        </w:rPr>
      </w:pPr>
      <w:bookmarkStart w:id="0" w:name="_Toc21374691"/>
      <w:r w:rsidRPr="00394FF4">
        <w:rPr>
          <w:b/>
          <w:sz w:val="32"/>
          <w:szCs w:val="32"/>
        </w:rPr>
        <w:t>1</w:t>
      </w:r>
    </w:p>
    <w:p w:rsidR="00630171" w:rsidRPr="00630171" w:rsidRDefault="00630171" w:rsidP="00630171">
      <w:pPr>
        <w:keepNext/>
        <w:keepLines/>
        <w:spacing w:before="240" w:after="0"/>
        <w:jc w:val="center"/>
        <w:outlineLvl w:val="0"/>
        <w:rPr>
          <w:b/>
        </w:rPr>
      </w:pPr>
      <w:r w:rsidRPr="00630171">
        <w:rPr>
          <w:b/>
        </w:rPr>
        <w:t>1. Bemutatkozás</w:t>
      </w:r>
      <w:bookmarkStart w:id="1" w:name="_GoBack"/>
      <w:bookmarkEnd w:id="0"/>
      <w:bookmarkEnd w:id="1"/>
    </w:p>
    <w:p w:rsidR="00630171" w:rsidRPr="00630171" w:rsidRDefault="00630171" w:rsidP="00630171">
      <w:pPr>
        <w:keepNext/>
        <w:keepLines/>
        <w:spacing w:after="0" w:line="240" w:lineRule="auto"/>
        <w:outlineLvl w:val="0"/>
      </w:pPr>
    </w:p>
    <w:p w:rsidR="00630171" w:rsidRPr="00630171" w:rsidRDefault="00630171" w:rsidP="005F34C9">
      <w:pPr>
        <w:spacing w:after="0" w:line="360" w:lineRule="auto"/>
        <w:jc w:val="both"/>
      </w:pPr>
      <w:r w:rsidRPr="00630171">
        <w:t xml:space="preserve">Herényi Zoltánnak hívnak. Középiskolai tanulmányimat 1990 évben kezdtem ahol villamoshálózat szerelőnek tanultam. Közben szerződésben álltam az OVIT </w:t>
      </w:r>
      <w:proofErr w:type="spellStart"/>
      <w:r w:rsidRPr="00630171">
        <w:t>Zrt-vel</w:t>
      </w:r>
      <w:proofErr w:type="spellEnd"/>
      <w:r w:rsidRPr="00630171">
        <w:t xml:space="preserve"> (Akkoriban a legnagyobb áramszolgáltató) így rögtön az iskola elvégzése után kamatoztathattam az elméleti tudást gyakorlatban is. </w:t>
      </w:r>
    </w:p>
    <w:p w:rsidR="00630171" w:rsidRPr="00630171" w:rsidRDefault="00630171" w:rsidP="005F34C9">
      <w:pPr>
        <w:spacing w:after="0" w:line="360" w:lineRule="auto"/>
        <w:jc w:val="both"/>
      </w:pPr>
      <w:r w:rsidRPr="00630171">
        <w:t>Nagyfeszültségű villamos hálózatokat építettünk. Munkám során megismertem a műhelymunkákat azok szinte összes veszélyes gépével együtt.</w:t>
      </w:r>
    </w:p>
    <w:p w:rsidR="00630171" w:rsidRPr="00630171" w:rsidRDefault="00630171" w:rsidP="005F34C9">
      <w:pPr>
        <w:spacing w:after="0" w:line="360" w:lineRule="auto"/>
        <w:jc w:val="both"/>
      </w:pPr>
      <w:r w:rsidRPr="00630171">
        <w:t>A tényleges hálózatszerelés során meg kellett tanulnom a nagyfeszültség (akár 750 kV) közelségével, valamint a magasban történő (több mint 30 méter) munkavégzéssel járó veszélyeket.</w:t>
      </w:r>
    </w:p>
    <w:p w:rsidR="00630171" w:rsidRPr="00630171" w:rsidRDefault="00630171" w:rsidP="005F34C9">
      <w:pPr>
        <w:spacing w:after="0" w:line="360" w:lineRule="auto"/>
        <w:jc w:val="both"/>
      </w:pPr>
      <w:r w:rsidRPr="00630171">
        <w:t>Később a MÁV berkein belül végeztem hálózatszerelést, ahol a nagyfeszültség és magasban végzett munka mellett a vonatforgalom közvetlen közelében végzett munkák veszélyével is meg kellett ismerkednem.</w:t>
      </w:r>
    </w:p>
    <w:p w:rsidR="00630171" w:rsidRPr="00630171" w:rsidRDefault="00630171" w:rsidP="005F34C9">
      <w:pPr>
        <w:spacing w:after="0" w:line="360" w:lineRule="auto"/>
        <w:jc w:val="both"/>
      </w:pPr>
      <w:r w:rsidRPr="00630171">
        <w:t>Javítottam továbbá ruhaipari gépeket,(ipari varrógépek, gőzfejlesztők, vasalógépek, ragasztóprések stb.) egy ruhaipari szövetkezet berkein belül.</w:t>
      </w:r>
    </w:p>
    <w:p w:rsidR="00630171" w:rsidRPr="00630171" w:rsidRDefault="00630171" w:rsidP="005F34C9">
      <w:pPr>
        <w:spacing w:after="0" w:line="360" w:lineRule="auto"/>
        <w:jc w:val="both"/>
      </w:pPr>
      <w:r w:rsidRPr="00630171">
        <w:t>Később építőiparban végeztem villanyszerelést egy építőipari vállalkozó foglalkoztatásában.</w:t>
      </w:r>
    </w:p>
    <w:p w:rsidR="00630171" w:rsidRPr="00630171" w:rsidRDefault="00630171" w:rsidP="005F34C9">
      <w:pPr>
        <w:spacing w:after="0" w:line="360" w:lineRule="auto"/>
        <w:jc w:val="both"/>
      </w:pPr>
      <w:r w:rsidRPr="00630171">
        <w:t>Természetesen ez a rövid bemutatás nem fed le minden munkahelyet ahol dolgoztam, csak próbáltam érinteni a területeket melyekkel szakmunkás időszakomban találkoztam.</w:t>
      </w:r>
    </w:p>
    <w:p w:rsidR="00630171" w:rsidRPr="00630171" w:rsidRDefault="00630171" w:rsidP="005F34C9">
      <w:pPr>
        <w:spacing w:after="0" w:line="360" w:lineRule="auto"/>
        <w:jc w:val="both"/>
      </w:pPr>
      <w:r w:rsidRPr="00630171">
        <w:t>Levelező szakon közben gimnáziumi érettségi bizonyítványt majd a Miskolci Egyetemen villamosmérnöki végzettséget szereztem.</w:t>
      </w:r>
    </w:p>
    <w:p w:rsidR="00630171" w:rsidRPr="00630171" w:rsidRDefault="00630171" w:rsidP="005F34C9">
      <w:pPr>
        <w:spacing w:after="0" w:line="360" w:lineRule="auto"/>
        <w:jc w:val="both"/>
      </w:pPr>
      <w:r w:rsidRPr="00630171">
        <w:t>A villamosmérnöki diploma megszerzése során szerencsém volt két szakirányban is (villamos digitális technika és erősáramú berendezések) szakirányokban az alapokat elsajátítani.</w:t>
      </w:r>
    </w:p>
    <w:p w:rsidR="00630171" w:rsidRPr="00630171" w:rsidRDefault="00630171" w:rsidP="005F34C9">
      <w:pPr>
        <w:spacing w:after="0" w:line="360" w:lineRule="auto"/>
        <w:jc w:val="both"/>
      </w:pPr>
      <w:r w:rsidRPr="00630171">
        <w:t>A mérnökgyakornoki évek alatt dolgoztam a SAG Hungaria Kft-nél (az ÉMÁSZ áramszolgáltató partnere) ahol újból a nagyfeszültségű villamos hálózatok építésével találtam szembe magam.</w:t>
      </w:r>
    </w:p>
    <w:p w:rsidR="00630171" w:rsidRPr="00630171" w:rsidRDefault="00630171" w:rsidP="005F34C9">
      <w:pPr>
        <w:spacing w:after="0" w:line="360" w:lineRule="auto"/>
        <w:jc w:val="both"/>
      </w:pPr>
      <w:r w:rsidRPr="00630171">
        <w:t>Később egy cég berkein belül a miskolci BOSCH (akkor még csak két üzemben) láttam el a gyártósori gépek kivételével, a gyárat kiszolgáló üzemrészek ellenőrzését, szükség esetén a gépek karbantartását.</w:t>
      </w:r>
    </w:p>
    <w:p w:rsidR="00630171" w:rsidRPr="00630171" w:rsidRDefault="00630171" w:rsidP="005F34C9">
      <w:pPr>
        <w:spacing w:after="0" w:line="360" w:lineRule="auto"/>
        <w:jc w:val="both"/>
      </w:pPr>
      <w:r w:rsidRPr="00630171">
        <w:t xml:space="preserve">Végül elérkezve napjainkba, 2007. szeptember 1-től BAZ. Megyei Kormányhivatal Miskolci Járási Hivatal, Foglalkoztatási Munkaügyi és Munkavédelmi Főosztály Munkaügyi és Munkavédelmi Ellenőrzési Osztályán dolgozom, mint munkavédelmi felügyelő. </w:t>
      </w:r>
    </w:p>
    <w:p w:rsidR="00630171" w:rsidRPr="00630171" w:rsidRDefault="00630171" w:rsidP="005F34C9">
      <w:pPr>
        <w:spacing w:after="0" w:line="360" w:lineRule="auto"/>
        <w:jc w:val="both"/>
      </w:pPr>
      <w:r w:rsidRPr="00630171">
        <w:t xml:space="preserve">Ez idő alatt érintőlegesen megismerhettem olyan technológiákat is melyek a szakmunkás évek alatt kimaradtak. </w:t>
      </w:r>
    </w:p>
    <w:p w:rsidR="00630171" w:rsidRDefault="00630171" w:rsidP="005F34C9">
      <w:pPr>
        <w:spacing w:after="0" w:line="360" w:lineRule="auto"/>
        <w:jc w:val="both"/>
      </w:pPr>
      <w:r w:rsidRPr="00630171">
        <w:lastRenderedPageBreak/>
        <w:t xml:space="preserve">Jelenleg a felügyelőségi munka mellett végzem a Miskolci Egyetemen a Mérnökinformatikus </w:t>
      </w:r>
      <w:proofErr w:type="spellStart"/>
      <w:r w:rsidRPr="00630171">
        <w:t>Msc</w:t>
      </w:r>
      <w:proofErr w:type="spellEnd"/>
      <w:r w:rsidRPr="00630171">
        <w:t xml:space="preserve"> szakot. Jövőre végzős hallgatóként szeretnék diplomamunkaként egy olyan lehetséges rendszert bemutatni, melynek megalkotásához az eddig megszerzett</w:t>
      </w:r>
      <w:r>
        <w:t xml:space="preserve"> tapasztalatokat kamatoztatha</w:t>
      </w:r>
      <w:r w:rsidRPr="00630171">
        <w:t>tom.</w:t>
      </w:r>
    </w:p>
    <w:p w:rsidR="00630171" w:rsidRDefault="00630171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5F34C9" w:rsidRDefault="005F34C9" w:rsidP="00630171">
      <w:pPr>
        <w:spacing w:after="0" w:line="360" w:lineRule="auto"/>
        <w:jc w:val="both"/>
      </w:pPr>
    </w:p>
    <w:p w:rsidR="00630171" w:rsidRDefault="00630171" w:rsidP="00630171">
      <w:pPr>
        <w:spacing w:after="0" w:line="360" w:lineRule="auto"/>
        <w:jc w:val="both"/>
      </w:pPr>
    </w:p>
    <w:p w:rsidR="00630171" w:rsidRPr="00394FF4" w:rsidRDefault="00394FF4" w:rsidP="00394FF4">
      <w:pPr>
        <w:spacing w:after="0" w:line="360" w:lineRule="auto"/>
        <w:jc w:val="center"/>
        <w:rPr>
          <w:sz w:val="32"/>
          <w:szCs w:val="32"/>
        </w:rPr>
      </w:pPr>
      <w:r w:rsidRPr="00394FF4">
        <w:rPr>
          <w:sz w:val="32"/>
          <w:szCs w:val="32"/>
        </w:rPr>
        <w:lastRenderedPageBreak/>
        <w:t>2</w:t>
      </w:r>
    </w:p>
    <w:p w:rsidR="00630171" w:rsidRDefault="00630171" w:rsidP="00630171">
      <w:pPr>
        <w:spacing w:after="0" w:line="360" w:lineRule="auto"/>
        <w:jc w:val="both"/>
      </w:pPr>
    </w:p>
    <w:p w:rsidR="00394FF4" w:rsidRPr="005F34C9" w:rsidRDefault="00394FF4" w:rsidP="00394FF4">
      <w:pPr>
        <w:spacing w:after="0" w:line="360" w:lineRule="auto"/>
        <w:jc w:val="both"/>
      </w:pPr>
      <w:r w:rsidRPr="005F34C9">
        <w:t>Több mint tíz éve dolgozom a munkavédelem területén. Tulajdonképpen a mi feladatunk lenne hatékonyan elősegíteni a munkabiztonságot úgy, hogy betarttatjuk a munkáltatókkal a munkavédelmi előírásokat, valamint a mi jelentéseink mutatják az irányt a felettes szerveinknek, döntéshozóknak, minisztériumnak, hogy milyen irányba mozduljon el a munkavédelem.</w:t>
      </w:r>
    </w:p>
    <w:p w:rsidR="00394FF4" w:rsidRPr="005F34C9" w:rsidRDefault="00394FF4" w:rsidP="00394FF4">
      <w:pPr>
        <w:spacing w:after="0" w:line="360" w:lineRule="auto"/>
        <w:jc w:val="both"/>
      </w:pPr>
      <w:r w:rsidRPr="005F34C9">
        <w:t>Ebbe az egészben csak az a probléma, hogy a bekövetkezett balesetek statisztikáját nézegetjük ahelyett, hogy a múlt hibáit intelligens rendszerek dolgoznák fel és a visszajelzéseket azoktól kapnánk még a baleset bekövetkezése előtt.</w:t>
      </w:r>
    </w:p>
    <w:p w:rsidR="00394FF4" w:rsidRPr="005F34C9" w:rsidRDefault="00394FF4" w:rsidP="00394FF4">
      <w:pPr>
        <w:spacing w:after="0" w:line="360" w:lineRule="auto"/>
        <w:jc w:val="both"/>
      </w:pPr>
      <w:r w:rsidRPr="005F34C9">
        <w:t xml:space="preserve">Mindennek megvalósításához egy olyan rendszerre lenne szükség, mely minden pillanatban figyeli a munkahelyeken zajló eseményeket, és ha balesetveszélyt lát, azonnal riaszt, vagy szükség esetén lekapcsolja a veszélyt okozó gépet még a baleset bekövetkezése előtt. </w:t>
      </w:r>
    </w:p>
    <w:p w:rsidR="00394FF4" w:rsidRPr="005F34C9" w:rsidRDefault="00394FF4" w:rsidP="00394FF4">
      <w:pPr>
        <w:spacing w:after="0" w:line="360" w:lineRule="auto"/>
        <w:jc w:val="both"/>
      </w:pPr>
      <w:r w:rsidRPr="005F34C9">
        <w:t>Ehhez viszont fel kell ismerni a veszélyes helyzetet. A veszélyes helyzet felismeréséhez viszont szüksége van a rendszernek az ember, a helyszín, a gépek biztonságos felismerésének, valamint a tanulás képességére.</w:t>
      </w:r>
    </w:p>
    <w:p w:rsidR="00630171" w:rsidRPr="00630171" w:rsidRDefault="00630171" w:rsidP="00630171">
      <w:pPr>
        <w:spacing w:after="0" w:line="360" w:lineRule="auto"/>
        <w:jc w:val="both"/>
      </w:pPr>
    </w:p>
    <w:p w:rsidR="00394FF4" w:rsidRPr="005F34C9" w:rsidRDefault="00394FF4" w:rsidP="00394FF4">
      <w:pPr>
        <w:spacing w:after="0" w:line="360" w:lineRule="auto"/>
        <w:jc w:val="both"/>
      </w:pPr>
      <w:r w:rsidRPr="005F34C9">
        <w:t>(Tulajdonképpen egy munkaterület is egy arc. Semmivel nem másabb megállapítani egy arcról a szem az orr a száj egymáshoz való viszonyainak időről időre történő apró változásaiból, hogy az illető hazudik-e, mint egy munkaterület szereplőinek, gép-ember egymáshoz történő apró változásaiból, viszonyaiból, hogy egy szituáció baleset veszélyes-e vagy sem.</w:t>
      </w:r>
    </w:p>
    <w:p w:rsidR="00D91FE1" w:rsidRDefault="00EF7795"/>
    <w:p w:rsidR="00394FF4" w:rsidRDefault="00394FF4"/>
    <w:p w:rsidR="00394FF4" w:rsidRDefault="00394FF4"/>
    <w:p w:rsidR="00394FF4" w:rsidRDefault="00394FF4"/>
    <w:p w:rsidR="00394FF4" w:rsidRDefault="00394FF4"/>
    <w:p w:rsidR="00394FF4" w:rsidRDefault="00394FF4"/>
    <w:p w:rsidR="00394FF4" w:rsidRDefault="00394FF4"/>
    <w:p w:rsidR="00394FF4" w:rsidRDefault="00394FF4"/>
    <w:p w:rsidR="00394FF4" w:rsidRDefault="00394FF4"/>
    <w:p w:rsidR="00394FF4" w:rsidRDefault="00394FF4"/>
    <w:p w:rsidR="00394FF4" w:rsidRDefault="00394FF4"/>
    <w:p w:rsidR="00394FF4" w:rsidRDefault="00394FF4"/>
    <w:p w:rsidR="00BC0CC8" w:rsidRDefault="00BC0CC8" w:rsidP="005F34C9">
      <w:pPr>
        <w:spacing w:line="360" w:lineRule="auto"/>
        <w:rPr>
          <w:b/>
        </w:rPr>
      </w:pPr>
    </w:p>
    <w:p w:rsidR="00BC0CC8" w:rsidRPr="00BC0CC8" w:rsidRDefault="00BC0CC8" w:rsidP="00BC0CC8">
      <w:pPr>
        <w:spacing w:line="360" w:lineRule="auto"/>
        <w:jc w:val="center"/>
        <w:rPr>
          <w:b/>
          <w:sz w:val="32"/>
          <w:szCs w:val="32"/>
        </w:rPr>
      </w:pPr>
      <w:r w:rsidRPr="00BC0CC8">
        <w:rPr>
          <w:b/>
          <w:sz w:val="32"/>
          <w:szCs w:val="32"/>
        </w:rPr>
        <w:lastRenderedPageBreak/>
        <w:t>3</w:t>
      </w:r>
    </w:p>
    <w:p w:rsidR="00394FF4" w:rsidRPr="005F34C9" w:rsidRDefault="00397362" w:rsidP="005F34C9">
      <w:pPr>
        <w:spacing w:line="360" w:lineRule="auto"/>
        <w:rPr>
          <w:b/>
        </w:rPr>
      </w:pPr>
      <w:r w:rsidRPr="005F34C9">
        <w:rPr>
          <w:b/>
        </w:rPr>
        <w:t>A képek szürke árnyalatossá tétele</w:t>
      </w:r>
      <w:r w:rsidRPr="005F34C9">
        <w:br/>
        <w:t xml:space="preserve"> RGB komponensek átlagolása, de ez az emberi szem számára pontatlan, mivel</w:t>
      </w:r>
      <w:r w:rsidRPr="005F34C9">
        <w:br/>
        <w:t xml:space="preserve">nem egyformán érzékelünk minden színt. A következő lehetőség, amit az </w:t>
      </w:r>
      <w:proofErr w:type="spellStart"/>
      <w:r w:rsidRPr="005F34C9">
        <w:t>OpenCVbeépített</w:t>
      </w:r>
      <w:proofErr w:type="spellEnd"/>
      <w:r w:rsidRPr="005F34C9">
        <w:t xml:space="preserve"> színkonvertálása is használ az, hogy a komponensek súlyozott átlagát veszi,</w:t>
      </w:r>
      <w:r w:rsidRPr="005F34C9">
        <w:br/>
        <w:t xml:space="preserve">de nem egyenlő súlyértékekkel. Ennek a speciális esete, amely a HSV színrendszer </w:t>
      </w:r>
      <w:proofErr w:type="spellStart"/>
      <w:r w:rsidRPr="005F34C9">
        <w:t>value</w:t>
      </w:r>
      <w:proofErr w:type="spellEnd"/>
      <w:r w:rsidRPr="005F34C9">
        <w:br/>
        <w:t xml:space="preserve">értékét számítja. Ebben az esetben az </w:t>
      </w:r>
      <w:proofErr w:type="spellStart"/>
      <w:r w:rsidRPr="005F34C9">
        <w:t>OpenCV-s</w:t>
      </w:r>
      <w:proofErr w:type="spellEnd"/>
      <w:r w:rsidRPr="005F34C9">
        <w:t xml:space="preserve"> beépített </w:t>
      </w:r>
      <w:proofErr w:type="spellStart"/>
      <w:r w:rsidRPr="005F34C9">
        <w:t>kovertálást</w:t>
      </w:r>
      <w:proofErr w:type="spellEnd"/>
      <w:r w:rsidRPr="005F34C9">
        <w:t xml:space="preserve"> használtam a</w:t>
      </w:r>
      <w:r w:rsidRPr="005F34C9">
        <w:br/>
        <w:t>következő súlyokkal:</w:t>
      </w:r>
      <w:r w:rsidRPr="005F34C9">
        <w:br/>
        <w:t xml:space="preserve">RGB </w:t>
      </w:r>
      <w:proofErr w:type="spellStart"/>
      <w:r w:rsidRPr="005F34C9">
        <w:t>to</w:t>
      </w:r>
      <w:proofErr w:type="spellEnd"/>
      <w:r w:rsidRPr="005F34C9">
        <w:t xml:space="preserve"> Gray = 0:299 · R + 0:587 · G + 0:114 · B:</w:t>
      </w:r>
      <w:r w:rsidRPr="005F34C9">
        <w:br/>
      </w:r>
    </w:p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Default="00324FFD"/>
    <w:p w:rsidR="00324FFD" w:rsidRPr="00BC0CC8" w:rsidRDefault="00BC0CC8" w:rsidP="00BC0CC8">
      <w:pPr>
        <w:jc w:val="center"/>
        <w:rPr>
          <w:b/>
          <w:sz w:val="32"/>
          <w:szCs w:val="32"/>
        </w:rPr>
      </w:pPr>
      <w:r w:rsidRPr="00BC0CC8">
        <w:rPr>
          <w:b/>
          <w:sz w:val="32"/>
          <w:szCs w:val="32"/>
        </w:rPr>
        <w:lastRenderedPageBreak/>
        <w:t>4</w:t>
      </w:r>
    </w:p>
    <w:p w:rsidR="00324FFD" w:rsidRDefault="00324FFD"/>
    <w:p w:rsidR="00732B9F" w:rsidRPr="005F34C9" w:rsidRDefault="00732B9F" w:rsidP="005F34C9">
      <w:pPr>
        <w:jc w:val="both"/>
        <w:rPr>
          <w:b/>
        </w:rPr>
      </w:pPr>
      <w:r w:rsidRPr="005F34C9">
        <w:rPr>
          <w:b/>
        </w:rPr>
        <w:t>Előszűrés, simítás</w:t>
      </w:r>
    </w:p>
    <w:p w:rsidR="00732B9F" w:rsidRPr="005F34C9" w:rsidRDefault="00732B9F" w:rsidP="005F34C9">
      <w:pPr>
        <w:jc w:val="both"/>
        <w:rPr>
          <w:b/>
        </w:rPr>
      </w:pPr>
      <w:r w:rsidRPr="005F34C9">
        <w:rPr>
          <w:b/>
        </w:rPr>
        <w:t>Átlagoló szűrő</w:t>
      </w:r>
    </w:p>
    <w:p w:rsidR="00732B9F" w:rsidRPr="005F34C9" w:rsidRDefault="00732B9F" w:rsidP="005F34C9">
      <w:pPr>
        <w:spacing w:line="360" w:lineRule="auto"/>
        <w:jc w:val="both"/>
      </w:pPr>
      <w:r w:rsidRPr="005F34C9">
        <w:t>Az átlagoló szűrő segítségével simítani lehet a képet. A képpontok közelebb kerülnek</w:t>
      </w:r>
      <w:r w:rsidRPr="005F34C9">
        <w:br/>
      </w:r>
      <w:r w:rsidRPr="005F34C9">
        <w:t>a környezetük átlagához, azaz a kép "simább" lesz, a szűrt kép intenzitásértékei a</w:t>
      </w:r>
      <w:r w:rsidRPr="005F34C9">
        <w:br/>
      </w:r>
      <w:proofErr w:type="spellStart"/>
      <w:r w:rsidRPr="005F34C9">
        <w:t>kiinulási</w:t>
      </w:r>
      <w:proofErr w:type="spellEnd"/>
      <w:r w:rsidRPr="005F34C9">
        <w:t xml:space="preserve"> kép intenzitástartományában maradnak. Csökkenti a zajt, de elmossa az éleket</w:t>
      </w:r>
      <w:r w:rsidRPr="005F34C9">
        <w:br/>
      </w:r>
      <w:proofErr w:type="spellStart"/>
      <w:r w:rsidRPr="005F34C9">
        <w:t>igy</w:t>
      </w:r>
      <w:proofErr w:type="spellEnd"/>
      <w:r w:rsidRPr="005F34C9">
        <w:t xml:space="preserve"> homályossá teszi a képet.</w:t>
      </w:r>
    </w:p>
    <w:p w:rsidR="00732B9F" w:rsidRPr="005F34C9" w:rsidRDefault="00732B9F" w:rsidP="005F34C9">
      <w:pPr>
        <w:jc w:val="both"/>
      </w:pPr>
      <w:r w:rsidRPr="005F34C9">
        <w:br/>
      </w:r>
      <w:r w:rsidRPr="005F34C9">
        <w:t xml:space="preserve"> Egy képpont 3</w:t>
      </w:r>
      <w:r w:rsidRPr="005F34C9">
        <w:rPr>
          <w:i/>
          <w:iCs/>
        </w:rPr>
        <w:t>×</w:t>
      </w:r>
      <w:r w:rsidRPr="005F34C9">
        <w:t>3-as környezet esetén</w:t>
      </w:r>
    </w:p>
    <w:p w:rsidR="00732B9F" w:rsidRDefault="00732B9F" w:rsidP="00732B9F">
      <w:r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align>center</wp:align>
            </wp:positionV>
            <wp:extent cx="5759450" cy="1924050"/>
            <wp:effectExtent l="0" t="0" r="0" b="0"/>
            <wp:wrapTopAndBottom/>
            <wp:docPr id="5" name="Kép 5" descr="Képkivág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épkivág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B9F" w:rsidRDefault="00732B9F" w:rsidP="00732B9F"/>
    <w:p w:rsidR="00732B9F" w:rsidRDefault="00732B9F" w:rsidP="00324FFD">
      <w:pPr>
        <w:tabs>
          <w:tab w:val="left" w:pos="3986"/>
        </w:tabs>
        <w:spacing w:line="360" w:lineRule="auto"/>
        <w:rPr>
          <w:rFonts w:ascii="SFBX1440" w:hAnsi="SFBX1440"/>
          <w:b/>
          <w:bCs/>
          <w:color w:val="000000"/>
          <w:sz w:val="30"/>
          <w:szCs w:val="30"/>
        </w:rPr>
      </w:pPr>
    </w:p>
    <w:p w:rsidR="00732B9F" w:rsidRDefault="00732B9F">
      <w:pPr>
        <w:rPr>
          <w:rFonts w:ascii="SFBX1440" w:hAnsi="SFBX1440"/>
          <w:b/>
          <w:bCs/>
          <w:color w:val="000000"/>
          <w:sz w:val="30"/>
          <w:szCs w:val="30"/>
        </w:rPr>
      </w:pPr>
      <w:r>
        <w:rPr>
          <w:rFonts w:ascii="SFBX1440" w:hAnsi="SFBX1440"/>
          <w:b/>
          <w:bCs/>
          <w:color w:val="000000"/>
          <w:sz w:val="30"/>
          <w:szCs w:val="30"/>
        </w:rPr>
        <w:br w:type="page"/>
      </w:r>
    </w:p>
    <w:p w:rsidR="00BC0CC8" w:rsidRDefault="00BC0CC8" w:rsidP="00047BF7">
      <w:pPr>
        <w:tabs>
          <w:tab w:val="left" w:pos="3986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</w:p>
    <w:p w:rsidR="00732B9F" w:rsidRPr="005F34C9" w:rsidRDefault="00732B9F" w:rsidP="00047BF7">
      <w:pPr>
        <w:tabs>
          <w:tab w:val="left" w:pos="3986"/>
        </w:tabs>
        <w:spacing w:line="360" w:lineRule="auto"/>
        <w:jc w:val="center"/>
        <w:rPr>
          <w:b/>
          <w:sz w:val="32"/>
          <w:szCs w:val="32"/>
        </w:rPr>
      </w:pPr>
      <w:r w:rsidRPr="005F34C9">
        <w:rPr>
          <w:b/>
          <w:sz w:val="32"/>
          <w:szCs w:val="32"/>
        </w:rPr>
        <w:t>Élek kiemelés</w:t>
      </w:r>
    </w:p>
    <w:p w:rsidR="00324FFD" w:rsidRPr="005F34C9" w:rsidRDefault="00324FFD" w:rsidP="005F34C9">
      <w:pPr>
        <w:tabs>
          <w:tab w:val="left" w:pos="3986"/>
        </w:tabs>
        <w:spacing w:line="360" w:lineRule="auto"/>
        <w:rPr>
          <w:b/>
        </w:rPr>
      </w:pPr>
      <w:r w:rsidRPr="005F34C9">
        <w:rPr>
          <w:b/>
        </w:rPr>
        <w:t>Adaptív küszöbölés az élek kiemelésére</w:t>
      </w:r>
      <w:r w:rsidRPr="005F34C9">
        <w:br/>
        <w:t>Az adaptív küszöbérték általában szürkeárnyalatos vagy színes képet kap bemenetként, és a legegyszerűbb megvalósításban bináris képet eredményez. A kép minden</w:t>
      </w:r>
      <w:r w:rsidRPr="005F34C9">
        <w:br/>
        <w:t>egyes képpontjára egy küszöbértéket kell kiszámítani. Ez a küszöbérték lehet például</w:t>
      </w:r>
      <w:r w:rsidRPr="005F34C9">
        <w:br/>
        <w:t>egy kernelen belüli intenzitások átlaga, vagy egy, a hisztogram alapján becsült érték.</w:t>
      </w:r>
      <w:r w:rsidRPr="005F34C9">
        <w:br/>
        <w:t xml:space="preserve">Amennyiben a </w:t>
      </w:r>
      <w:proofErr w:type="spellStart"/>
      <w:r w:rsidRPr="005F34C9">
        <w:t>képpontérték</w:t>
      </w:r>
      <w:proofErr w:type="spellEnd"/>
      <w:r w:rsidRPr="005F34C9">
        <w:t xml:space="preserve"> a küszöbérték alatt van, akkor a háttérértékre van állítva,</w:t>
      </w:r>
      <w:r w:rsidRPr="005F34C9">
        <w:br/>
        <w:t>ellenkező esetben az előtérbe kerül.</w:t>
      </w:r>
    </w:p>
    <w:p w:rsidR="00324FFD" w:rsidRDefault="00324FFD" w:rsidP="00324FFD">
      <w:pPr>
        <w:tabs>
          <w:tab w:val="left" w:pos="3986"/>
        </w:tabs>
        <w:spacing w:line="360" w:lineRule="auto"/>
        <w:rPr>
          <w:rStyle w:val="fontstyle21"/>
          <w:rFonts w:ascii="SFBX1440" w:hAnsi="SFBX1440" w:cstheme="minorBidi"/>
          <w:b/>
          <w:bCs/>
          <w:sz w:val="30"/>
          <w:szCs w:val="30"/>
        </w:rPr>
      </w:pPr>
    </w:p>
    <w:p w:rsidR="00324FFD" w:rsidRDefault="00324FFD" w:rsidP="00324FFD">
      <w:pPr>
        <w:tabs>
          <w:tab w:val="left" w:pos="3986"/>
        </w:tabs>
        <w:spacing w:line="360" w:lineRule="auto"/>
        <w:rPr>
          <w:rStyle w:val="fontstyle21"/>
          <w:rFonts w:ascii="SFBX1440" w:hAnsi="SFBX1440" w:cstheme="minorBidi"/>
          <w:b/>
          <w:bCs/>
          <w:sz w:val="30"/>
          <w:szCs w:val="30"/>
        </w:rPr>
      </w:pPr>
    </w:p>
    <w:p w:rsidR="00324FFD" w:rsidRDefault="00324FFD" w:rsidP="00324FFD">
      <w:pPr>
        <w:tabs>
          <w:tab w:val="left" w:pos="3986"/>
        </w:tabs>
        <w:spacing w:line="360" w:lineRule="auto"/>
        <w:rPr>
          <w:rStyle w:val="fontstyle21"/>
          <w:rFonts w:ascii="SFBX1440" w:hAnsi="SFBX1440" w:cstheme="minorBidi"/>
          <w:b/>
          <w:bCs/>
          <w:sz w:val="30"/>
          <w:szCs w:val="30"/>
        </w:rPr>
      </w:pPr>
    </w:p>
    <w:p w:rsidR="00324FFD" w:rsidRDefault="00324FFD" w:rsidP="00324FFD">
      <w:pPr>
        <w:tabs>
          <w:tab w:val="left" w:pos="3986"/>
        </w:tabs>
        <w:spacing w:line="360" w:lineRule="auto"/>
        <w:rPr>
          <w:rStyle w:val="fontstyle21"/>
          <w:rFonts w:ascii="SFBX1440" w:hAnsi="SFBX1440" w:cstheme="minorBidi"/>
          <w:b/>
          <w:bCs/>
          <w:sz w:val="30"/>
          <w:szCs w:val="30"/>
        </w:rPr>
      </w:pPr>
    </w:p>
    <w:p w:rsidR="00324FFD" w:rsidRDefault="00324FFD" w:rsidP="00324FFD">
      <w:pPr>
        <w:tabs>
          <w:tab w:val="left" w:pos="3986"/>
        </w:tabs>
        <w:spacing w:line="360" w:lineRule="auto"/>
        <w:rPr>
          <w:rStyle w:val="fontstyle21"/>
          <w:rFonts w:ascii="SFBX1440" w:hAnsi="SFBX1440" w:cstheme="minorBidi"/>
          <w:b/>
          <w:bCs/>
          <w:sz w:val="30"/>
          <w:szCs w:val="30"/>
        </w:rPr>
      </w:pPr>
    </w:p>
    <w:p w:rsidR="00324FFD" w:rsidRDefault="00324FFD" w:rsidP="00324FFD">
      <w:pPr>
        <w:tabs>
          <w:tab w:val="left" w:pos="3986"/>
        </w:tabs>
        <w:spacing w:line="360" w:lineRule="auto"/>
        <w:rPr>
          <w:rStyle w:val="fontstyle21"/>
          <w:rFonts w:ascii="SFBX1440" w:hAnsi="SFBX1440" w:cstheme="minorBidi"/>
          <w:b/>
          <w:bCs/>
          <w:sz w:val="30"/>
          <w:szCs w:val="30"/>
        </w:rPr>
      </w:pPr>
    </w:p>
    <w:p w:rsidR="00324FFD" w:rsidRDefault="00324FFD" w:rsidP="00324FFD">
      <w:pPr>
        <w:tabs>
          <w:tab w:val="left" w:pos="3986"/>
        </w:tabs>
        <w:spacing w:line="360" w:lineRule="auto"/>
        <w:rPr>
          <w:rStyle w:val="fontstyle21"/>
          <w:rFonts w:ascii="SFBX1440" w:hAnsi="SFBX1440" w:cstheme="minorBidi"/>
          <w:b/>
          <w:bCs/>
          <w:sz w:val="30"/>
          <w:szCs w:val="30"/>
        </w:rPr>
      </w:pPr>
    </w:p>
    <w:p w:rsidR="00324FFD" w:rsidRDefault="00324FFD" w:rsidP="00324FFD">
      <w:pPr>
        <w:tabs>
          <w:tab w:val="left" w:pos="3986"/>
        </w:tabs>
        <w:spacing w:line="360" w:lineRule="auto"/>
        <w:rPr>
          <w:rStyle w:val="fontstyle21"/>
          <w:rFonts w:ascii="SFBX1440" w:hAnsi="SFBX1440" w:cstheme="minorBidi"/>
          <w:b/>
          <w:bCs/>
          <w:sz w:val="30"/>
          <w:szCs w:val="30"/>
        </w:rPr>
      </w:pPr>
    </w:p>
    <w:p w:rsidR="00324FFD" w:rsidRDefault="00324FFD" w:rsidP="00324FFD">
      <w:pPr>
        <w:tabs>
          <w:tab w:val="left" w:pos="3986"/>
        </w:tabs>
        <w:spacing w:line="360" w:lineRule="auto"/>
        <w:rPr>
          <w:rStyle w:val="fontstyle21"/>
          <w:rFonts w:ascii="SFBX1440" w:hAnsi="SFBX1440" w:cstheme="minorBidi"/>
          <w:b/>
          <w:bCs/>
          <w:sz w:val="30"/>
          <w:szCs w:val="30"/>
        </w:rPr>
      </w:pPr>
    </w:p>
    <w:p w:rsidR="00324FFD" w:rsidRDefault="00324FFD" w:rsidP="00324FFD">
      <w:pPr>
        <w:tabs>
          <w:tab w:val="left" w:pos="3986"/>
        </w:tabs>
        <w:spacing w:line="360" w:lineRule="auto"/>
        <w:rPr>
          <w:rStyle w:val="fontstyle21"/>
          <w:rFonts w:ascii="SFBX1440" w:hAnsi="SFBX1440" w:cstheme="minorBidi"/>
          <w:b/>
          <w:bCs/>
          <w:sz w:val="30"/>
          <w:szCs w:val="30"/>
        </w:rPr>
      </w:pPr>
    </w:p>
    <w:p w:rsidR="00324FFD" w:rsidRDefault="00324FFD" w:rsidP="00324FFD">
      <w:pPr>
        <w:tabs>
          <w:tab w:val="left" w:pos="3986"/>
        </w:tabs>
        <w:spacing w:line="360" w:lineRule="auto"/>
        <w:rPr>
          <w:rStyle w:val="fontstyle21"/>
          <w:rFonts w:ascii="SFBX1440" w:hAnsi="SFBX1440" w:cstheme="minorBidi"/>
          <w:b/>
          <w:bCs/>
          <w:sz w:val="30"/>
          <w:szCs w:val="30"/>
        </w:rPr>
      </w:pPr>
    </w:p>
    <w:p w:rsidR="00324FFD" w:rsidRDefault="00324FFD" w:rsidP="00324FFD">
      <w:pPr>
        <w:tabs>
          <w:tab w:val="left" w:pos="3986"/>
        </w:tabs>
        <w:spacing w:line="360" w:lineRule="auto"/>
        <w:rPr>
          <w:rStyle w:val="fontstyle21"/>
          <w:rFonts w:ascii="SFBX1440" w:hAnsi="SFBX1440" w:cstheme="minorBidi"/>
          <w:b/>
          <w:bCs/>
          <w:sz w:val="30"/>
          <w:szCs w:val="30"/>
        </w:rPr>
      </w:pPr>
    </w:p>
    <w:p w:rsidR="00324FFD" w:rsidRDefault="00324FFD" w:rsidP="00324FFD">
      <w:pPr>
        <w:tabs>
          <w:tab w:val="left" w:pos="3986"/>
        </w:tabs>
        <w:spacing w:line="360" w:lineRule="auto"/>
        <w:rPr>
          <w:rStyle w:val="fontstyle21"/>
          <w:rFonts w:ascii="SFBX1440" w:hAnsi="SFBX1440" w:cstheme="minorBidi"/>
          <w:b/>
          <w:bCs/>
          <w:sz w:val="30"/>
          <w:szCs w:val="30"/>
        </w:rPr>
      </w:pPr>
    </w:p>
    <w:p w:rsidR="00324FFD" w:rsidRDefault="00324FFD" w:rsidP="00324FFD">
      <w:pPr>
        <w:tabs>
          <w:tab w:val="left" w:pos="3986"/>
        </w:tabs>
        <w:spacing w:line="360" w:lineRule="auto"/>
        <w:rPr>
          <w:rFonts w:ascii="SFBX1440" w:hAnsi="SFBX1440"/>
          <w:b/>
          <w:bCs/>
          <w:color w:val="000000"/>
          <w:sz w:val="30"/>
          <w:szCs w:val="30"/>
        </w:rPr>
      </w:pPr>
    </w:p>
    <w:p w:rsidR="00732B9F" w:rsidRPr="00BC0CC8" w:rsidRDefault="00BC0CC8" w:rsidP="00BC0CC8">
      <w:pPr>
        <w:spacing w:after="0" w:line="360" w:lineRule="auto"/>
        <w:jc w:val="center"/>
        <w:rPr>
          <w:b/>
          <w:sz w:val="32"/>
          <w:szCs w:val="32"/>
        </w:rPr>
      </w:pPr>
      <w:r w:rsidRPr="00BC0CC8">
        <w:rPr>
          <w:b/>
          <w:sz w:val="32"/>
          <w:szCs w:val="32"/>
        </w:rPr>
        <w:lastRenderedPageBreak/>
        <w:t>6</w:t>
      </w:r>
    </w:p>
    <w:p w:rsidR="00BC0CC8" w:rsidRDefault="00BC0CC8" w:rsidP="00047BF7">
      <w:pPr>
        <w:spacing w:after="0" w:line="360" w:lineRule="auto"/>
        <w:jc w:val="both"/>
        <w:rPr>
          <w:b/>
        </w:rPr>
      </w:pPr>
    </w:p>
    <w:p w:rsidR="00732B9F" w:rsidRPr="005F34C9" w:rsidRDefault="00732B9F" w:rsidP="00047BF7">
      <w:pPr>
        <w:spacing w:after="0" w:line="360" w:lineRule="auto"/>
        <w:jc w:val="both"/>
        <w:rPr>
          <w:b/>
        </w:rPr>
      </w:pPr>
      <w:r w:rsidRPr="005F34C9">
        <w:rPr>
          <w:b/>
        </w:rPr>
        <w:t>Kétoldalú szűrő</w:t>
      </w:r>
    </w:p>
    <w:p w:rsidR="00732B9F" w:rsidRPr="005F34C9" w:rsidRDefault="00732B9F" w:rsidP="00732B9F">
      <w:pPr>
        <w:spacing w:after="0" w:line="360" w:lineRule="auto"/>
        <w:jc w:val="both"/>
      </w:pPr>
      <w:r w:rsidRPr="005F34C9">
        <w:t xml:space="preserve">A </w:t>
      </w:r>
      <w:proofErr w:type="spellStart"/>
      <w:r w:rsidRPr="005F34C9">
        <w:t>kétoldalaú</w:t>
      </w:r>
      <w:proofErr w:type="spellEnd"/>
      <w:r w:rsidRPr="005F34C9">
        <w:t xml:space="preserve"> szűrő egy nem lineáris, </w:t>
      </w:r>
      <w:proofErr w:type="spellStart"/>
      <w:r w:rsidRPr="005F34C9">
        <w:t>élvédő</w:t>
      </w:r>
      <w:proofErr w:type="spellEnd"/>
      <w:r w:rsidRPr="005F34C9">
        <w:t xml:space="preserve"> és zajcsökkentő simító szűrő a képekhez</w:t>
      </w:r>
      <w:r w:rsidRPr="005F34C9">
        <w:br/>
        <w:t>Az egyes képpontok intenzitását a közeli pixelek intenzitásának súlyozott átlagával</w:t>
      </w:r>
      <w:r w:rsidRPr="005F34C9">
        <w:br/>
        <w:t>helyettesíti. Ez a súly Gauss eloszláson is alapulhat. Elengedhetetlen, hogy a súlyok</w:t>
      </w:r>
      <w:r w:rsidRPr="005F34C9">
        <w:br/>
        <w:t>nem csak az euklideszi képpontok távolságától, hanem a radiometriai különbségektől</w:t>
      </w:r>
      <w:r w:rsidRPr="005F34C9">
        <w:br/>
        <w:t>is függnek (például tartománykülönbségek, például színintenzitás, mélységi távolság</w:t>
      </w:r>
      <w:r w:rsidRPr="005F34C9">
        <w:br/>
        <w:t>stb.). Ez a kép éles széleit megőrzi.</w:t>
      </w:r>
    </w:p>
    <w:p w:rsidR="00732B9F" w:rsidRDefault="00732B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C0CC8" w:rsidRPr="00BC0CC8" w:rsidRDefault="00BC0CC8" w:rsidP="00BC0CC8">
      <w:pPr>
        <w:spacing w:after="0" w:line="360" w:lineRule="auto"/>
        <w:jc w:val="center"/>
        <w:rPr>
          <w:b/>
          <w:sz w:val="32"/>
          <w:szCs w:val="32"/>
        </w:rPr>
      </w:pPr>
      <w:r w:rsidRPr="00BC0CC8">
        <w:rPr>
          <w:b/>
          <w:sz w:val="32"/>
          <w:szCs w:val="32"/>
        </w:rPr>
        <w:lastRenderedPageBreak/>
        <w:t>7</w:t>
      </w:r>
    </w:p>
    <w:p w:rsidR="00324FFD" w:rsidRPr="005F34C9" w:rsidRDefault="00324FFD" w:rsidP="00324FFD">
      <w:pPr>
        <w:spacing w:after="0" w:line="360" w:lineRule="auto"/>
        <w:jc w:val="both"/>
        <w:rPr>
          <w:b/>
        </w:rPr>
      </w:pPr>
      <w:proofErr w:type="spellStart"/>
      <w:r w:rsidRPr="005F34C9">
        <w:rPr>
          <w:b/>
        </w:rPr>
        <w:t>Gabor</w:t>
      </w:r>
      <w:proofErr w:type="spellEnd"/>
      <w:r w:rsidRPr="005F34C9">
        <w:rPr>
          <w:b/>
        </w:rPr>
        <w:t xml:space="preserve"> szűrők</w:t>
      </w:r>
    </w:p>
    <w:p w:rsidR="00324FFD" w:rsidRPr="005F34C9" w:rsidRDefault="00324FFD" w:rsidP="00324FFD">
      <w:pPr>
        <w:spacing w:after="0" w:line="360" w:lineRule="auto"/>
        <w:jc w:val="both"/>
      </w:pPr>
      <w:r w:rsidRPr="005F34C9">
        <w:t>Bizonyos arcfelismerő rendszerek speciális jellemzőket keresnek az arcon, és a teljes arc</w:t>
      </w:r>
      <w:r w:rsidRPr="005F34C9">
        <w:br/>
        <w:t>helyett csak ezeket tárolják, ezek alapján végzik az azonosítást. A különböző arcra illeszkedő</w:t>
      </w:r>
      <w:r w:rsidRPr="005F34C9">
        <w:br/>
        <w:t xml:space="preserve">gráfok létrehozásához is ilyen jellemző pontokra van szükség. A kétdimenziós </w:t>
      </w:r>
      <w:proofErr w:type="spellStart"/>
      <w:r w:rsidRPr="005F34C9">
        <w:t>Gabor</w:t>
      </w:r>
      <w:proofErr w:type="spellEnd"/>
      <w:r w:rsidRPr="005F34C9">
        <w:t xml:space="preserve"> szűrők</w:t>
      </w:r>
      <w:r w:rsidRPr="005F34C9">
        <w:br/>
        <w:t>kiemelik a hegyeket és völgyeket, amik arc esetén a szemek, száj, orr és egyéb</w:t>
      </w:r>
      <w:r w:rsidRPr="005F34C9">
        <w:br/>
        <w:t>jellemzők, kiemelkedő helyek. Ezáltal létrehozhatunk egy, az arcra jellemző</w:t>
      </w:r>
      <w:r w:rsidRPr="005F34C9">
        <w:br/>
        <w:t>tulajdonság halmazt, amely egyedi és személyenként változó. A módszer lényege hogy több,</w:t>
      </w:r>
      <w:r w:rsidRPr="005F34C9">
        <w:br/>
        <w:t xml:space="preserve">különböző irányú és frekvenciájú </w:t>
      </w:r>
      <w:proofErr w:type="spellStart"/>
      <w:r w:rsidRPr="005F34C9">
        <w:t>Gabor</w:t>
      </w:r>
      <w:proofErr w:type="spellEnd"/>
      <w:r w:rsidRPr="005F34C9">
        <w:t xml:space="preserve"> szűrőket közelítő maszkokkal végig megyünk az</w:t>
      </w:r>
      <w:r w:rsidRPr="005F34C9">
        <w:br/>
        <w:t>arcon, és ezek a szűrők kiemelik a jellemző pontokat. Ahol jellemző pontot találtunk, ott</w:t>
      </w:r>
      <w:r w:rsidRPr="005F34C9">
        <w:br/>
        <w:t>eltároljuk az összes maszk értékét, így egy összes maszk hosszúságú vektort kapunk, ezeket</w:t>
      </w:r>
      <w:r w:rsidRPr="005F34C9">
        <w:br/>
        <w:t>eltároljuk, illetve felismerésnél ezeket a vektorokat hasonlítjuk a kérdéses arc vektoraival.</w:t>
      </w: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Default="00324FFD" w:rsidP="00324FFD">
      <w:pPr>
        <w:spacing w:after="0" w:line="360" w:lineRule="auto"/>
        <w:jc w:val="both"/>
        <w:rPr>
          <w:rStyle w:val="fontstyle21"/>
          <w:rFonts w:ascii="Times New Roman" w:hAnsi="Times New Roman" w:cs="Times New Roman"/>
        </w:rPr>
      </w:pPr>
    </w:p>
    <w:p w:rsidR="00324FFD" w:rsidRPr="00BC0CC8" w:rsidRDefault="00BC0CC8" w:rsidP="00BC0CC8">
      <w:pPr>
        <w:spacing w:after="0" w:line="360" w:lineRule="auto"/>
        <w:jc w:val="center"/>
        <w:rPr>
          <w:b/>
          <w:sz w:val="32"/>
          <w:szCs w:val="32"/>
        </w:rPr>
      </w:pPr>
      <w:r w:rsidRPr="00BC0CC8">
        <w:rPr>
          <w:b/>
          <w:sz w:val="32"/>
          <w:szCs w:val="32"/>
        </w:rPr>
        <w:lastRenderedPageBreak/>
        <w:t>8</w:t>
      </w:r>
    </w:p>
    <w:p w:rsidR="00BC0CC8" w:rsidRDefault="00BC0CC8" w:rsidP="005F34C9">
      <w:pPr>
        <w:spacing w:line="360" w:lineRule="auto"/>
        <w:jc w:val="both"/>
        <w:rPr>
          <w:b/>
        </w:rPr>
      </w:pPr>
    </w:p>
    <w:p w:rsidR="00324FFD" w:rsidRPr="005F34C9" w:rsidRDefault="00324FFD" w:rsidP="005F34C9">
      <w:pPr>
        <w:spacing w:line="360" w:lineRule="auto"/>
        <w:jc w:val="both"/>
        <w:rPr>
          <w:b/>
        </w:rPr>
      </w:pPr>
      <w:proofErr w:type="spellStart"/>
      <w:r w:rsidRPr="005F34C9">
        <w:rPr>
          <w:b/>
        </w:rPr>
        <w:t>Edge</w:t>
      </w:r>
      <w:proofErr w:type="spellEnd"/>
      <w:r w:rsidRPr="005F34C9">
        <w:rPr>
          <w:b/>
        </w:rPr>
        <w:t xml:space="preserve"> </w:t>
      </w:r>
      <w:proofErr w:type="spellStart"/>
      <w:r w:rsidRPr="005F34C9">
        <w:rPr>
          <w:b/>
        </w:rPr>
        <w:t>mapping</w:t>
      </w:r>
      <w:proofErr w:type="spellEnd"/>
    </w:p>
    <w:p w:rsidR="00324FFD" w:rsidRPr="005F34C9" w:rsidRDefault="00324FFD" w:rsidP="005F34C9">
      <w:pPr>
        <w:spacing w:line="360" w:lineRule="auto"/>
        <w:jc w:val="both"/>
      </w:pPr>
      <w:r w:rsidRPr="005F34C9">
        <w:t>Ez a technika először egy él-keresést hajt végre az adatbázisban lévő képeken, majd az így</w:t>
      </w:r>
      <w:r w:rsidRPr="005F34C9">
        <w:br/>
        <w:t xml:space="preserve">kapott gradiensek nagyságát tároló mátrixokban </w:t>
      </w:r>
      <w:proofErr w:type="spellStart"/>
      <w:r w:rsidRPr="005F34C9">
        <w:t>binarizál</w:t>
      </w:r>
      <w:proofErr w:type="spellEnd"/>
      <w:r w:rsidRPr="005F34C9">
        <w:t>. Ekkor rendelkezünk minden</w:t>
      </w:r>
      <w:r w:rsidRPr="005F34C9">
        <w:br/>
        <w:t xml:space="preserve">adatbázisban lévő képünkhöz egy-egy az él-pixeleket tartalmazó képpel </w:t>
      </w:r>
      <w:r w:rsidRPr="005F34C9">
        <w:br/>
        <w:t>Azonosításkor, a vizsgált képen ugyanezeket a lépéseket hajtja végre az algoritmus, majd</w:t>
      </w:r>
      <w:r w:rsidRPr="005F34C9">
        <w:br/>
        <w:t>összeveti az adatbázisban tárolt képekkel, mégpedig a következő módon: minden, az éleket</w:t>
      </w:r>
      <w:r w:rsidRPr="005F34C9">
        <w:br/>
        <w:t xml:space="preserve">tartalmazó képet halmaznak tekint, és ezeknek a halmazoknak veszi a </w:t>
      </w:r>
      <w:proofErr w:type="spellStart"/>
      <w:r w:rsidRPr="005F34C9">
        <w:t>Hausdorff</w:t>
      </w:r>
      <w:proofErr w:type="spellEnd"/>
      <w:r w:rsidRPr="005F34C9">
        <w:t xml:space="preserve"> –távolságát. A módszer elég gyors, és az irodalomban található eredmények alapján,</w:t>
      </w:r>
      <w:r w:rsidRPr="005F34C9">
        <w:br/>
        <w:t>megbízhatóan működik.</w:t>
      </w:r>
    </w:p>
    <w:p w:rsidR="00324FFD" w:rsidRPr="005F34C9" w:rsidRDefault="00324FFD" w:rsidP="005F34C9">
      <w:pPr>
        <w:spacing w:line="360" w:lineRule="auto"/>
        <w:jc w:val="both"/>
      </w:pPr>
      <w:r w:rsidRPr="005F34C9">
        <w:t>A projekt több algoritmust is használ felismerés céljából. Ezek egymás mellett párhuzamosan</w:t>
      </w:r>
      <w:r w:rsidRPr="005F34C9">
        <w:br/>
        <w:t>működnek, és ezek súlyozott eredménye adja majd a végső döntést. Az egyik használt</w:t>
      </w:r>
      <w:r w:rsidRPr="005F34C9">
        <w:br/>
        <w:t>módszer a főkomponens analízisen alapuló módszer, azaz a sajátarc technika. Egy másik</w:t>
      </w:r>
      <w:r w:rsidRPr="005F34C9">
        <w:br/>
        <w:t>módszer az EM (</w:t>
      </w:r>
      <w:proofErr w:type="spellStart"/>
      <w:r w:rsidRPr="005F34C9">
        <w:t>Edge</w:t>
      </w:r>
      <w:proofErr w:type="spellEnd"/>
      <w:r w:rsidRPr="005F34C9">
        <w:t xml:space="preserve"> </w:t>
      </w:r>
      <w:proofErr w:type="spellStart"/>
      <w:r w:rsidRPr="005F34C9">
        <w:t>Mapping</w:t>
      </w:r>
      <w:proofErr w:type="spellEnd"/>
      <w:r w:rsidRPr="005F34C9">
        <w:t>), ami az arcon található éleket hasonlítja össze.</w:t>
      </w:r>
      <w:r w:rsidRPr="005F34C9">
        <w:br/>
      </w:r>
    </w:p>
    <w:p w:rsidR="00324FFD" w:rsidRPr="005F34C9" w:rsidRDefault="00324FFD" w:rsidP="005F34C9">
      <w:pPr>
        <w:jc w:val="both"/>
      </w:pPr>
    </w:p>
    <w:p w:rsidR="00324FFD" w:rsidRDefault="00324FFD" w:rsidP="00324FFD">
      <w:pPr>
        <w:rPr>
          <w:b/>
          <w:sz w:val="28"/>
          <w:szCs w:val="28"/>
        </w:rPr>
      </w:pPr>
    </w:p>
    <w:p w:rsidR="00324FFD" w:rsidRDefault="00324FFD" w:rsidP="00324FFD">
      <w:pPr>
        <w:rPr>
          <w:b/>
          <w:sz w:val="28"/>
          <w:szCs w:val="28"/>
        </w:rPr>
      </w:pPr>
    </w:p>
    <w:p w:rsidR="00324FFD" w:rsidRDefault="00324FFD" w:rsidP="00324FFD">
      <w:pPr>
        <w:rPr>
          <w:b/>
          <w:sz w:val="28"/>
          <w:szCs w:val="28"/>
        </w:rPr>
      </w:pPr>
    </w:p>
    <w:p w:rsidR="00324FFD" w:rsidRDefault="00324FFD" w:rsidP="00324FFD">
      <w:pPr>
        <w:rPr>
          <w:b/>
          <w:sz w:val="28"/>
          <w:szCs w:val="28"/>
        </w:rPr>
      </w:pPr>
    </w:p>
    <w:p w:rsidR="00324FFD" w:rsidRDefault="00324FFD" w:rsidP="00324FFD">
      <w:pPr>
        <w:rPr>
          <w:b/>
          <w:sz w:val="28"/>
          <w:szCs w:val="28"/>
        </w:rPr>
      </w:pPr>
    </w:p>
    <w:p w:rsidR="00324FFD" w:rsidRDefault="00324FFD" w:rsidP="00324FFD">
      <w:pPr>
        <w:rPr>
          <w:b/>
          <w:sz w:val="28"/>
          <w:szCs w:val="28"/>
        </w:rPr>
      </w:pPr>
    </w:p>
    <w:p w:rsidR="00324FFD" w:rsidRDefault="00324FFD" w:rsidP="00324FFD">
      <w:pPr>
        <w:rPr>
          <w:b/>
          <w:sz w:val="28"/>
          <w:szCs w:val="28"/>
        </w:rPr>
      </w:pPr>
    </w:p>
    <w:p w:rsidR="00324FFD" w:rsidRDefault="00324FFD" w:rsidP="00324FFD">
      <w:pPr>
        <w:rPr>
          <w:b/>
          <w:sz w:val="28"/>
          <w:szCs w:val="28"/>
        </w:rPr>
      </w:pPr>
    </w:p>
    <w:p w:rsidR="00324FFD" w:rsidRDefault="00324FFD" w:rsidP="00324FFD">
      <w:pPr>
        <w:rPr>
          <w:b/>
          <w:sz w:val="28"/>
          <w:szCs w:val="28"/>
        </w:rPr>
      </w:pPr>
    </w:p>
    <w:p w:rsidR="00324FFD" w:rsidRDefault="00324FFD" w:rsidP="00324FFD">
      <w:pPr>
        <w:rPr>
          <w:b/>
          <w:sz w:val="28"/>
          <w:szCs w:val="28"/>
        </w:rPr>
      </w:pPr>
    </w:p>
    <w:p w:rsidR="00324FFD" w:rsidRDefault="00324FFD" w:rsidP="00324FFD">
      <w:pPr>
        <w:rPr>
          <w:b/>
          <w:sz w:val="28"/>
          <w:szCs w:val="28"/>
        </w:rPr>
      </w:pPr>
    </w:p>
    <w:p w:rsidR="00324FFD" w:rsidRDefault="00324FFD" w:rsidP="00324FFD">
      <w:pPr>
        <w:rPr>
          <w:b/>
          <w:sz w:val="28"/>
          <w:szCs w:val="28"/>
        </w:rPr>
      </w:pPr>
    </w:p>
    <w:p w:rsidR="00324FFD" w:rsidRDefault="00324FFD" w:rsidP="00324FFD">
      <w:pPr>
        <w:rPr>
          <w:b/>
          <w:sz w:val="28"/>
          <w:szCs w:val="28"/>
        </w:rPr>
      </w:pPr>
    </w:p>
    <w:p w:rsidR="00324FFD" w:rsidRDefault="00324FFD" w:rsidP="00324FFD">
      <w:pPr>
        <w:rPr>
          <w:b/>
          <w:sz w:val="28"/>
          <w:szCs w:val="28"/>
        </w:rPr>
      </w:pPr>
    </w:p>
    <w:p w:rsidR="00047BF7" w:rsidRPr="00BC0CC8" w:rsidRDefault="00BC0CC8" w:rsidP="00BC0CC8">
      <w:pPr>
        <w:jc w:val="center"/>
        <w:rPr>
          <w:b/>
          <w:sz w:val="32"/>
          <w:szCs w:val="32"/>
        </w:rPr>
      </w:pPr>
      <w:r w:rsidRPr="00BC0CC8">
        <w:rPr>
          <w:b/>
          <w:sz w:val="32"/>
          <w:szCs w:val="32"/>
        </w:rPr>
        <w:t>9</w:t>
      </w:r>
    </w:p>
    <w:p w:rsidR="00732B9F" w:rsidRPr="005F34C9" w:rsidRDefault="00732B9F" w:rsidP="005F34C9">
      <w:pPr>
        <w:jc w:val="both"/>
        <w:rPr>
          <w:b/>
        </w:rPr>
      </w:pPr>
      <w:r w:rsidRPr="005F34C9">
        <w:rPr>
          <w:b/>
        </w:rPr>
        <w:t>Gauss szűrő</w:t>
      </w:r>
    </w:p>
    <w:p w:rsidR="00732B9F" w:rsidRPr="005F34C9" w:rsidRDefault="00732B9F" w:rsidP="005F34C9">
      <w:pPr>
        <w:spacing w:line="360" w:lineRule="auto"/>
        <w:jc w:val="both"/>
      </w:pPr>
      <w:r w:rsidRPr="005F34C9">
        <w:t xml:space="preserve">A Gauss szűrő egy bemeneti kép és egy Gauss-kernel </w:t>
      </w:r>
      <w:proofErr w:type="spellStart"/>
      <w:r w:rsidRPr="005F34C9">
        <w:t>konvoluciójával</w:t>
      </w:r>
      <w:proofErr w:type="spellEnd"/>
      <w:r w:rsidRPr="005F34C9">
        <w:t xml:space="preserve"> jön létre. Minden egyes képpont értéket a környékének súlyozott átlagaként számolunk úgy, hogy a</w:t>
      </w:r>
      <w:r w:rsidRPr="005F34C9">
        <w:br/>
      </w:r>
      <w:r w:rsidRPr="005F34C9">
        <w:t>képpont eredeti értékének a legnagyobb a súlya, míg a távoliak kisebb súlyt kapnak.</w:t>
      </w:r>
      <w:r w:rsidRPr="005F34C9">
        <w:br/>
      </w:r>
      <w:r w:rsidRPr="005F34C9">
        <w:t>Ez olyan elmosódást eredményez, amely jobban védi a széleket, mint más egyenletes</w:t>
      </w:r>
      <w:r w:rsidRPr="005F34C9">
        <w:br/>
      </w:r>
      <w:r w:rsidRPr="005F34C9">
        <w:t>elmosódási algoritmusok. Egy Gauss függvény felírása egy dimenzióban az alábbi</w:t>
      </w:r>
    </w:p>
    <w:p w:rsidR="00732B9F" w:rsidRDefault="00732B9F" w:rsidP="00732B9F"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1348740</wp:posOffset>
            </wp:positionV>
            <wp:extent cx="5759450" cy="2327275"/>
            <wp:effectExtent l="0" t="0" r="0" b="0"/>
            <wp:wrapTopAndBottom/>
            <wp:docPr id="2" name="Kép 2" descr="Képkivág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épkivág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2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5759450" cy="546100"/>
            <wp:effectExtent l="0" t="0" r="0" b="6350"/>
            <wp:wrapTopAndBottom/>
            <wp:docPr id="1" name="Kép 1" descr="Képkivág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épkivág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B9F" w:rsidRPr="00234DBF" w:rsidRDefault="00732B9F" w:rsidP="00732B9F"/>
    <w:p w:rsidR="00732B9F" w:rsidRPr="00234DBF" w:rsidRDefault="00732B9F" w:rsidP="00732B9F"/>
    <w:p w:rsidR="00732B9F" w:rsidRPr="00234DBF" w:rsidRDefault="00732B9F" w:rsidP="00732B9F"/>
    <w:p w:rsidR="00732B9F" w:rsidRPr="005F34C9" w:rsidRDefault="00732B9F" w:rsidP="005F34C9">
      <w:pPr>
        <w:tabs>
          <w:tab w:val="left" w:pos="3039"/>
        </w:tabs>
        <w:spacing w:line="360" w:lineRule="auto"/>
      </w:pPr>
      <w:r w:rsidRPr="005F34C9">
        <w:t>Gauss függvény</w:t>
      </w:r>
      <w:r w:rsidRPr="00234DBF">
        <w:rPr>
          <w:rFonts w:ascii="SFRM1200" w:hAnsi="SFRM1200"/>
          <w:color w:val="000000"/>
          <w:sz w:val="24"/>
          <w:szCs w:val="24"/>
        </w:rPr>
        <w:t xml:space="preserve"> </w:t>
      </w:r>
      <w:r w:rsidRPr="00234DBF">
        <w:rPr>
          <w:rFonts w:ascii="CMMI12" w:hAnsi="CMMI12"/>
          <w:i/>
          <w:iCs/>
          <w:color w:val="000000"/>
          <w:sz w:val="24"/>
          <w:szCs w:val="24"/>
        </w:rPr>
        <w:t xml:space="preserve">µ </w:t>
      </w:r>
      <w:r w:rsidRPr="00234DBF">
        <w:rPr>
          <w:rFonts w:ascii="CMR12" w:hAnsi="CMR12"/>
          <w:color w:val="000000"/>
          <w:sz w:val="24"/>
          <w:szCs w:val="24"/>
        </w:rPr>
        <w:t xml:space="preserve">= 0 </w:t>
      </w:r>
      <w:r w:rsidRPr="00234DBF">
        <w:rPr>
          <w:rFonts w:ascii="SFRM1200" w:hAnsi="SFRM1200"/>
          <w:color w:val="000000"/>
          <w:sz w:val="24"/>
          <w:szCs w:val="24"/>
        </w:rPr>
        <w:t xml:space="preserve">és </w:t>
      </w:r>
      <w:r w:rsidRPr="00234DBF">
        <w:rPr>
          <w:rFonts w:ascii="CMMI12" w:hAnsi="CMMI12"/>
          <w:i/>
          <w:iCs/>
          <w:color w:val="000000"/>
          <w:sz w:val="24"/>
          <w:szCs w:val="24"/>
        </w:rPr>
        <w:t xml:space="preserve">σ </w:t>
      </w:r>
      <w:r w:rsidRPr="00234DBF">
        <w:rPr>
          <w:rFonts w:ascii="CMR12" w:hAnsi="CMR12"/>
          <w:color w:val="000000"/>
          <w:sz w:val="24"/>
          <w:szCs w:val="24"/>
        </w:rPr>
        <w:t xml:space="preserve">= </w:t>
      </w:r>
      <w:r w:rsidRPr="005F34C9">
        <w:t>1 paraméterekkel</w:t>
      </w:r>
      <w:r w:rsidRPr="005F34C9">
        <w:br/>
        <w:t>Két dimenzióban, két Gauss együttesét kell használni, minden egyes dimenzióban:</w:t>
      </w:r>
    </w:p>
    <w:p w:rsidR="00732B9F" w:rsidRDefault="00732B9F" w:rsidP="00732B9F">
      <w:pPr>
        <w:tabs>
          <w:tab w:val="left" w:pos="3039"/>
        </w:tabs>
        <w:rPr>
          <w:rFonts w:ascii="SFRM1200" w:hAnsi="SFRM1200"/>
          <w:color w:val="000000"/>
          <w:sz w:val="24"/>
          <w:szCs w:val="24"/>
        </w:rPr>
      </w:pPr>
    </w:p>
    <w:p w:rsidR="00732B9F" w:rsidRPr="005F34C9" w:rsidRDefault="00732B9F" w:rsidP="00732B9F">
      <w:pPr>
        <w:tabs>
          <w:tab w:val="left" w:pos="3039"/>
        </w:tabs>
        <w:rPr>
          <w:b/>
        </w:rPr>
      </w:pPr>
      <w:r w:rsidRPr="005F34C9">
        <w:rPr>
          <w:b/>
        </w:rPr>
        <w:t>Két dimenzióban:</w:t>
      </w:r>
    </w:p>
    <w:p w:rsidR="00732B9F" w:rsidRPr="00BC0CC8" w:rsidRDefault="00732B9F" w:rsidP="00BC0CC8">
      <w:pPr>
        <w:spacing w:line="360" w:lineRule="auto"/>
      </w:pPr>
      <w:proofErr w:type="gramStart"/>
      <w:r w:rsidRPr="005F34C9">
        <w:t>az</w:t>
      </w:r>
      <w:proofErr w:type="gramEnd"/>
      <w:r w:rsidRPr="005F34C9">
        <w:t xml:space="preserve"> x a vízszintes tengely eredetétől való távolság, az y a függőleges tengely eredetétől való távolság, a σ pedig a Gauss eloszlás szórása. Két dimenzióban alkalmazva,</w:t>
      </w:r>
      <w:r w:rsidRPr="005F34C9">
        <w:br/>
        <w:t>ez a képlet olyan felületet hoz létre, amelynek körvonalait koncentrikus körök alkotják,</w:t>
      </w:r>
      <w:r w:rsidRPr="005F34C9">
        <w:br/>
        <w:t>a Gauss-eloszlás pedig a középpontból indul.</w:t>
      </w:r>
    </w:p>
    <w:p w:rsidR="00732B9F" w:rsidRPr="00BC0CC8" w:rsidRDefault="00BC0CC8" w:rsidP="00A95AE8">
      <w:pPr>
        <w:jc w:val="center"/>
        <w:rPr>
          <w:b/>
          <w:sz w:val="32"/>
          <w:szCs w:val="32"/>
        </w:rPr>
      </w:pPr>
      <w:r w:rsidRPr="00BC0CC8">
        <w:rPr>
          <w:b/>
          <w:sz w:val="32"/>
          <w:szCs w:val="32"/>
        </w:rPr>
        <w:lastRenderedPageBreak/>
        <w:t>10</w:t>
      </w:r>
    </w:p>
    <w:p w:rsidR="00732B9F" w:rsidRPr="00732B9F" w:rsidRDefault="00732B9F" w:rsidP="00732B9F">
      <w:pPr>
        <w:rPr>
          <w:b/>
        </w:rPr>
      </w:pPr>
      <w:r w:rsidRPr="00732B9F">
        <w:rPr>
          <w:rFonts w:ascii="SFRM1200" w:hAnsi="SFRM1200"/>
          <w:b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216535</wp:posOffset>
            </wp:positionV>
            <wp:extent cx="5759450" cy="2731135"/>
            <wp:effectExtent l="0" t="0" r="0" b="0"/>
            <wp:wrapTopAndBottom/>
            <wp:docPr id="4" name="Kép 4" descr="Képkivág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épkivág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B9F">
        <w:rPr>
          <w:b/>
        </w:rPr>
        <w:t>Medián szűrő</w:t>
      </w:r>
    </w:p>
    <w:p w:rsidR="00732B9F" w:rsidRDefault="00732B9F" w:rsidP="00732B9F"/>
    <w:p w:rsidR="00732B9F" w:rsidRDefault="00732B9F" w:rsidP="00732B9F">
      <w:r>
        <w:t>Egy képpont 3X3-as környezete esetén</w:t>
      </w:r>
    </w:p>
    <w:p w:rsidR="00732B9F" w:rsidRDefault="00732B9F" w:rsidP="00732B9F"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256540</wp:posOffset>
            </wp:positionV>
            <wp:extent cx="5759450" cy="896620"/>
            <wp:effectExtent l="0" t="0" r="0" b="0"/>
            <wp:wrapTopAndBottom/>
            <wp:docPr id="3" name="Kép 3" descr="Képkivág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épkivág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B9F" w:rsidRDefault="00732B9F" w:rsidP="00732B9F"/>
    <w:p w:rsidR="00732B9F" w:rsidRDefault="00732B9F" w:rsidP="00732B9F">
      <w:pPr>
        <w:tabs>
          <w:tab w:val="left" w:pos="3497"/>
        </w:tabs>
      </w:pPr>
      <w:r>
        <w:t>Ha a mátrix értékeit sorrendbe rendezzük: 11,17,22,23,</w:t>
      </w:r>
      <w:r w:rsidRPr="006A78E6">
        <w:rPr>
          <w:color w:val="538135" w:themeColor="accent6" w:themeShade="BF"/>
        </w:rPr>
        <w:t>25</w:t>
      </w:r>
      <w:r>
        <w:t>,32,37,45,54 akkor a pixel új intenzitása 25 lesz</w:t>
      </w:r>
    </w:p>
    <w:p w:rsidR="00732B9F" w:rsidRDefault="00732B9F" w:rsidP="00A95AE8">
      <w:pPr>
        <w:jc w:val="center"/>
        <w:rPr>
          <w:b/>
          <w:sz w:val="28"/>
          <w:szCs w:val="28"/>
        </w:rPr>
      </w:pPr>
    </w:p>
    <w:p w:rsidR="00732B9F" w:rsidRDefault="00732B9F" w:rsidP="00A95AE8">
      <w:pPr>
        <w:jc w:val="center"/>
        <w:rPr>
          <w:b/>
          <w:sz w:val="28"/>
          <w:szCs w:val="28"/>
        </w:rPr>
      </w:pPr>
    </w:p>
    <w:p w:rsidR="00732B9F" w:rsidRDefault="00732B9F" w:rsidP="00A95AE8">
      <w:pPr>
        <w:jc w:val="center"/>
        <w:rPr>
          <w:b/>
          <w:sz w:val="28"/>
          <w:szCs w:val="28"/>
        </w:rPr>
      </w:pPr>
    </w:p>
    <w:p w:rsidR="00732B9F" w:rsidRDefault="00732B9F" w:rsidP="00A95AE8">
      <w:pPr>
        <w:jc w:val="center"/>
        <w:rPr>
          <w:b/>
          <w:sz w:val="28"/>
          <w:szCs w:val="28"/>
        </w:rPr>
      </w:pPr>
    </w:p>
    <w:p w:rsidR="00732B9F" w:rsidRDefault="00732B9F" w:rsidP="00A95AE8">
      <w:pPr>
        <w:jc w:val="center"/>
        <w:rPr>
          <w:b/>
          <w:sz w:val="28"/>
          <w:szCs w:val="28"/>
        </w:rPr>
      </w:pPr>
    </w:p>
    <w:p w:rsidR="00732B9F" w:rsidRDefault="00732B9F" w:rsidP="00A95AE8">
      <w:pPr>
        <w:jc w:val="center"/>
        <w:rPr>
          <w:b/>
          <w:sz w:val="28"/>
          <w:szCs w:val="28"/>
        </w:rPr>
      </w:pPr>
    </w:p>
    <w:p w:rsidR="00732B9F" w:rsidRDefault="00732B9F" w:rsidP="00A95AE8">
      <w:pPr>
        <w:jc w:val="center"/>
        <w:rPr>
          <w:b/>
          <w:sz w:val="28"/>
          <w:szCs w:val="28"/>
        </w:rPr>
      </w:pPr>
    </w:p>
    <w:p w:rsidR="00732B9F" w:rsidRDefault="00732B9F" w:rsidP="00A95AE8">
      <w:pPr>
        <w:jc w:val="center"/>
        <w:rPr>
          <w:b/>
          <w:sz w:val="28"/>
          <w:szCs w:val="28"/>
        </w:rPr>
      </w:pPr>
    </w:p>
    <w:p w:rsidR="00732B9F" w:rsidRDefault="00732B9F" w:rsidP="00A95AE8">
      <w:pPr>
        <w:jc w:val="center"/>
        <w:rPr>
          <w:b/>
          <w:sz w:val="28"/>
          <w:szCs w:val="28"/>
        </w:rPr>
      </w:pPr>
    </w:p>
    <w:p w:rsidR="00732B9F" w:rsidRPr="00BC0CC8" w:rsidRDefault="00BC0CC8" w:rsidP="00A95AE8">
      <w:pPr>
        <w:jc w:val="center"/>
        <w:rPr>
          <w:b/>
          <w:sz w:val="32"/>
          <w:szCs w:val="32"/>
        </w:rPr>
      </w:pPr>
      <w:r w:rsidRPr="00BC0CC8">
        <w:rPr>
          <w:b/>
          <w:sz w:val="32"/>
          <w:szCs w:val="32"/>
        </w:rPr>
        <w:lastRenderedPageBreak/>
        <w:t>11</w:t>
      </w:r>
    </w:p>
    <w:p w:rsidR="00BC0CC8" w:rsidRDefault="00BC0CC8" w:rsidP="00732B9F">
      <w:pPr>
        <w:rPr>
          <w:b/>
        </w:rPr>
      </w:pPr>
    </w:p>
    <w:p w:rsidR="00732B9F" w:rsidRPr="00732B9F" w:rsidRDefault="00732B9F" w:rsidP="00732B9F">
      <w:pPr>
        <w:rPr>
          <w:b/>
        </w:rPr>
      </w:pPr>
      <w:proofErr w:type="spellStart"/>
      <w:r w:rsidRPr="00732B9F">
        <w:rPr>
          <w:b/>
        </w:rPr>
        <w:t>Konvolúció</w:t>
      </w:r>
      <w:proofErr w:type="spellEnd"/>
      <w:r w:rsidRPr="00732B9F">
        <w:rPr>
          <w:b/>
        </w:rPr>
        <w:t xml:space="preserve"> élek keresésére:</w:t>
      </w:r>
    </w:p>
    <w:p w:rsidR="00732B9F" w:rsidRPr="00732B9F" w:rsidRDefault="00732B9F" w:rsidP="00732B9F">
      <w:pPr>
        <w:rPr>
          <w:b/>
        </w:rPr>
      </w:pPr>
      <w:r w:rsidRPr="00732B9F"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293370</wp:posOffset>
            </wp:positionV>
            <wp:extent cx="6009005" cy="3902710"/>
            <wp:effectExtent l="0" t="0" r="0" b="2540"/>
            <wp:wrapTopAndBottom/>
            <wp:docPr id="8" name="Kép 8" descr="Képkivág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épkivág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90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B9F" w:rsidRPr="00732B9F" w:rsidRDefault="00732B9F" w:rsidP="00732B9F">
      <w:pPr>
        <w:rPr>
          <w:b/>
        </w:rPr>
      </w:pPr>
    </w:p>
    <w:p w:rsidR="00BC0CC8" w:rsidRDefault="00BC0CC8" w:rsidP="00732B9F">
      <w:pPr>
        <w:rPr>
          <w:b/>
        </w:rPr>
      </w:pPr>
    </w:p>
    <w:p w:rsidR="00BC0CC8" w:rsidRDefault="00BC0CC8" w:rsidP="00732B9F">
      <w:pPr>
        <w:rPr>
          <w:b/>
        </w:rPr>
      </w:pPr>
    </w:p>
    <w:p w:rsidR="00BC0CC8" w:rsidRDefault="00BC0CC8" w:rsidP="00732B9F">
      <w:pPr>
        <w:rPr>
          <w:b/>
        </w:rPr>
      </w:pPr>
    </w:p>
    <w:p w:rsidR="00BC0CC8" w:rsidRDefault="00BC0CC8" w:rsidP="00732B9F">
      <w:pPr>
        <w:rPr>
          <w:b/>
        </w:rPr>
      </w:pPr>
    </w:p>
    <w:p w:rsidR="00BC0CC8" w:rsidRDefault="00BC0CC8" w:rsidP="00732B9F">
      <w:pPr>
        <w:rPr>
          <w:b/>
        </w:rPr>
      </w:pPr>
    </w:p>
    <w:p w:rsidR="00BC0CC8" w:rsidRDefault="00BC0CC8" w:rsidP="00732B9F">
      <w:pPr>
        <w:rPr>
          <w:b/>
        </w:rPr>
      </w:pPr>
    </w:p>
    <w:p w:rsidR="00BC0CC8" w:rsidRDefault="00BC0CC8" w:rsidP="00732B9F">
      <w:pPr>
        <w:rPr>
          <w:b/>
        </w:rPr>
      </w:pPr>
    </w:p>
    <w:p w:rsidR="00BC0CC8" w:rsidRDefault="00BC0CC8" w:rsidP="00732B9F">
      <w:pPr>
        <w:rPr>
          <w:b/>
        </w:rPr>
      </w:pPr>
    </w:p>
    <w:p w:rsidR="00BC0CC8" w:rsidRDefault="00BC0CC8" w:rsidP="00732B9F">
      <w:pPr>
        <w:rPr>
          <w:b/>
        </w:rPr>
      </w:pPr>
    </w:p>
    <w:p w:rsidR="00BC0CC8" w:rsidRDefault="00BC0CC8" w:rsidP="00732B9F">
      <w:pPr>
        <w:rPr>
          <w:b/>
        </w:rPr>
      </w:pPr>
    </w:p>
    <w:p w:rsidR="00BC0CC8" w:rsidRDefault="00BC0CC8" w:rsidP="00732B9F">
      <w:pPr>
        <w:rPr>
          <w:b/>
        </w:rPr>
      </w:pPr>
    </w:p>
    <w:p w:rsidR="00BC0CC8" w:rsidRDefault="00BC0CC8" w:rsidP="00732B9F">
      <w:pPr>
        <w:rPr>
          <w:b/>
        </w:rPr>
      </w:pPr>
    </w:p>
    <w:p w:rsidR="00BC0CC8" w:rsidRPr="00BC0CC8" w:rsidRDefault="00BC0CC8" w:rsidP="00BC0CC8">
      <w:pPr>
        <w:jc w:val="center"/>
        <w:rPr>
          <w:b/>
          <w:sz w:val="32"/>
          <w:szCs w:val="32"/>
        </w:rPr>
      </w:pPr>
      <w:r w:rsidRPr="00BC0CC8">
        <w:rPr>
          <w:b/>
          <w:sz w:val="32"/>
          <w:szCs w:val="32"/>
        </w:rPr>
        <w:lastRenderedPageBreak/>
        <w:t>12</w:t>
      </w:r>
    </w:p>
    <w:p w:rsidR="00732B9F" w:rsidRPr="00732B9F" w:rsidRDefault="00732B9F" w:rsidP="00732B9F">
      <w:pPr>
        <w:rPr>
          <w:b/>
        </w:rPr>
      </w:pPr>
      <w:r w:rsidRPr="00732B9F"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324485</wp:posOffset>
            </wp:positionV>
            <wp:extent cx="5759450" cy="3723005"/>
            <wp:effectExtent l="0" t="0" r="0" b="0"/>
            <wp:wrapTopAndBottom/>
            <wp:docPr id="7" name="Kép 7" descr="Képkivág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épkivág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6" b="3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2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32B9F">
        <w:rPr>
          <w:b/>
        </w:rPr>
        <w:t>Sobel</w:t>
      </w:r>
      <w:proofErr w:type="spellEnd"/>
      <w:r w:rsidRPr="00732B9F">
        <w:rPr>
          <w:b/>
        </w:rPr>
        <w:t xml:space="preserve"> értékadás</w:t>
      </w:r>
    </w:p>
    <w:p w:rsidR="00732B9F" w:rsidRDefault="00732B9F" w:rsidP="00732B9F">
      <w:pPr>
        <w:tabs>
          <w:tab w:val="left" w:pos="3722"/>
        </w:tabs>
        <w:jc w:val="both"/>
        <w:rPr>
          <w:rFonts w:ascii="SFRM1200" w:hAnsi="SFRM1200"/>
          <w:color w:val="000000"/>
          <w:sz w:val="20"/>
          <w:szCs w:val="20"/>
        </w:rPr>
      </w:pPr>
    </w:p>
    <w:p w:rsidR="00BC0CC8" w:rsidRDefault="00BC0CC8" w:rsidP="00732B9F">
      <w:pPr>
        <w:tabs>
          <w:tab w:val="left" w:pos="3722"/>
        </w:tabs>
        <w:jc w:val="both"/>
        <w:rPr>
          <w:rFonts w:ascii="SFRM1200" w:hAnsi="SFRM1200"/>
          <w:color w:val="000000"/>
          <w:sz w:val="20"/>
          <w:szCs w:val="20"/>
        </w:rPr>
      </w:pPr>
    </w:p>
    <w:p w:rsidR="00BC0CC8" w:rsidRDefault="00BC0CC8" w:rsidP="00732B9F">
      <w:pPr>
        <w:tabs>
          <w:tab w:val="left" w:pos="3722"/>
        </w:tabs>
        <w:jc w:val="both"/>
        <w:rPr>
          <w:rFonts w:ascii="SFRM1200" w:hAnsi="SFRM1200"/>
          <w:color w:val="000000"/>
          <w:sz w:val="20"/>
          <w:szCs w:val="20"/>
        </w:rPr>
      </w:pPr>
    </w:p>
    <w:p w:rsidR="00BC0CC8" w:rsidRDefault="00BC0CC8" w:rsidP="00732B9F">
      <w:pPr>
        <w:tabs>
          <w:tab w:val="left" w:pos="3722"/>
        </w:tabs>
        <w:jc w:val="both"/>
        <w:rPr>
          <w:rFonts w:ascii="SFRM1200" w:hAnsi="SFRM1200"/>
          <w:color w:val="000000"/>
          <w:sz w:val="20"/>
          <w:szCs w:val="20"/>
        </w:rPr>
      </w:pPr>
    </w:p>
    <w:p w:rsidR="00BC0CC8" w:rsidRDefault="00BC0CC8" w:rsidP="00732B9F">
      <w:pPr>
        <w:tabs>
          <w:tab w:val="left" w:pos="3722"/>
        </w:tabs>
        <w:jc w:val="both"/>
        <w:rPr>
          <w:rFonts w:ascii="SFRM1200" w:hAnsi="SFRM1200"/>
          <w:color w:val="000000"/>
          <w:sz w:val="20"/>
          <w:szCs w:val="20"/>
        </w:rPr>
      </w:pPr>
    </w:p>
    <w:p w:rsidR="00BC0CC8" w:rsidRPr="00732B9F" w:rsidRDefault="00BC0CC8" w:rsidP="00732B9F">
      <w:pPr>
        <w:tabs>
          <w:tab w:val="left" w:pos="3722"/>
        </w:tabs>
        <w:jc w:val="both"/>
        <w:rPr>
          <w:rFonts w:ascii="SFRM1200" w:hAnsi="SFRM1200"/>
          <w:color w:val="000000"/>
          <w:sz w:val="20"/>
          <w:szCs w:val="20"/>
        </w:rPr>
      </w:pPr>
    </w:p>
    <w:p w:rsidR="00BC0CC8" w:rsidRDefault="00BC0CC8" w:rsidP="00732B9F">
      <w:pPr>
        <w:tabs>
          <w:tab w:val="left" w:pos="3722"/>
        </w:tabs>
        <w:jc w:val="both"/>
        <w:rPr>
          <w:b/>
          <w:sz w:val="20"/>
          <w:szCs w:val="20"/>
        </w:rPr>
      </w:pPr>
    </w:p>
    <w:p w:rsidR="00BC0CC8" w:rsidRDefault="00BC0CC8" w:rsidP="00732B9F">
      <w:pPr>
        <w:tabs>
          <w:tab w:val="left" w:pos="3722"/>
        </w:tabs>
        <w:jc w:val="both"/>
        <w:rPr>
          <w:b/>
          <w:sz w:val="20"/>
          <w:szCs w:val="20"/>
        </w:rPr>
      </w:pPr>
    </w:p>
    <w:p w:rsidR="00BC0CC8" w:rsidRDefault="00BC0CC8" w:rsidP="00732B9F">
      <w:pPr>
        <w:tabs>
          <w:tab w:val="left" w:pos="3722"/>
        </w:tabs>
        <w:jc w:val="both"/>
        <w:rPr>
          <w:b/>
          <w:sz w:val="20"/>
          <w:szCs w:val="20"/>
        </w:rPr>
      </w:pPr>
    </w:p>
    <w:p w:rsidR="00BC0CC8" w:rsidRDefault="00BC0CC8" w:rsidP="00732B9F">
      <w:pPr>
        <w:tabs>
          <w:tab w:val="left" w:pos="3722"/>
        </w:tabs>
        <w:jc w:val="both"/>
        <w:rPr>
          <w:b/>
          <w:sz w:val="20"/>
          <w:szCs w:val="20"/>
        </w:rPr>
      </w:pPr>
    </w:p>
    <w:p w:rsidR="00BC0CC8" w:rsidRDefault="00BC0CC8" w:rsidP="00732B9F">
      <w:pPr>
        <w:tabs>
          <w:tab w:val="left" w:pos="3722"/>
        </w:tabs>
        <w:jc w:val="both"/>
        <w:rPr>
          <w:b/>
          <w:sz w:val="20"/>
          <w:szCs w:val="20"/>
        </w:rPr>
      </w:pPr>
    </w:p>
    <w:p w:rsidR="00BC0CC8" w:rsidRDefault="00BC0CC8" w:rsidP="00732B9F">
      <w:pPr>
        <w:tabs>
          <w:tab w:val="left" w:pos="3722"/>
        </w:tabs>
        <w:jc w:val="both"/>
        <w:rPr>
          <w:b/>
          <w:sz w:val="20"/>
          <w:szCs w:val="20"/>
        </w:rPr>
      </w:pPr>
    </w:p>
    <w:p w:rsidR="00BC0CC8" w:rsidRDefault="00BC0CC8" w:rsidP="00732B9F">
      <w:pPr>
        <w:tabs>
          <w:tab w:val="left" w:pos="3722"/>
        </w:tabs>
        <w:jc w:val="both"/>
        <w:rPr>
          <w:b/>
          <w:sz w:val="20"/>
          <w:szCs w:val="20"/>
        </w:rPr>
      </w:pPr>
    </w:p>
    <w:p w:rsidR="00BC0CC8" w:rsidRDefault="00BC0CC8" w:rsidP="00732B9F">
      <w:pPr>
        <w:tabs>
          <w:tab w:val="left" w:pos="3722"/>
        </w:tabs>
        <w:jc w:val="both"/>
        <w:rPr>
          <w:b/>
          <w:sz w:val="20"/>
          <w:szCs w:val="20"/>
        </w:rPr>
      </w:pPr>
    </w:p>
    <w:p w:rsidR="00BC0CC8" w:rsidRDefault="00BC0CC8" w:rsidP="00732B9F">
      <w:pPr>
        <w:tabs>
          <w:tab w:val="left" w:pos="3722"/>
        </w:tabs>
        <w:jc w:val="both"/>
        <w:rPr>
          <w:b/>
          <w:sz w:val="20"/>
          <w:szCs w:val="20"/>
        </w:rPr>
      </w:pPr>
    </w:p>
    <w:p w:rsidR="00BC0CC8" w:rsidRDefault="00BC0CC8" w:rsidP="00732B9F">
      <w:pPr>
        <w:tabs>
          <w:tab w:val="left" w:pos="3722"/>
        </w:tabs>
        <w:jc w:val="both"/>
        <w:rPr>
          <w:b/>
          <w:sz w:val="20"/>
          <w:szCs w:val="20"/>
        </w:rPr>
      </w:pPr>
    </w:p>
    <w:p w:rsidR="00BC0CC8" w:rsidRDefault="00BC0CC8" w:rsidP="00732B9F">
      <w:pPr>
        <w:tabs>
          <w:tab w:val="left" w:pos="3722"/>
        </w:tabs>
        <w:jc w:val="both"/>
        <w:rPr>
          <w:b/>
          <w:sz w:val="20"/>
          <w:szCs w:val="20"/>
        </w:rPr>
      </w:pPr>
    </w:p>
    <w:p w:rsidR="00BC0CC8" w:rsidRPr="00BC0CC8" w:rsidRDefault="00BC0CC8" w:rsidP="00BC0CC8">
      <w:pPr>
        <w:tabs>
          <w:tab w:val="left" w:pos="3722"/>
        </w:tabs>
        <w:jc w:val="center"/>
        <w:rPr>
          <w:b/>
          <w:sz w:val="32"/>
          <w:szCs w:val="32"/>
        </w:rPr>
      </w:pPr>
      <w:r w:rsidRPr="00BC0CC8">
        <w:rPr>
          <w:b/>
          <w:sz w:val="32"/>
          <w:szCs w:val="32"/>
        </w:rPr>
        <w:lastRenderedPageBreak/>
        <w:t>13</w:t>
      </w:r>
    </w:p>
    <w:p w:rsidR="00732B9F" w:rsidRPr="00732B9F" w:rsidRDefault="00732B9F" w:rsidP="00732B9F">
      <w:pPr>
        <w:tabs>
          <w:tab w:val="left" w:pos="3722"/>
        </w:tabs>
        <w:jc w:val="both"/>
        <w:rPr>
          <w:b/>
          <w:sz w:val="20"/>
          <w:szCs w:val="20"/>
        </w:rPr>
      </w:pPr>
      <w:r w:rsidRPr="00732B9F">
        <w:rPr>
          <w:b/>
          <w:noProof/>
          <w:lang w:eastAsia="hu-HU"/>
        </w:rPr>
        <w:drawing>
          <wp:anchor distT="0" distB="0" distL="114300" distR="114300" simplePos="0" relativeHeight="251669504" behindDoc="0" locked="0" layoutInCell="1" allowOverlap="1" wp14:anchorId="2FF8601F" wp14:editId="668C5C2D">
            <wp:simplePos x="0" y="0"/>
            <wp:positionH relativeFrom="margin">
              <wp:align>right</wp:align>
            </wp:positionH>
            <wp:positionV relativeFrom="paragraph">
              <wp:posOffset>281611</wp:posOffset>
            </wp:positionV>
            <wp:extent cx="5760720" cy="3500755"/>
            <wp:effectExtent l="0" t="0" r="0" b="444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32B9F">
        <w:rPr>
          <w:b/>
          <w:sz w:val="20"/>
          <w:szCs w:val="20"/>
        </w:rPr>
        <w:t>Laplace :</w:t>
      </w:r>
      <w:proofErr w:type="gramEnd"/>
    </w:p>
    <w:p w:rsidR="00732B9F" w:rsidRPr="00732B9F" w:rsidRDefault="00732B9F" w:rsidP="00732B9F">
      <w:pPr>
        <w:rPr>
          <w:sz w:val="20"/>
          <w:szCs w:val="20"/>
        </w:rPr>
      </w:pPr>
    </w:p>
    <w:p w:rsidR="00732B9F" w:rsidRDefault="00732B9F" w:rsidP="00A95AE8">
      <w:pPr>
        <w:jc w:val="center"/>
        <w:rPr>
          <w:b/>
          <w:sz w:val="28"/>
          <w:szCs w:val="28"/>
        </w:rPr>
      </w:pPr>
    </w:p>
    <w:p w:rsidR="00BC0CC8" w:rsidRDefault="00BC0CC8" w:rsidP="00A95AE8">
      <w:pPr>
        <w:jc w:val="center"/>
        <w:rPr>
          <w:b/>
          <w:sz w:val="28"/>
          <w:szCs w:val="28"/>
        </w:rPr>
      </w:pPr>
    </w:p>
    <w:p w:rsidR="00BC0CC8" w:rsidRDefault="00BC0CC8" w:rsidP="00A95AE8">
      <w:pPr>
        <w:jc w:val="center"/>
        <w:rPr>
          <w:b/>
          <w:sz w:val="28"/>
          <w:szCs w:val="28"/>
        </w:rPr>
      </w:pPr>
    </w:p>
    <w:p w:rsidR="00BC0CC8" w:rsidRDefault="00BC0CC8" w:rsidP="00A95AE8">
      <w:pPr>
        <w:jc w:val="center"/>
        <w:rPr>
          <w:b/>
          <w:sz w:val="28"/>
          <w:szCs w:val="28"/>
        </w:rPr>
      </w:pPr>
    </w:p>
    <w:p w:rsidR="00BC0CC8" w:rsidRDefault="00BC0CC8" w:rsidP="00A95AE8">
      <w:pPr>
        <w:jc w:val="center"/>
        <w:rPr>
          <w:b/>
          <w:sz w:val="28"/>
          <w:szCs w:val="28"/>
        </w:rPr>
      </w:pPr>
    </w:p>
    <w:p w:rsidR="00BC0CC8" w:rsidRDefault="00BC0CC8" w:rsidP="00A95AE8">
      <w:pPr>
        <w:jc w:val="center"/>
        <w:rPr>
          <w:b/>
          <w:sz w:val="28"/>
          <w:szCs w:val="28"/>
        </w:rPr>
      </w:pPr>
    </w:p>
    <w:p w:rsidR="00BC0CC8" w:rsidRDefault="00BC0CC8" w:rsidP="00A95AE8">
      <w:pPr>
        <w:jc w:val="center"/>
        <w:rPr>
          <w:b/>
          <w:sz w:val="28"/>
          <w:szCs w:val="28"/>
        </w:rPr>
      </w:pPr>
    </w:p>
    <w:p w:rsidR="00BC0CC8" w:rsidRDefault="00BC0CC8" w:rsidP="00A95AE8">
      <w:pPr>
        <w:jc w:val="center"/>
        <w:rPr>
          <w:b/>
          <w:sz w:val="28"/>
          <w:szCs w:val="28"/>
        </w:rPr>
      </w:pPr>
    </w:p>
    <w:p w:rsidR="00BC0CC8" w:rsidRDefault="00BC0CC8" w:rsidP="00A95AE8">
      <w:pPr>
        <w:jc w:val="center"/>
        <w:rPr>
          <w:b/>
          <w:sz w:val="28"/>
          <w:szCs w:val="28"/>
        </w:rPr>
      </w:pPr>
    </w:p>
    <w:p w:rsidR="00BC0CC8" w:rsidRDefault="00BC0CC8" w:rsidP="00A95AE8">
      <w:pPr>
        <w:jc w:val="center"/>
        <w:rPr>
          <w:b/>
          <w:sz w:val="28"/>
          <w:szCs w:val="28"/>
        </w:rPr>
      </w:pPr>
    </w:p>
    <w:p w:rsidR="00BC0CC8" w:rsidRDefault="00BC0CC8" w:rsidP="00A95AE8">
      <w:pPr>
        <w:jc w:val="center"/>
        <w:rPr>
          <w:b/>
          <w:sz w:val="28"/>
          <w:szCs w:val="28"/>
        </w:rPr>
      </w:pPr>
    </w:p>
    <w:p w:rsidR="00BC0CC8" w:rsidRDefault="00BC0CC8" w:rsidP="00A95AE8">
      <w:pPr>
        <w:jc w:val="center"/>
        <w:rPr>
          <w:b/>
          <w:sz w:val="28"/>
          <w:szCs w:val="28"/>
        </w:rPr>
      </w:pPr>
    </w:p>
    <w:p w:rsidR="00BC0CC8" w:rsidRDefault="00BC0CC8" w:rsidP="00A95AE8">
      <w:pPr>
        <w:jc w:val="center"/>
        <w:rPr>
          <w:b/>
          <w:sz w:val="28"/>
          <w:szCs w:val="28"/>
        </w:rPr>
      </w:pPr>
    </w:p>
    <w:p w:rsidR="00047BF7" w:rsidRPr="00BC0CC8" w:rsidRDefault="00BC0CC8" w:rsidP="00A95AE8">
      <w:pPr>
        <w:jc w:val="center"/>
        <w:rPr>
          <w:b/>
          <w:sz w:val="32"/>
          <w:szCs w:val="32"/>
        </w:rPr>
      </w:pPr>
      <w:r w:rsidRPr="00BC0CC8">
        <w:rPr>
          <w:b/>
          <w:sz w:val="32"/>
          <w:szCs w:val="32"/>
        </w:rPr>
        <w:lastRenderedPageBreak/>
        <w:t>14</w:t>
      </w:r>
    </w:p>
    <w:p w:rsidR="00047BF7" w:rsidRPr="00047BF7" w:rsidRDefault="00047BF7" w:rsidP="00047BF7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2" w:name="_Toc40186338"/>
      <w:r w:rsidRPr="00047BF7">
        <w:rPr>
          <w:b/>
        </w:rPr>
        <w:t>Klaszterezés</w:t>
      </w:r>
      <w:bookmarkEnd w:id="2"/>
      <w:r w:rsidRPr="00047BF7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</w:p>
    <w:p w:rsidR="00047BF7" w:rsidRPr="00047BF7" w:rsidRDefault="00047BF7" w:rsidP="00047BF7"/>
    <w:p w:rsidR="00047BF7" w:rsidRPr="00047BF7" w:rsidRDefault="00047BF7" w:rsidP="00047BF7">
      <w:pPr>
        <w:keepNext/>
        <w:keepLines/>
        <w:spacing w:before="40" w:after="0" w:line="360" w:lineRule="auto"/>
        <w:outlineLvl w:val="1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3" w:name="_Toc40186339"/>
      <w:r w:rsidRPr="00047BF7">
        <w:rPr>
          <w:b/>
        </w:rPr>
        <w:t>A klaszterezés leírása, fogalma működése</w:t>
      </w:r>
      <w:bookmarkEnd w:id="3"/>
    </w:p>
    <w:p w:rsidR="00047BF7" w:rsidRPr="00047BF7" w:rsidRDefault="00047BF7" w:rsidP="00047BF7">
      <w:pPr>
        <w:spacing w:line="360" w:lineRule="auto"/>
        <w:rPr>
          <w:b/>
        </w:rPr>
      </w:pPr>
      <w:r w:rsidRPr="00047BF7">
        <w:rPr>
          <w:b/>
          <w:bCs/>
          <w:color w:val="000000"/>
          <w:sz w:val="32"/>
          <w:szCs w:val="32"/>
        </w:rPr>
        <w:br/>
      </w:r>
      <w:r w:rsidRPr="00047BF7">
        <w:rPr>
          <w:b/>
        </w:rPr>
        <w:t>Klaszterezés (</w:t>
      </w:r>
      <w:proofErr w:type="spellStart"/>
      <w:r w:rsidRPr="00047BF7">
        <w:rPr>
          <w:b/>
        </w:rPr>
        <w:t>clustering</w:t>
      </w:r>
      <w:proofErr w:type="spellEnd"/>
      <w:r w:rsidRPr="00047BF7">
        <w:rPr>
          <w:b/>
        </w:rPr>
        <w:t xml:space="preserve">) fogalma: </w:t>
      </w:r>
    </w:p>
    <w:p w:rsidR="00047BF7" w:rsidRPr="00047BF7" w:rsidRDefault="00047BF7" w:rsidP="00047BF7">
      <w:pPr>
        <w:spacing w:line="360" w:lineRule="auto"/>
      </w:pPr>
      <w:proofErr w:type="gramStart"/>
      <w:r w:rsidRPr="00047BF7">
        <w:t>objektumok</w:t>
      </w:r>
      <w:proofErr w:type="gramEnd"/>
      <w:r w:rsidRPr="00047BF7">
        <w:t xml:space="preserve"> csoportokba rendelése hasonlóságuk, vagy távolságuk</w:t>
      </w:r>
      <w:r w:rsidRPr="00047BF7">
        <w:br/>
        <w:t>alapján.</w:t>
      </w:r>
    </w:p>
    <w:p w:rsidR="00047BF7" w:rsidRPr="00047BF7" w:rsidRDefault="00047BF7" w:rsidP="00047BF7">
      <w:pPr>
        <w:spacing w:line="360" w:lineRule="auto"/>
      </w:pPr>
      <w:r w:rsidRPr="00047BF7">
        <w:t xml:space="preserve"> Nincs tanítóhalmaz, csak objektumok és azok attribútumai. </w:t>
      </w:r>
    </w:p>
    <w:p w:rsidR="00047BF7" w:rsidRPr="00047BF7" w:rsidRDefault="00047BF7" w:rsidP="00047BF7">
      <w:pPr>
        <w:spacing w:line="360" w:lineRule="auto"/>
        <w:rPr>
          <w:b/>
        </w:rPr>
      </w:pPr>
      <w:r w:rsidRPr="00047BF7">
        <w:rPr>
          <w:b/>
        </w:rPr>
        <w:t>A csoportképzés alapelve:</w:t>
      </w:r>
    </w:p>
    <w:p w:rsidR="00047BF7" w:rsidRPr="00047BF7" w:rsidRDefault="00047BF7" w:rsidP="00047BF7">
      <w:pPr>
        <w:spacing w:line="360" w:lineRule="auto"/>
        <w:jc w:val="both"/>
      </w:pPr>
      <w:proofErr w:type="gramStart"/>
      <w:r w:rsidRPr="00047BF7">
        <w:t>hogy</w:t>
      </w:r>
      <w:proofErr w:type="gramEnd"/>
      <w:r w:rsidRPr="00047BF7">
        <w:t xml:space="preserve"> a csoporton belüli elemek egymástól mért távolsága kisebb legyen a különböző csoportokban lévő elemektől mért távolságtól. </w:t>
      </w:r>
    </w:p>
    <w:p w:rsidR="00047BF7" w:rsidRPr="00047BF7" w:rsidRDefault="00047BF7" w:rsidP="00047BF7">
      <w:pPr>
        <w:spacing w:line="360" w:lineRule="auto"/>
        <w:rPr>
          <w:b/>
        </w:rPr>
      </w:pPr>
      <w:r w:rsidRPr="00047BF7">
        <w:rPr>
          <w:b/>
        </w:rPr>
        <w:t xml:space="preserve">Használható </w:t>
      </w:r>
    </w:p>
    <w:p w:rsidR="00047BF7" w:rsidRPr="00047BF7" w:rsidRDefault="00047BF7" w:rsidP="00047BF7">
      <w:pPr>
        <w:spacing w:line="360" w:lineRule="auto"/>
      </w:pPr>
      <w:r w:rsidRPr="00047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47BF7">
        <w:t>objektumtér</w:t>
      </w:r>
      <w:proofErr w:type="gramEnd"/>
      <w:r w:rsidRPr="00047BF7">
        <w:t xml:space="preserve"> redukálására,</w:t>
      </w:r>
      <w:r w:rsidRPr="00047BF7">
        <w:br/>
        <w:t xml:space="preserve">felfedezésére és elemzésére, </w:t>
      </w:r>
    </w:p>
    <w:p w:rsidR="00047BF7" w:rsidRDefault="00047BF7" w:rsidP="00047BF7">
      <w:pPr>
        <w:spacing w:line="360" w:lineRule="auto"/>
      </w:pPr>
      <w:proofErr w:type="gramStart"/>
      <w:r w:rsidRPr="00047BF7">
        <w:t>valamint</w:t>
      </w:r>
      <w:proofErr w:type="gramEnd"/>
      <w:r w:rsidRPr="00047BF7">
        <w:t xml:space="preserve"> kívülálló elemek, zajok feltárására. </w:t>
      </w:r>
    </w:p>
    <w:p w:rsidR="00053E48" w:rsidRPr="00053E48" w:rsidRDefault="00053E48" w:rsidP="00047BF7">
      <w:pPr>
        <w:spacing w:line="360" w:lineRule="auto"/>
      </w:pPr>
    </w:p>
    <w:p w:rsidR="00047BF7" w:rsidRPr="00047BF7" w:rsidRDefault="00047BF7" w:rsidP="00047BF7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47BF7">
        <w:rPr>
          <w:b/>
        </w:rPr>
        <w:t>A klaszterezés</w:t>
      </w:r>
      <w:r w:rsidRPr="00047B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47BF7">
        <w:rPr>
          <w:b/>
          <w:color w:val="000000"/>
        </w:rPr>
        <w:br/>
      </w:r>
      <w:r w:rsidRPr="00047BF7">
        <w:t>felügyelet nélküli (</w:t>
      </w:r>
      <w:proofErr w:type="spellStart"/>
      <w:r w:rsidRPr="00047BF7">
        <w:t>unsupervised</w:t>
      </w:r>
      <w:proofErr w:type="spellEnd"/>
      <w:r w:rsidRPr="00047BF7">
        <w:t>) csoportosítás, nincsenek előre megadott csoportok, az adatok maguk alakítják ki a klasztereket. Egy klaszter hasonló objektumok összességének tekinthető.</w:t>
      </w:r>
    </w:p>
    <w:p w:rsidR="00047BF7" w:rsidRPr="00047BF7" w:rsidRDefault="00047BF7" w:rsidP="00047BF7">
      <w:pPr>
        <w:spacing w:line="360" w:lineRule="auto"/>
        <w:rPr>
          <w:rFonts w:ascii="Cambria Math" w:hAnsi="Cambria Math"/>
          <w:color w:val="000000"/>
          <w:sz w:val="24"/>
          <w:szCs w:val="24"/>
        </w:rPr>
      </w:pPr>
      <w:r w:rsidRPr="00047BF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7BF7">
        <w:t>Két klaszterezendő elem</w:t>
      </w:r>
      <w:r w:rsidRPr="00047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7BF7">
        <w:rPr>
          <w:rFonts w:ascii="Cambria Math" w:hAnsi="Cambria Math"/>
          <w:color w:val="000000"/>
          <w:sz w:val="24"/>
          <w:szCs w:val="24"/>
        </w:rPr>
        <w:t>(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,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𝑦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) </w:t>
      </w:r>
      <w:r w:rsidRPr="00047BF7">
        <w:rPr>
          <w:b/>
        </w:rPr>
        <w:t>hasonlóságát</w:t>
      </w:r>
      <w:r w:rsidRPr="00047BF7">
        <w:t xml:space="preserve"> jelölje</w:t>
      </w:r>
      <w:r w:rsidRPr="00047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𝑠</w:t>
      </w:r>
      <w:r w:rsidRPr="00047BF7">
        <w:rPr>
          <w:rFonts w:ascii="Cambria Math" w:hAnsi="Cambria Math"/>
          <w:color w:val="000000"/>
          <w:sz w:val="24"/>
          <w:szCs w:val="24"/>
        </w:rPr>
        <w:t>(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,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𝑦</w:t>
      </w:r>
      <w:r w:rsidRPr="00047BF7">
        <w:rPr>
          <w:rFonts w:ascii="Cambria Math" w:hAnsi="Cambria Math"/>
          <w:color w:val="000000"/>
          <w:sz w:val="24"/>
          <w:szCs w:val="24"/>
        </w:rPr>
        <w:t>)</w:t>
      </w:r>
      <w:r w:rsidRPr="00047B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47BF7">
        <w:t>amelyre teljesül, hogy:</w:t>
      </w:r>
      <w:r w:rsidRPr="00047BF7">
        <w:br/>
      </w:r>
      <w:r w:rsidRPr="00047BF7">
        <w:rPr>
          <w:rFonts w:ascii="Cambria Math" w:hAnsi="Cambria Math" w:cs="Cambria Math"/>
          <w:color w:val="000000"/>
          <w:sz w:val="24"/>
          <w:szCs w:val="24"/>
        </w:rPr>
        <w:t>∀𝑥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,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𝑦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: 0 ≤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𝑠</w:t>
      </w:r>
      <w:r w:rsidRPr="00047BF7">
        <w:rPr>
          <w:rFonts w:ascii="Cambria Math" w:hAnsi="Cambria Math"/>
          <w:color w:val="000000"/>
          <w:sz w:val="24"/>
          <w:szCs w:val="24"/>
        </w:rPr>
        <w:t>(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,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𝑦</w:t>
      </w:r>
      <w:r w:rsidRPr="00047BF7">
        <w:rPr>
          <w:rFonts w:ascii="Cambria Math" w:hAnsi="Cambria Math"/>
          <w:color w:val="000000"/>
          <w:sz w:val="24"/>
          <w:szCs w:val="24"/>
        </w:rPr>
        <w:t>) ≤ 1</w:t>
      </w:r>
      <w:r w:rsidRPr="00047BF7">
        <w:rPr>
          <w:rFonts w:ascii="Cambria Math" w:hAnsi="Cambria Math"/>
          <w:color w:val="000000"/>
        </w:rPr>
        <w:br/>
      </w:r>
      <w:r w:rsidRPr="00047BF7">
        <w:rPr>
          <w:rFonts w:ascii="Cambria Math" w:hAnsi="Cambria Math" w:cs="Cambria Math"/>
          <w:color w:val="000000"/>
          <w:sz w:val="24"/>
          <w:szCs w:val="24"/>
        </w:rPr>
        <w:t>∀𝑥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,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𝑦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: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𝑠</w:t>
      </w:r>
      <w:r w:rsidRPr="00047BF7">
        <w:rPr>
          <w:rFonts w:ascii="Cambria Math" w:hAnsi="Cambria Math"/>
          <w:color w:val="000000"/>
          <w:sz w:val="24"/>
          <w:szCs w:val="24"/>
        </w:rPr>
        <w:t>(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,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𝑦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) =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𝑠</w:t>
      </w:r>
      <w:r w:rsidRPr="00047BF7">
        <w:rPr>
          <w:rFonts w:ascii="Cambria Math" w:hAnsi="Cambria Math"/>
          <w:color w:val="000000"/>
          <w:sz w:val="24"/>
          <w:szCs w:val="24"/>
        </w:rPr>
        <w:t>(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𝑦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,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047BF7">
        <w:rPr>
          <w:rFonts w:ascii="Cambria Math" w:hAnsi="Cambria Math"/>
          <w:color w:val="000000"/>
          <w:sz w:val="24"/>
          <w:szCs w:val="24"/>
        </w:rPr>
        <w:t>)</w:t>
      </w:r>
      <w:r w:rsidRPr="00047BF7">
        <w:rPr>
          <w:rFonts w:ascii="Cambria Math" w:hAnsi="Cambria Math"/>
          <w:color w:val="000000"/>
        </w:rPr>
        <w:br/>
      </w:r>
      <w:r w:rsidRPr="00047BF7">
        <w:rPr>
          <w:rFonts w:ascii="Cambria Math" w:hAnsi="Cambria Math" w:cs="Cambria Math"/>
          <w:color w:val="000000"/>
          <w:sz w:val="24"/>
          <w:szCs w:val="24"/>
        </w:rPr>
        <w:t>∀𝑥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: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𝑠</w:t>
      </w:r>
      <w:r w:rsidRPr="00047BF7">
        <w:rPr>
          <w:rFonts w:ascii="Cambria Math" w:hAnsi="Cambria Math"/>
          <w:color w:val="000000"/>
          <w:sz w:val="24"/>
          <w:szCs w:val="24"/>
        </w:rPr>
        <w:t>(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,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047BF7">
        <w:rPr>
          <w:rFonts w:ascii="Cambria Math" w:hAnsi="Cambria Math"/>
          <w:color w:val="000000"/>
          <w:sz w:val="24"/>
          <w:szCs w:val="24"/>
        </w:rPr>
        <w:t>) = 1</w:t>
      </w:r>
      <w:r w:rsidRPr="00047BF7">
        <w:rPr>
          <w:rFonts w:ascii="Cambria Math" w:hAnsi="Cambria Math"/>
          <w:color w:val="000000"/>
        </w:rPr>
        <w:br/>
      </w:r>
      <w:r w:rsidRPr="00047BF7">
        <w:t xml:space="preserve">Hasonlóság helyett a </w:t>
      </w:r>
      <w:r w:rsidRPr="00047BF7">
        <w:rPr>
          <w:b/>
        </w:rPr>
        <w:t>távolságot</w:t>
      </w:r>
      <w:r w:rsidRPr="00047BF7">
        <w:t xml:space="preserve"> szokták használni, egy</w:t>
      </w:r>
      <w:r w:rsidRPr="00047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𝑑</w:t>
      </w:r>
      <w:r w:rsidRPr="00047BF7">
        <w:rPr>
          <w:rFonts w:ascii="Cambria Math" w:hAnsi="Cambria Math"/>
          <w:color w:val="000000"/>
          <w:sz w:val="24"/>
          <w:szCs w:val="24"/>
        </w:rPr>
        <w:t>(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,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𝑦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) </w:t>
      </w:r>
      <w:r w:rsidRPr="00047BF7">
        <w:t>távolság, ha teljesül, hogy:</w:t>
      </w:r>
      <w:r w:rsidRPr="00047BF7">
        <w:br/>
      </w:r>
      <w:r w:rsidRPr="00047BF7">
        <w:rPr>
          <w:rFonts w:ascii="Cambria Math" w:hAnsi="Cambria Math" w:cs="Cambria Math"/>
          <w:color w:val="000000"/>
          <w:sz w:val="24"/>
          <w:szCs w:val="24"/>
        </w:rPr>
        <w:t>∀𝑥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,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𝑦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: 0 ≤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𝑑</w:t>
      </w:r>
      <w:r w:rsidRPr="00047BF7">
        <w:rPr>
          <w:rFonts w:ascii="Cambria Math" w:hAnsi="Cambria Math"/>
          <w:color w:val="000000"/>
          <w:sz w:val="24"/>
          <w:szCs w:val="24"/>
        </w:rPr>
        <w:t>(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,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𝑦</w:t>
      </w:r>
      <w:r w:rsidRPr="00047BF7">
        <w:rPr>
          <w:rFonts w:ascii="Cambria Math" w:hAnsi="Cambria Math"/>
          <w:color w:val="000000"/>
          <w:sz w:val="24"/>
          <w:szCs w:val="24"/>
        </w:rPr>
        <w:t>)</w:t>
      </w:r>
      <w:r w:rsidRPr="00047BF7">
        <w:rPr>
          <w:rFonts w:ascii="Cambria Math" w:hAnsi="Cambria Math"/>
          <w:color w:val="000000"/>
        </w:rPr>
        <w:br/>
      </w:r>
      <w:r w:rsidRPr="00047BF7">
        <w:rPr>
          <w:rFonts w:ascii="Cambria Math" w:hAnsi="Cambria Math" w:cs="Cambria Math"/>
          <w:color w:val="000000"/>
          <w:sz w:val="24"/>
          <w:szCs w:val="24"/>
        </w:rPr>
        <w:t>∀𝑥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,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𝑦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: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𝑑</w:t>
      </w:r>
      <w:r w:rsidRPr="00047BF7">
        <w:rPr>
          <w:rFonts w:ascii="Cambria Math" w:hAnsi="Cambria Math"/>
          <w:color w:val="000000"/>
          <w:sz w:val="24"/>
          <w:szCs w:val="24"/>
        </w:rPr>
        <w:t>(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,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𝑦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) =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𝑑</w:t>
      </w:r>
      <w:r w:rsidRPr="00047BF7">
        <w:rPr>
          <w:rFonts w:ascii="Cambria Math" w:hAnsi="Cambria Math"/>
          <w:color w:val="000000"/>
          <w:sz w:val="24"/>
          <w:szCs w:val="24"/>
        </w:rPr>
        <w:t>(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,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𝑦</w:t>
      </w:r>
      <w:r w:rsidRPr="00047BF7">
        <w:rPr>
          <w:rFonts w:ascii="Cambria Math" w:hAnsi="Cambria Math"/>
          <w:color w:val="000000"/>
          <w:sz w:val="24"/>
          <w:szCs w:val="24"/>
        </w:rPr>
        <w:t>)</w:t>
      </w:r>
      <w:r w:rsidRPr="00047BF7">
        <w:rPr>
          <w:rFonts w:ascii="Cambria Math" w:hAnsi="Cambria Math"/>
          <w:color w:val="000000"/>
        </w:rPr>
        <w:br/>
      </w:r>
      <w:r w:rsidRPr="00047BF7">
        <w:rPr>
          <w:rFonts w:ascii="Cambria Math" w:hAnsi="Cambria Math" w:cs="Cambria Math"/>
          <w:color w:val="000000"/>
          <w:sz w:val="24"/>
          <w:szCs w:val="24"/>
        </w:rPr>
        <w:t>∀𝑥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: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𝑑</w:t>
      </w:r>
      <w:r w:rsidRPr="00047BF7">
        <w:rPr>
          <w:rFonts w:ascii="Cambria Math" w:hAnsi="Cambria Math"/>
          <w:color w:val="000000"/>
          <w:sz w:val="24"/>
          <w:szCs w:val="24"/>
        </w:rPr>
        <w:t>(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047BF7">
        <w:rPr>
          <w:rFonts w:ascii="Cambria Math" w:hAnsi="Cambria Math"/>
          <w:color w:val="000000"/>
          <w:sz w:val="24"/>
          <w:szCs w:val="24"/>
        </w:rPr>
        <w:t xml:space="preserve">, </w:t>
      </w:r>
      <w:r w:rsidRPr="00047BF7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047BF7">
        <w:rPr>
          <w:rFonts w:ascii="Cambria Math" w:hAnsi="Cambria Math"/>
          <w:color w:val="000000"/>
          <w:sz w:val="24"/>
          <w:szCs w:val="24"/>
        </w:rPr>
        <w:t>) = 0</w:t>
      </w:r>
    </w:p>
    <w:p w:rsidR="00047BF7" w:rsidRPr="00047BF7" w:rsidRDefault="00047BF7" w:rsidP="00F60608">
      <w:pPr>
        <w:keepNext/>
        <w:keepLines/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4" w:name="_Toc40186340"/>
      <w:r w:rsidRPr="00047BF7">
        <w:rPr>
          <w:b/>
        </w:rPr>
        <w:lastRenderedPageBreak/>
        <w:t>Klaszterezési eljárásokkal szembeni elvárások:</w:t>
      </w:r>
      <w:bookmarkEnd w:id="4"/>
      <w:r w:rsidRPr="00047BF7">
        <w:rPr>
          <w:rFonts w:ascii="Times New Roman" w:eastAsiaTheme="majorEastAsia" w:hAnsi="Times New Roman" w:cs="Times New Roman"/>
          <w:b/>
          <w:sz w:val="32"/>
          <w:szCs w:val="32"/>
        </w:rPr>
        <w:t xml:space="preserve"> </w:t>
      </w:r>
    </w:p>
    <w:p w:rsidR="00047BF7" w:rsidRPr="00047BF7" w:rsidRDefault="00047BF7" w:rsidP="00F60608">
      <w:pPr>
        <w:pStyle w:val="Listaszerbekezds"/>
        <w:numPr>
          <w:ilvl w:val="0"/>
          <w:numId w:val="2"/>
        </w:numPr>
        <w:spacing w:line="360" w:lineRule="auto"/>
      </w:pPr>
      <w:r w:rsidRPr="00047BF7">
        <w:t>skálázhatóság (nagyméretű problémák</w:t>
      </w:r>
      <w:r w:rsidRPr="00047BF7">
        <w:br/>
        <w:t xml:space="preserve">kezelése), </w:t>
      </w:r>
    </w:p>
    <w:p w:rsidR="00047BF7" w:rsidRPr="00047BF7" w:rsidRDefault="00047BF7" w:rsidP="00F60608">
      <w:pPr>
        <w:pStyle w:val="Listaszerbekezds"/>
        <w:numPr>
          <w:ilvl w:val="0"/>
          <w:numId w:val="2"/>
        </w:numPr>
        <w:spacing w:line="360" w:lineRule="auto"/>
      </w:pPr>
      <w:r w:rsidRPr="00047BF7">
        <w:t xml:space="preserve">különböző típusú attribútumok kezelése, </w:t>
      </w:r>
    </w:p>
    <w:p w:rsidR="00047BF7" w:rsidRPr="00047BF7" w:rsidRDefault="00047BF7" w:rsidP="00F60608">
      <w:pPr>
        <w:pStyle w:val="Listaszerbekezds"/>
        <w:numPr>
          <w:ilvl w:val="0"/>
          <w:numId w:val="2"/>
        </w:numPr>
        <w:spacing w:line="360" w:lineRule="auto"/>
      </w:pPr>
      <w:r w:rsidRPr="00047BF7">
        <w:t>robusztusság (zajos adatok kezelése),</w:t>
      </w:r>
    </w:p>
    <w:p w:rsidR="00047BF7" w:rsidRPr="00047BF7" w:rsidRDefault="00047BF7" w:rsidP="00F60608">
      <w:pPr>
        <w:pStyle w:val="Listaszerbekezds"/>
        <w:numPr>
          <w:ilvl w:val="0"/>
          <w:numId w:val="2"/>
        </w:numPr>
        <w:spacing w:line="360" w:lineRule="auto"/>
      </w:pPr>
      <w:r w:rsidRPr="00F60608">
        <w:rPr>
          <w:color w:val="000000"/>
        </w:rPr>
        <w:br/>
      </w:r>
      <w:r w:rsidRPr="00047BF7">
        <w:t>sorrend függetlenség (ne függjön a bemeneti adatok sorrendjétől), tetszőleges alakú klaszterek</w:t>
      </w:r>
    </w:p>
    <w:p w:rsidR="00047BF7" w:rsidRPr="00053E48" w:rsidRDefault="00047BF7" w:rsidP="00F60608">
      <w:pPr>
        <w:pStyle w:val="Listaszerbekezds"/>
        <w:numPr>
          <w:ilvl w:val="0"/>
          <w:numId w:val="2"/>
        </w:numPr>
        <w:spacing w:line="360" w:lineRule="auto"/>
      </w:pPr>
      <w:r w:rsidRPr="00F60608">
        <w:rPr>
          <w:color w:val="FF0000"/>
        </w:rPr>
        <w:br/>
      </w:r>
      <w:r w:rsidRPr="00047BF7">
        <w:t xml:space="preserve">felismerése, klaszter </w:t>
      </w:r>
      <w:proofErr w:type="spellStart"/>
      <w:r w:rsidRPr="00047BF7">
        <w:t>konzisztenciaőrzés</w:t>
      </w:r>
      <w:proofErr w:type="spellEnd"/>
      <w:r w:rsidRPr="00047BF7">
        <w:t>, stb.</w:t>
      </w:r>
    </w:p>
    <w:p w:rsidR="00F60608" w:rsidRDefault="00047BF7" w:rsidP="00F60608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5" w:name="_Toc40186341"/>
      <w:r w:rsidRPr="00047BF7">
        <w:rPr>
          <w:b/>
        </w:rPr>
        <w:t>Hierarchikus klaszterezés, összevonó, szétbontó</w:t>
      </w:r>
      <w:bookmarkEnd w:id="5"/>
      <w:r w:rsidRPr="00047BF7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</w:p>
    <w:p w:rsidR="00F60608" w:rsidRPr="00F60608" w:rsidRDefault="00047BF7" w:rsidP="00053E48">
      <w:pPr>
        <w:keepNext/>
        <w:keepLines/>
        <w:spacing w:after="0" w:line="360" w:lineRule="auto"/>
        <w:outlineLvl w:val="0"/>
      </w:pPr>
      <w:bookmarkStart w:id="6" w:name="_Toc40186342"/>
      <w:r w:rsidRPr="00F60608">
        <w:rPr>
          <w:b/>
        </w:rPr>
        <w:t xml:space="preserve">A hierarchikus klaszterezési eljárásokat </w:t>
      </w:r>
      <w:r w:rsidRPr="00F60608">
        <w:t>két csoportba sorolhatjuk: összevonó (egyesítő,</w:t>
      </w:r>
      <w:r w:rsidRPr="00047BF7">
        <w:br/>
      </w:r>
      <w:proofErr w:type="spellStart"/>
      <w:r w:rsidRPr="00F60608">
        <w:t>bottom-up</w:t>
      </w:r>
      <w:proofErr w:type="spellEnd"/>
      <w:r w:rsidRPr="00F60608">
        <w:t>) és lebontó (felosztó, top-down).</w:t>
      </w:r>
      <w:bookmarkEnd w:id="6"/>
      <w:r w:rsidRPr="00F60608">
        <w:t xml:space="preserve"> </w:t>
      </w:r>
    </w:p>
    <w:p w:rsidR="00047BF7" w:rsidRPr="00F60608" w:rsidRDefault="00047BF7" w:rsidP="00F60608">
      <w:pPr>
        <w:spacing w:line="360" w:lineRule="auto"/>
      </w:pPr>
      <w:r w:rsidRPr="00F60608">
        <w:rPr>
          <w:b/>
        </w:rPr>
        <w:t>Az összevonó klaszterezés:</w:t>
      </w:r>
      <w:r w:rsidRPr="00F60608">
        <w:t xml:space="preserve"> eljárásoknál kezdetben minden elem</w:t>
      </w:r>
      <w:r w:rsidRPr="00047BF7">
        <w:br/>
      </w:r>
      <w:r w:rsidRPr="00F60608">
        <w:t xml:space="preserve">különálló klaszter, az eljárás pedig a legközelebbi klasztereket egyesíti. </w:t>
      </w:r>
    </w:p>
    <w:p w:rsidR="00047BF7" w:rsidRPr="00F60608" w:rsidRDefault="00047BF7" w:rsidP="00F60608">
      <w:pPr>
        <w:spacing w:line="360" w:lineRule="auto"/>
      </w:pPr>
      <w:r w:rsidRPr="00F60608">
        <w:rPr>
          <w:b/>
        </w:rPr>
        <w:t>A lebontó klaszterezés</w:t>
      </w:r>
      <w:r w:rsidRPr="00047BF7">
        <w:rPr>
          <w:b/>
        </w:rPr>
        <w:br/>
      </w:r>
      <w:r w:rsidRPr="00F60608">
        <w:t>ezzel szemben egyetlen klaszterből indul ki, ami minden pontot tartalmaz, és ezt bontja egyre</w:t>
      </w:r>
      <w:r w:rsidRPr="00047BF7">
        <w:br/>
      </w:r>
      <w:r w:rsidRPr="00F60608">
        <w:t>kisebb klaszterekre.</w:t>
      </w:r>
    </w:p>
    <w:p w:rsidR="00047BF7" w:rsidRDefault="00047BF7" w:rsidP="00F60608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60608" w:rsidRPr="00047BF7" w:rsidRDefault="00F60608" w:rsidP="00047BF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C0CC8" w:rsidRPr="00BC0CC8" w:rsidRDefault="00BC0CC8" w:rsidP="00BC0CC8">
      <w:pPr>
        <w:keepNext/>
        <w:keepLines/>
        <w:spacing w:before="240" w:after="0"/>
        <w:jc w:val="center"/>
        <w:outlineLvl w:val="0"/>
        <w:rPr>
          <w:b/>
          <w:sz w:val="32"/>
          <w:szCs w:val="32"/>
        </w:rPr>
      </w:pPr>
      <w:bookmarkStart w:id="7" w:name="_Toc40186343"/>
      <w:r w:rsidRPr="00BC0CC8">
        <w:rPr>
          <w:b/>
          <w:sz w:val="32"/>
          <w:szCs w:val="32"/>
        </w:rPr>
        <w:lastRenderedPageBreak/>
        <w:t>15</w:t>
      </w:r>
    </w:p>
    <w:p w:rsidR="00047BF7" w:rsidRPr="00047BF7" w:rsidRDefault="00047BF7" w:rsidP="00047BF7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F60608">
        <w:rPr>
          <w:b/>
        </w:rPr>
        <w:t>HAC (</w:t>
      </w:r>
      <w:proofErr w:type="spellStart"/>
      <w:r w:rsidRPr="00F60608">
        <w:rPr>
          <w:b/>
        </w:rPr>
        <w:t>Hiearchial</w:t>
      </w:r>
      <w:proofErr w:type="spellEnd"/>
      <w:r w:rsidRPr="00F60608">
        <w:rPr>
          <w:b/>
        </w:rPr>
        <w:t xml:space="preserve"> </w:t>
      </w:r>
      <w:proofErr w:type="spellStart"/>
      <w:r w:rsidRPr="00F60608">
        <w:rPr>
          <w:b/>
        </w:rPr>
        <w:t>Agglomerative</w:t>
      </w:r>
      <w:proofErr w:type="spellEnd"/>
      <w:r w:rsidRPr="00F60608">
        <w:rPr>
          <w:b/>
        </w:rPr>
        <w:t xml:space="preserve"> </w:t>
      </w:r>
      <w:proofErr w:type="spellStart"/>
      <w:r w:rsidRPr="00F60608">
        <w:rPr>
          <w:b/>
        </w:rPr>
        <w:t>Clustering</w:t>
      </w:r>
      <w:proofErr w:type="spellEnd"/>
      <w:r w:rsidRPr="00F60608">
        <w:rPr>
          <w:b/>
        </w:rPr>
        <w:t xml:space="preserve"> ÖSSZEVONÓ klaszterezés):</w:t>
      </w:r>
      <w:bookmarkEnd w:id="7"/>
      <w:r w:rsidRPr="00047BF7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</w:p>
    <w:p w:rsidR="00047BF7" w:rsidRPr="00F60608" w:rsidRDefault="00047BF7" w:rsidP="00047BF7">
      <w:r w:rsidRPr="00047BF7">
        <w:rPr>
          <w:b/>
          <w:bCs/>
          <w:color w:val="000000"/>
        </w:rPr>
        <w:br/>
      </w:r>
      <w:r w:rsidRPr="00F60608">
        <w:t>Kezdetben minden egyes elem egy önálló klaszter. Minden egyes lépésben a két legközelebbi</w:t>
      </w:r>
      <w:r w:rsidRPr="00047BF7">
        <w:t xml:space="preserve"> </w:t>
      </w:r>
      <w:r w:rsidRPr="00F60608">
        <w:t xml:space="preserve">klasztert összevonja, ezáltal csökken a klaszterek száma. </w:t>
      </w:r>
    </w:p>
    <w:p w:rsidR="00047BF7" w:rsidRPr="00F60608" w:rsidRDefault="00047BF7" w:rsidP="00047BF7">
      <w:r w:rsidRPr="00F60608">
        <w:t>A leállási feltétel: egy minimális</w:t>
      </w:r>
      <w:r w:rsidRPr="00047BF7">
        <w:t xml:space="preserve"> </w:t>
      </w:r>
      <w:r w:rsidRPr="00F60608">
        <w:t xml:space="preserve">klaszterszám vagy egy távolság limit elérése. </w:t>
      </w:r>
    </w:p>
    <w:p w:rsidR="00047BF7" w:rsidRPr="00F60608" w:rsidRDefault="00047BF7" w:rsidP="00047BF7">
      <w:r w:rsidRPr="00F60608">
        <w:t xml:space="preserve">A HAC folyamat megjelenítésére </w:t>
      </w:r>
      <w:proofErr w:type="spellStart"/>
      <w:r w:rsidRPr="00F60608">
        <w:t>dendrogram</w:t>
      </w:r>
      <w:proofErr w:type="spellEnd"/>
      <w:r w:rsidRPr="00047BF7">
        <w:t xml:space="preserve"> </w:t>
      </w:r>
      <w:r w:rsidRPr="00F60608">
        <w:t>ábrát használnak, amely azt mutatja, hogy mely elemek, milyen szinten lettek összevonva.</w:t>
      </w:r>
    </w:p>
    <w:p w:rsidR="00047BF7" w:rsidRDefault="00047BF7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0608" w:rsidRPr="00047BF7" w:rsidRDefault="00F60608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0CC8" w:rsidRPr="00BC0CC8" w:rsidRDefault="00BC0CC8" w:rsidP="00BC0CC8">
      <w:pPr>
        <w:keepNext/>
        <w:keepLines/>
        <w:spacing w:before="240" w:after="0" w:line="360" w:lineRule="auto"/>
        <w:jc w:val="center"/>
        <w:outlineLvl w:val="0"/>
        <w:rPr>
          <w:b/>
          <w:sz w:val="32"/>
          <w:szCs w:val="32"/>
        </w:rPr>
      </w:pPr>
      <w:bookmarkStart w:id="8" w:name="_Toc40186344"/>
      <w:r w:rsidRPr="00BC0CC8">
        <w:rPr>
          <w:b/>
          <w:sz w:val="32"/>
          <w:szCs w:val="32"/>
        </w:rPr>
        <w:lastRenderedPageBreak/>
        <w:t>16</w:t>
      </w:r>
    </w:p>
    <w:p w:rsidR="00F60608" w:rsidRPr="00047BF7" w:rsidRDefault="00047BF7" w:rsidP="00F60608">
      <w:pPr>
        <w:keepNext/>
        <w:keepLines/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color w:val="0563C1" w:themeColor="hyperlink"/>
          <w:sz w:val="24"/>
          <w:szCs w:val="24"/>
        </w:rPr>
      </w:pPr>
      <w:r w:rsidRPr="00047BF7">
        <w:rPr>
          <w:b/>
        </w:rPr>
        <w:t>HDC (</w:t>
      </w:r>
      <w:proofErr w:type="spellStart"/>
      <w:r w:rsidRPr="00047BF7">
        <w:rPr>
          <w:b/>
        </w:rPr>
        <w:t>Hierarchical</w:t>
      </w:r>
      <w:proofErr w:type="spellEnd"/>
      <w:r w:rsidRPr="00047BF7">
        <w:rPr>
          <w:b/>
        </w:rPr>
        <w:t xml:space="preserve"> </w:t>
      </w:r>
      <w:proofErr w:type="spellStart"/>
      <w:r w:rsidRPr="00047BF7">
        <w:rPr>
          <w:b/>
        </w:rPr>
        <w:t>Divisive</w:t>
      </w:r>
      <w:proofErr w:type="spellEnd"/>
      <w:r w:rsidRPr="00047BF7">
        <w:rPr>
          <w:b/>
        </w:rPr>
        <w:t xml:space="preserve"> </w:t>
      </w:r>
      <w:proofErr w:type="spellStart"/>
      <w:r w:rsidRPr="00047BF7">
        <w:rPr>
          <w:b/>
        </w:rPr>
        <w:t>Clustering</w:t>
      </w:r>
      <w:proofErr w:type="spellEnd"/>
      <w:r w:rsidRPr="00047BF7">
        <w:rPr>
          <w:b/>
        </w:rPr>
        <w:t xml:space="preserve"> </w:t>
      </w:r>
      <w:proofErr w:type="spellStart"/>
      <w:r w:rsidRPr="00047BF7">
        <w:rPr>
          <w:b/>
        </w:rPr>
        <w:t>hierarhikus</w:t>
      </w:r>
      <w:proofErr w:type="spellEnd"/>
      <w:r w:rsidRPr="00047BF7">
        <w:rPr>
          <w:b/>
        </w:rPr>
        <w:t xml:space="preserve"> szétbontó klaszterezés)</w:t>
      </w:r>
      <w:bookmarkEnd w:id="8"/>
      <w:r w:rsidRPr="00047BF7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</w:p>
    <w:p w:rsidR="00047BF7" w:rsidRPr="00F60608" w:rsidRDefault="00047BF7" w:rsidP="00F60608">
      <w:pPr>
        <w:spacing w:line="360" w:lineRule="auto"/>
      </w:pPr>
      <w:r w:rsidRPr="00F60608">
        <w:t xml:space="preserve">Kezdetben minden elem egy klaszterhez tartozik. </w:t>
      </w:r>
    </w:p>
    <w:p w:rsidR="00047BF7" w:rsidRPr="00F60608" w:rsidRDefault="00047BF7" w:rsidP="00F60608">
      <w:pPr>
        <w:spacing w:line="360" w:lineRule="auto"/>
      </w:pPr>
      <w:r w:rsidRPr="00F60608">
        <w:t>Minden egyes lépésben szétbontja, két részre bontja azt</w:t>
      </w:r>
      <w:r w:rsidRPr="00047BF7">
        <w:t xml:space="preserve"> </w:t>
      </w:r>
      <w:r w:rsidRPr="00F60608">
        <w:t xml:space="preserve">a klasztert, amelyben a belső távolságösszeg a legnagyobb. </w:t>
      </w:r>
    </w:p>
    <w:p w:rsidR="00047BF7" w:rsidRPr="00F60608" w:rsidRDefault="00047BF7" w:rsidP="00F60608">
      <w:pPr>
        <w:spacing w:line="360" w:lineRule="auto"/>
      </w:pPr>
      <w:r w:rsidRPr="00F60608">
        <w:t>A leállási feltétel: egy maximális</w:t>
      </w:r>
      <w:r w:rsidRPr="00047BF7">
        <w:t xml:space="preserve"> </w:t>
      </w:r>
      <w:r w:rsidRPr="00F60608">
        <w:t xml:space="preserve">klaszterszám elérése, vagy elemi klaszterek létrejötte. </w:t>
      </w:r>
    </w:p>
    <w:p w:rsidR="00047BF7" w:rsidRPr="00F60608" w:rsidRDefault="00047BF7" w:rsidP="00F60608">
      <w:pPr>
        <w:spacing w:line="360" w:lineRule="auto"/>
      </w:pPr>
      <w:r w:rsidRPr="00F60608">
        <w:t xml:space="preserve">A folyamat megjelenítésére a </w:t>
      </w:r>
      <w:proofErr w:type="spellStart"/>
      <w:r w:rsidRPr="00F60608">
        <w:t>HAC-hoz</w:t>
      </w:r>
      <w:proofErr w:type="spellEnd"/>
      <w:r w:rsidRPr="00047BF7">
        <w:t xml:space="preserve"> </w:t>
      </w:r>
      <w:r w:rsidRPr="00F60608">
        <w:t xml:space="preserve">hasonlóan </w:t>
      </w:r>
      <w:proofErr w:type="spellStart"/>
      <w:r w:rsidRPr="00F60608">
        <w:t>dendrogram</w:t>
      </w:r>
      <w:proofErr w:type="spellEnd"/>
      <w:r w:rsidRPr="00F60608">
        <w:t xml:space="preserve"> ábra használható.</w:t>
      </w:r>
    </w:p>
    <w:p w:rsidR="00047BF7" w:rsidRPr="00047BF7" w:rsidRDefault="00047BF7" w:rsidP="00F60608">
      <w:pPr>
        <w:spacing w:line="360" w:lineRule="auto"/>
        <w:rPr>
          <w:b/>
          <w:bCs/>
          <w:color w:val="000000"/>
          <w:sz w:val="28"/>
          <w:szCs w:val="28"/>
        </w:rPr>
      </w:pPr>
    </w:p>
    <w:p w:rsidR="00047BF7" w:rsidRDefault="00047BF7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b/>
          <w:bCs/>
          <w:color w:val="000000"/>
          <w:sz w:val="28"/>
          <w:szCs w:val="28"/>
        </w:rPr>
      </w:pPr>
    </w:p>
    <w:p w:rsidR="00047BF7" w:rsidRPr="00047BF7" w:rsidRDefault="00047BF7" w:rsidP="00047BF7">
      <w:pPr>
        <w:rPr>
          <w:b/>
          <w:bCs/>
          <w:color w:val="000000"/>
          <w:sz w:val="28"/>
          <w:szCs w:val="28"/>
        </w:rPr>
      </w:pPr>
    </w:p>
    <w:p w:rsidR="00047BF7" w:rsidRPr="00047BF7" w:rsidRDefault="00BC0CC8" w:rsidP="00BC0CC8">
      <w:pPr>
        <w:jc w:val="center"/>
        <w:rPr>
          <w:b/>
          <w:bCs/>
          <w:color w:val="000000"/>
          <w:sz w:val="32"/>
          <w:szCs w:val="32"/>
        </w:rPr>
      </w:pPr>
      <w:r w:rsidRPr="00BC0CC8">
        <w:rPr>
          <w:b/>
          <w:bCs/>
          <w:color w:val="000000"/>
          <w:sz w:val="32"/>
          <w:szCs w:val="32"/>
        </w:rPr>
        <w:lastRenderedPageBreak/>
        <w:t>17</w:t>
      </w:r>
    </w:p>
    <w:p w:rsidR="00047BF7" w:rsidRPr="00053E48" w:rsidRDefault="00047BF7" w:rsidP="00F60608">
      <w:pPr>
        <w:spacing w:line="360" w:lineRule="auto"/>
        <w:rPr>
          <w:rFonts w:ascii="Times New Roman" w:hAnsi="Times New Roman" w:cs="Times New Roman"/>
          <w:b/>
          <w:color w:val="0563C1" w:themeColor="hyperlink"/>
          <w:sz w:val="24"/>
          <w:szCs w:val="24"/>
        </w:rPr>
      </w:pPr>
      <w:bookmarkStart w:id="9" w:name="_Toc40186345"/>
      <w:proofErr w:type="spellStart"/>
      <w:r w:rsidRPr="00F60608">
        <w:rPr>
          <w:b/>
        </w:rPr>
        <w:t>K-means</w:t>
      </w:r>
      <w:proofErr w:type="spellEnd"/>
      <w:r w:rsidRPr="00F60608">
        <w:rPr>
          <w:b/>
        </w:rPr>
        <w:t xml:space="preserve"> (K-közép) klaszterezés működése</w:t>
      </w:r>
      <w:bookmarkEnd w:id="9"/>
      <w:r w:rsidRPr="00F60608">
        <w:rPr>
          <w:b/>
        </w:rPr>
        <w:t xml:space="preserve"> </w:t>
      </w:r>
      <w:r w:rsidRPr="00047BF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/>
      </w:r>
      <w:r w:rsidRPr="00F60608">
        <w:t xml:space="preserve">A </w:t>
      </w:r>
      <w:r w:rsidRPr="00F60608">
        <w:rPr>
          <w:rFonts w:ascii="Cambria Math" w:hAnsi="Cambria Math" w:cs="Cambria Math"/>
        </w:rPr>
        <w:t>𝑘</w:t>
      </w:r>
      <w:proofErr w:type="spellStart"/>
      <w:r w:rsidRPr="00F60608">
        <w:t>-means</w:t>
      </w:r>
      <w:proofErr w:type="spellEnd"/>
      <w:r w:rsidRPr="00F60608">
        <w:t xml:space="preserve"> klaszterezési eljárás klaszterközéppontokkal dolgozik, </w:t>
      </w:r>
      <w:r w:rsidRPr="00F60608">
        <w:rPr>
          <w:rFonts w:ascii="Cambria Math" w:hAnsi="Cambria Math" w:cs="Cambria Math"/>
        </w:rPr>
        <w:t>𝑘</w:t>
      </w:r>
      <w:r w:rsidRPr="00F60608">
        <w:t xml:space="preserve"> a klaszterek számát</w:t>
      </w:r>
      <w:r w:rsidRPr="00047BF7">
        <w:br/>
      </w:r>
      <w:proofErr w:type="gramStart"/>
      <w:r w:rsidRPr="00F60608">
        <w:t>jelenti</w:t>
      </w:r>
      <w:proofErr w:type="gramEnd"/>
      <w:r w:rsidRPr="00F60608">
        <w:t xml:space="preserve">. </w:t>
      </w:r>
    </w:p>
    <w:p w:rsidR="00047BF7" w:rsidRPr="00053E48" w:rsidRDefault="00047BF7" w:rsidP="00F60608">
      <w:pPr>
        <w:spacing w:line="360" w:lineRule="auto"/>
      </w:pPr>
      <w:r w:rsidRPr="00F60608">
        <w:t>Induláskor: véletlen elrendezést vesz, véletlenszerűen választja meg a kiinduló</w:t>
      </w:r>
      <w:r w:rsidRPr="00047BF7">
        <w:br/>
      </w:r>
      <w:r w:rsidRPr="00F60608">
        <w:t xml:space="preserve">klaszterközéppontokat. </w:t>
      </w:r>
    </w:p>
    <w:p w:rsidR="00047BF7" w:rsidRPr="00F60608" w:rsidRDefault="00047BF7" w:rsidP="00F60608">
      <w:pPr>
        <w:spacing w:line="360" w:lineRule="auto"/>
        <w:rPr>
          <w:b/>
        </w:rPr>
      </w:pPr>
      <w:bookmarkStart w:id="10" w:name="_Toc40186346"/>
      <w:r w:rsidRPr="00F60608">
        <w:rPr>
          <w:b/>
        </w:rPr>
        <w:t>A cél:</w:t>
      </w:r>
      <w:bookmarkEnd w:id="10"/>
      <w:r w:rsidRPr="00F60608">
        <w:rPr>
          <w:b/>
        </w:rPr>
        <w:t xml:space="preserve"> </w:t>
      </w:r>
    </w:p>
    <w:p w:rsidR="00047BF7" w:rsidRPr="00F60608" w:rsidRDefault="00047BF7" w:rsidP="00F60608">
      <w:pPr>
        <w:spacing w:line="360" w:lineRule="auto"/>
      </w:pPr>
      <w:proofErr w:type="gramStart"/>
      <w:r w:rsidRPr="00F60608">
        <w:t>a</w:t>
      </w:r>
      <w:proofErr w:type="gramEnd"/>
      <w:r w:rsidRPr="00F60608">
        <w:t xml:space="preserve"> klaszterek középpontja és többi pontja közötti távolságösszegek</w:t>
      </w:r>
      <w:r w:rsidRPr="00047BF7">
        <w:br/>
      </w:r>
      <w:r w:rsidRPr="00F60608">
        <w:t>minimalizálása, a gyakorlatban inkább a távolságok négyzetösszegét minimalizálják, a</w:t>
      </w:r>
      <w:r w:rsidRPr="00047BF7">
        <w:br/>
      </w:r>
      <w:r w:rsidRPr="00F60608">
        <w:t xml:space="preserve">számítások egyszerűsítése végett. </w:t>
      </w:r>
    </w:p>
    <w:p w:rsidR="00047BF7" w:rsidRPr="00F60608" w:rsidRDefault="00047BF7" w:rsidP="00F60608">
      <w:pPr>
        <w:spacing w:line="360" w:lineRule="auto"/>
      </w:pPr>
      <w:r w:rsidRPr="00F60608">
        <w:t xml:space="preserve">Az elemek áthelyezése során a </w:t>
      </w:r>
      <w:proofErr w:type="spellStart"/>
      <w:r w:rsidRPr="00F60608">
        <w:t>klaszterhovatartozás</w:t>
      </w:r>
      <w:proofErr w:type="spellEnd"/>
      <w:r w:rsidRPr="00047BF7">
        <w:t xml:space="preserve"> </w:t>
      </w:r>
      <w:r w:rsidRPr="00F60608">
        <w:t xml:space="preserve">megváltozhat, újra el kell végezni az elemek klaszterekbe rendelését. </w:t>
      </w:r>
    </w:p>
    <w:p w:rsidR="00047BF7" w:rsidRDefault="00047BF7" w:rsidP="00053E48">
      <w:pPr>
        <w:keepNext/>
        <w:keepLines/>
        <w:spacing w:before="40" w:after="0" w:line="360" w:lineRule="auto"/>
        <w:outlineLvl w:val="1"/>
      </w:pPr>
      <w:bookmarkStart w:id="11" w:name="_Toc40186347"/>
      <w:r w:rsidRPr="00F60608">
        <w:t>Minden átrendezés után csökken a távolságok négyzetösszege, a minimumhoz konvergál, így a végesség garantált.</w:t>
      </w:r>
      <w:bookmarkEnd w:id="11"/>
      <w:r w:rsidRPr="00F60608">
        <w:t xml:space="preserve"> </w:t>
      </w:r>
    </w:p>
    <w:p w:rsidR="00053E48" w:rsidRPr="00047BF7" w:rsidRDefault="00053E48" w:rsidP="00053E48">
      <w:pPr>
        <w:keepNext/>
        <w:keepLines/>
        <w:spacing w:before="40" w:after="0" w:line="360" w:lineRule="auto"/>
        <w:outlineLvl w:val="1"/>
      </w:pPr>
    </w:p>
    <w:p w:rsidR="00047BF7" w:rsidRPr="00F60608" w:rsidRDefault="00047BF7" w:rsidP="00F60608">
      <w:pPr>
        <w:keepNext/>
        <w:keepLines/>
        <w:spacing w:before="40" w:after="0" w:line="360" w:lineRule="auto"/>
        <w:outlineLvl w:val="1"/>
        <w:rPr>
          <w:b/>
        </w:rPr>
      </w:pPr>
      <w:bookmarkStart w:id="12" w:name="_Toc40186348"/>
      <w:r w:rsidRPr="00F60608">
        <w:rPr>
          <w:b/>
        </w:rPr>
        <w:t>A leállási feltétel:</w:t>
      </w:r>
      <w:bookmarkEnd w:id="12"/>
      <w:r w:rsidRPr="00F60608">
        <w:rPr>
          <w:b/>
        </w:rPr>
        <w:t xml:space="preserve"> </w:t>
      </w:r>
    </w:p>
    <w:p w:rsidR="00047BF7" w:rsidRPr="00F60608" w:rsidRDefault="00047BF7" w:rsidP="00F60608">
      <w:pPr>
        <w:spacing w:line="360" w:lineRule="auto"/>
        <w:jc w:val="both"/>
      </w:pPr>
      <w:proofErr w:type="gramStart"/>
      <w:r w:rsidRPr="00F60608">
        <w:t>általában</w:t>
      </w:r>
      <w:proofErr w:type="gramEnd"/>
      <w:r w:rsidRPr="00F60608">
        <w:t xml:space="preserve"> az, hogy a </w:t>
      </w:r>
      <w:proofErr w:type="spellStart"/>
      <w:r w:rsidRPr="00F60608">
        <w:t>csoporthovatartozás</w:t>
      </w:r>
      <w:proofErr w:type="spellEnd"/>
      <w:r w:rsidRPr="00F60608">
        <w:t xml:space="preserve"> már nem változik.</w:t>
      </w:r>
      <w:r w:rsidRPr="00047BF7">
        <w:br/>
      </w:r>
      <w:r w:rsidRPr="00F60608">
        <w:t>A klaszterezés relatív tevékenység, nincs abszolút mérőszáma, függ az alkalmazástól. A</w:t>
      </w:r>
      <w:r w:rsidRPr="00047BF7">
        <w:br/>
      </w:r>
      <w:r w:rsidRPr="00F60608">
        <w:t>klaszterek darabszáma a klaszterezés minőségének egy lehetséges mérőszáma. Más</w:t>
      </w:r>
      <w:r w:rsidRPr="00047BF7">
        <w:br/>
      </w:r>
      <w:r w:rsidRPr="00F60608">
        <w:t>mérőszámok például a klaszteren belüli távolságok, különböző klaszterek távolsága, stb.</w:t>
      </w:r>
      <w:r w:rsidRPr="00047BF7">
        <w:br/>
      </w:r>
      <w:r w:rsidRPr="00F60608">
        <w:t>Klaszterezés minőségének közelítő mértéke a klaszteren belüli távolság és a szomszédos</w:t>
      </w:r>
      <w:r w:rsidRPr="00047BF7">
        <w:br/>
      </w:r>
      <w:r w:rsidRPr="00F60608">
        <w:t>klasztertől mért távolság hányadosa. Klaszterek távolsága alatt érthetjük például a középpontok</w:t>
      </w:r>
      <w:r w:rsidRPr="00047BF7">
        <w:br/>
      </w:r>
      <w:r w:rsidRPr="00F60608">
        <w:t>távolságát, a legközelebbi, vagy legtávolabbi elemek távolságát, stb.</w:t>
      </w:r>
    </w:p>
    <w:p w:rsidR="00047BF7" w:rsidRDefault="00047BF7" w:rsidP="00F60608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60608" w:rsidRDefault="00F60608" w:rsidP="00F60608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60608" w:rsidRDefault="00F60608" w:rsidP="00F60608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53E48" w:rsidRDefault="00053E48" w:rsidP="00F60608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53E48" w:rsidRDefault="00053E48" w:rsidP="00F60608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53E48" w:rsidRPr="00047BF7" w:rsidRDefault="00053E48" w:rsidP="00F60608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C0CC8" w:rsidRPr="00BC0CC8" w:rsidRDefault="00BC0CC8" w:rsidP="00BC0CC8">
      <w:pPr>
        <w:keepNext/>
        <w:keepLines/>
        <w:spacing w:before="240" w:after="0"/>
        <w:jc w:val="center"/>
        <w:outlineLvl w:val="0"/>
        <w:rPr>
          <w:b/>
          <w:sz w:val="32"/>
          <w:szCs w:val="32"/>
        </w:rPr>
      </w:pPr>
      <w:bookmarkStart w:id="13" w:name="_Toc40186349"/>
      <w:r w:rsidRPr="00BC0CC8">
        <w:rPr>
          <w:b/>
          <w:sz w:val="32"/>
          <w:szCs w:val="32"/>
        </w:rPr>
        <w:lastRenderedPageBreak/>
        <w:t>18</w:t>
      </w:r>
    </w:p>
    <w:p w:rsidR="00047BF7" w:rsidRPr="00047BF7" w:rsidRDefault="00047BF7" w:rsidP="00047BF7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047BF7">
        <w:rPr>
          <w:b/>
        </w:rPr>
        <w:t>Sziluett módszer (</w:t>
      </w:r>
      <w:proofErr w:type="spellStart"/>
      <w:r w:rsidRPr="00047BF7">
        <w:rPr>
          <w:b/>
        </w:rPr>
        <w:t>siluette</w:t>
      </w:r>
      <w:proofErr w:type="spellEnd"/>
      <w:r w:rsidRPr="00047BF7">
        <w:rPr>
          <w:b/>
        </w:rPr>
        <w:t xml:space="preserve"> </w:t>
      </w:r>
      <w:proofErr w:type="spellStart"/>
      <w:r w:rsidRPr="00047BF7">
        <w:rPr>
          <w:b/>
        </w:rPr>
        <w:t>method</w:t>
      </w:r>
      <w:proofErr w:type="spellEnd"/>
      <w:r w:rsidRPr="00047BF7">
        <w:rPr>
          <w:b/>
        </w:rPr>
        <w:t>):</w:t>
      </w:r>
      <w:bookmarkEnd w:id="13"/>
      <w:r w:rsidRPr="00047BF7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</w:p>
    <w:p w:rsidR="00047BF7" w:rsidRPr="00047BF7" w:rsidRDefault="00047BF7" w:rsidP="00047BF7"/>
    <w:p w:rsidR="00047BF7" w:rsidRPr="00047BF7" w:rsidRDefault="00047BF7" w:rsidP="00047BF7">
      <w:pPr>
        <w:keepNext/>
        <w:keepLines/>
        <w:spacing w:before="40" w:after="0"/>
        <w:outlineLvl w:val="1"/>
      </w:pPr>
      <w:bookmarkStart w:id="14" w:name="_Toc40186350"/>
      <w:r w:rsidRPr="00047BF7">
        <w:t xml:space="preserve">Segítségével </w:t>
      </w:r>
      <w:proofErr w:type="spellStart"/>
      <w:r w:rsidRPr="00047BF7">
        <w:t>megválasztahtó</w:t>
      </w:r>
      <w:proofErr w:type="spellEnd"/>
      <w:r w:rsidRPr="00047BF7">
        <w:t xml:space="preserve"> az optimális klaszterszám paraméter.</w:t>
      </w:r>
      <w:bookmarkEnd w:id="14"/>
    </w:p>
    <w:p w:rsidR="00047BF7" w:rsidRPr="00F60608" w:rsidRDefault="00047BF7" w:rsidP="00047BF7">
      <w:r w:rsidRPr="00F60608">
        <w:t xml:space="preserve">Olyan </w:t>
      </w:r>
      <w:r w:rsidRPr="00F60608">
        <w:rPr>
          <w:rFonts w:ascii="Cambria Math" w:hAnsi="Cambria Math" w:cs="Cambria Math"/>
        </w:rPr>
        <w:t>𝑘</w:t>
      </w:r>
      <w:r w:rsidRPr="00F60608">
        <w:t xml:space="preserve"> értéket kell választani, amelynél maximális a sziluett módszerrel kapott</w:t>
      </w:r>
      <w:r w:rsidRPr="00047BF7">
        <w:t xml:space="preserve"> </w:t>
      </w:r>
      <w:r w:rsidRPr="00F60608">
        <w:t xml:space="preserve">érték. </w:t>
      </w:r>
    </w:p>
    <w:p w:rsidR="00047BF7" w:rsidRPr="00F60608" w:rsidRDefault="00047BF7" w:rsidP="00047BF7">
      <w:r w:rsidRPr="00F60608">
        <w:t xml:space="preserve">Úgy látom ez </w:t>
      </w:r>
      <w:proofErr w:type="spellStart"/>
      <w:r w:rsidRPr="00F60608">
        <w:t>K-meanshoz</w:t>
      </w:r>
      <w:proofErr w:type="spellEnd"/>
      <w:r w:rsidRPr="00F60608">
        <w:t xml:space="preserve"> való</w:t>
      </w:r>
    </w:p>
    <w:p w:rsidR="00047BF7" w:rsidRPr="00047BF7" w:rsidRDefault="00047BF7" w:rsidP="00047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47BF7" w:rsidRPr="00F60608" w:rsidRDefault="00047BF7" w:rsidP="00F60608">
      <w:pPr>
        <w:jc w:val="both"/>
      </w:pPr>
      <w:r w:rsidRPr="00F60608">
        <w:drawing>
          <wp:anchor distT="0" distB="0" distL="114300" distR="114300" simplePos="0" relativeHeight="251671552" behindDoc="0" locked="0" layoutInCell="1" allowOverlap="1" wp14:anchorId="7BC58710" wp14:editId="63DB6852">
            <wp:simplePos x="0" y="0"/>
            <wp:positionH relativeFrom="margin">
              <wp:posOffset>1384300</wp:posOffset>
            </wp:positionH>
            <wp:positionV relativeFrom="paragraph">
              <wp:posOffset>237490</wp:posOffset>
            </wp:positionV>
            <wp:extent cx="2139950" cy="1054100"/>
            <wp:effectExtent l="0" t="0" r="0" b="0"/>
            <wp:wrapTopAndBottom/>
            <wp:docPr id="9" name="Kép 9" descr="C:\Users\Felhasználó\Desktop\kép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használó\Desktop\képle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0608">
        <w:t>Kiszámítása:</w:t>
      </w:r>
      <w:r w:rsidRPr="00047BF7">
        <w:br/>
      </w:r>
      <w:r w:rsidRPr="00047BF7">
        <w:rPr>
          <w:rFonts w:ascii="Cambria Math" w:hAnsi="Cambria Math"/>
          <w:color w:val="000000"/>
          <w:sz w:val="18"/>
          <w:szCs w:val="18"/>
        </w:rPr>
        <w:br/>
      </w:r>
      <w:r w:rsidRPr="00F60608">
        <w:t xml:space="preserve">Ahol </w:t>
      </w:r>
      <w:r w:rsidRPr="00F60608">
        <w:rPr>
          <w:rFonts w:ascii="Cambria Math" w:hAnsi="Cambria Math" w:cs="Cambria Math"/>
        </w:rPr>
        <w:t>𝑎𝑖</w:t>
      </w:r>
      <w:r w:rsidRPr="00F60608">
        <w:t xml:space="preserve"> a belső távolság, </w:t>
      </w:r>
      <w:r w:rsidRPr="00F60608">
        <w:rPr>
          <w:rFonts w:ascii="Cambria Math" w:hAnsi="Cambria Math" w:cs="Cambria Math"/>
        </w:rPr>
        <w:t>𝑏𝑖</w:t>
      </w:r>
      <w:r w:rsidRPr="00F60608">
        <w:t xml:space="preserve"> a külső távolság, és </w:t>
      </w:r>
      <w:r w:rsidRPr="00F60608">
        <w:rPr>
          <w:rFonts w:ascii="Cambria Math" w:hAnsi="Cambria Math" w:cs="Cambria Math"/>
        </w:rPr>
        <w:t>𝑆𝑖</w:t>
      </w:r>
      <w:r w:rsidRPr="00F60608">
        <w:t xml:space="preserve"> </w:t>
      </w:r>
      <w:r w:rsidRPr="00F60608">
        <w:rPr>
          <w:rFonts w:ascii="Cambria Math" w:hAnsi="Cambria Math" w:cs="Cambria Math"/>
        </w:rPr>
        <w:t>∈</w:t>
      </w:r>
      <w:r w:rsidRPr="00F60608">
        <w:t xml:space="preserve"> [-1; +1]. Akkor jó, ha </w:t>
      </w:r>
      <w:r w:rsidRPr="00F60608">
        <w:rPr>
          <w:rFonts w:ascii="Cambria Math" w:hAnsi="Cambria Math" w:cs="Cambria Math"/>
        </w:rPr>
        <w:t>𝑆𝑖</w:t>
      </w:r>
      <w:r w:rsidRPr="00F60608">
        <w:t xml:space="preserve"> értéke közel 1.</w:t>
      </w:r>
    </w:p>
    <w:p w:rsidR="00047BF7" w:rsidRDefault="00047BF7" w:rsidP="00047BF7"/>
    <w:p w:rsidR="00F60608" w:rsidRDefault="00F60608" w:rsidP="00047BF7"/>
    <w:p w:rsidR="00F60608" w:rsidRDefault="00F60608" w:rsidP="00047BF7"/>
    <w:p w:rsidR="00F60608" w:rsidRDefault="00F60608" w:rsidP="00047BF7"/>
    <w:p w:rsidR="00F60608" w:rsidRDefault="00F60608" w:rsidP="00047BF7"/>
    <w:p w:rsidR="00F60608" w:rsidRDefault="00F60608" w:rsidP="00047BF7"/>
    <w:p w:rsidR="00F60608" w:rsidRDefault="00F60608" w:rsidP="00047BF7"/>
    <w:p w:rsidR="00F60608" w:rsidRDefault="00F60608" w:rsidP="00047BF7"/>
    <w:p w:rsidR="00F60608" w:rsidRDefault="00F60608" w:rsidP="00047BF7"/>
    <w:p w:rsidR="00F60608" w:rsidRDefault="00F60608" w:rsidP="00047BF7"/>
    <w:p w:rsidR="00F60608" w:rsidRDefault="00F60608" w:rsidP="00047BF7"/>
    <w:p w:rsidR="00F60608" w:rsidRDefault="00F60608" w:rsidP="00047BF7"/>
    <w:p w:rsidR="00F60608" w:rsidRDefault="00F60608" w:rsidP="00047BF7"/>
    <w:p w:rsidR="00F60608" w:rsidRDefault="00F60608" w:rsidP="00047BF7"/>
    <w:p w:rsidR="00F60608" w:rsidRDefault="00F60608" w:rsidP="00047BF7"/>
    <w:p w:rsidR="00F60608" w:rsidRDefault="00F60608" w:rsidP="00047BF7"/>
    <w:p w:rsidR="00F60608" w:rsidRDefault="00F60608" w:rsidP="00047BF7"/>
    <w:p w:rsidR="00F60608" w:rsidRPr="00047BF7" w:rsidRDefault="00F60608" w:rsidP="00047BF7"/>
    <w:p w:rsidR="00BC0CC8" w:rsidRPr="00BC0CC8" w:rsidRDefault="00BC0CC8" w:rsidP="00BC0CC8">
      <w:pPr>
        <w:keepNext/>
        <w:keepLines/>
        <w:spacing w:before="240" w:after="0" w:line="360" w:lineRule="auto"/>
        <w:jc w:val="center"/>
        <w:outlineLvl w:val="0"/>
        <w:rPr>
          <w:b/>
          <w:sz w:val="32"/>
          <w:szCs w:val="32"/>
        </w:rPr>
      </w:pPr>
      <w:bookmarkStart w:id="15" w:name="_Toc40186351"/>
      <w:r w:rsidRPr="00BC0CC8">
        <w:rPr>
          <w:b/>
          <w:sz w:val="32"/>
          <w:szCs w:val="32"/>
        </w:rPr>
        <w:lastRenderedPageBreak/>
        <w:t>19</w:t>
      </w:r>
    </w:p>
    <w:p w:rsidR="00047BF7" w:rsidRPr="00047BF7" w:rsidRDefault="00047BF7" w:rsidP="00053E48">
      <w:pPr>
        <w:keepNext/>
        <w:keepLines/>
        <w:spacing w:before="240" w:after="0" w:line="360" w:lineRule="auto"/>
        <w:outlineLvl w:val="0"/>
        <w:rPr>
          <w:b/>
        </w:rPr>
      </w:pPr>
      <w:r w:rsidRPr="00047BF7">
        <w:rPr>
          <w:b/>
        </w:rPr>
        <w:t>Könyök módszer (</w:t>
      </w:r>
      <w:proofErr w:type="spellStart"/>
      <w:r w:rsidRPr="00047BF7">
        <w:rPr>
          <w:b/>
        </w:rPr>
        <w:t>elbow</w:t>
      </w:r>
      <w:proofErr w:type="spellEnd"/>
      <w:r w:rsidRPr="00047BF7">
        <w:rPr>
          <w:b/>
        </w:rPr>
        <w:t xml:space="preserve"> </w:t>
      </w:r>
      <w:proofErr w:type="spellStart"/>
      <w:r w:rsidRPr="00047BF7">
        <w:rPr>
          <w:b/>
        </w:rPr>
        <w:t>method</w:t>
      </w:r>
      <w:proofErr w:type="spellEnd"/>
      <w:r w:rsidRPr="00047BF7">
        <w:rPr>
          <w:b/>
        </w:rPr>
        <w:t>):</w:t>
      </w:r>
      <w:bookmarkEnd w:id="15"/>
      <w:r w:rsidRPr="00047BF7">
        <w:rPr>
          <w:b/>
        </w:rPr>
        <w:t xml:space="preserve"> </w:t>
      </w:r>
    </w:p>
    <w:p w:rsidR="00047BF7" w:rsidRPr="00F60608" w:rsidRDefault="00047BF7" w:rsidP="00053E48">
      <w:pPr>
        <w:spacing w:line="360" w:lineRule="auto"/>
        <w:jc w:val="both"/>
      </w:pPr>
      <w:r w:rsidRPr="00047BF7">
        <w:rPr>
          <w:color w:val="000000"/>
        </w:rPr>
        <w:br/>
      </w:r>
      <w:r w:rsidRPr="00F60608">
        <w:t>Könyök módszer (</w:t>
      </w:r>
      <w:proofErr w:type="spellStart"/>
      <w:r w:rsidRPr="00F60608">
        <w:t>elbow</w:t>
      </w:r>
      <w:proofErr w:type="spellEnd"/>
      <w:r w:rsidRPr="00F60608">
        <w:t xml:space="preserve"> </w:t>
      </w:r>
      <w:proofErr w:type="spellStart"/>
      <w:r w:rsidRPr="00F60608">
        <w:t>method</w:t>
      </w:r>
      <w:proofErr w:type="spellEnd"/>
      <w:r w:rsidRPr="00F60608">
        <w:t xml:space="preserve">): olyan </w:t>
      </w:r>
      <w:r w:rsidRPr="00F60608">
        <w:rPr>
          <w:rFonts w:ascii="Cambria Math" w:hAnsi="Cambria Math" w:cs="Cambria Math"/>
        </w:rPr>
        <w:t>𝑘</w:t>
      </w:r>
      <w:r w:rsidRPr="00F60608">
        <w:t xml:space="preserve"> értéket érdemes választani, aminél kicsi a</w:t>
      </w:r>
      <w:r w:rsidRPr="00047BF7">
        <w:br/>
      </w:r>
      <w:r w:rsidRPr="00F60608">
        <w:t xml:space="preserve">távolságok négyzetösszege és a hozzátartozó klaszterszám is. </w:t>
      </w:r>
    </w:p>
    <w:p w:rsidR="00047BF7" w:rsidRPr="00F60608" w:rsidRDefault="00047BF7" w:rsidP="00053E48">
      <w:pPr>
        <w:spacing w:line="360" w:lineRule="auto"/>
        <w:jc w:val="both"/>
      </w:pPr>
      <w:r w:rsidRPr="00F60608">
        <w:t>Könyökpontnak nevezik: azt a</w:t>
      </w:r>
      <w:r w:rsidRPr="00047BF7">
        <w:t xml:space="preserve"> </w:t>
      </w:r>
      <w:r w:rsidRPr="00F60608">
        <w:t>pontot, ahol a javulás mértéke nagyról kicsire vált.</w:t>
      </w:r>
    </w:p>
    <w:p w:rsidR="00047BF7" w:rsidRDefault="00047BF7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Default="00F6060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08" w:rsidRPr="00047BF7" w:rsidRDefault="00BC0CC8" w:rsidP="00BC0CC8">
      <w:pPr>
        <w:jc w:val="center"/>
        <w:rPr>
          <w:b/>
          <w:sz w:val="32"/>
          <w:szCs w:val="32"/>
        </w:rPr>
      </w:pPr>
      <w:r w:rsidRPr="00BC0CC8">
        <w:rPr>
          <w:b/>
          <w:sz w:val="32"/>
          <w:szCs w:val="32"/>
        </w:rPr>
        <w:lastRenderedPageBreak/>
        <w:t>20</w:t>
      </w:r>
    </w:p>
    <w:p w:rsidR="00047BF7" w:rsidRPr="00053E48" w:rsidRDefault="00047BF7" w:rsidP="00053E48">
      <w:pPr>
        <w:keepNext/>
        <w:keepLines/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16" w:name="_Toc40186352"/>
      <w:proofErr w:type="spellStart"/>
      <w:r w:rsidRPr="00047BF7">
        <w:rPr>
          <w:b/>
        </w:rPr>
        <w:t>Kohonen-féle</w:t>
      </w:r>
      <w:proofErr w:type="spellEnd"/>
      <w:r w:rsidRPr="00047BF7">
        <w:rPr>
          <w:b/>
        </w:rPr>
        <w:t xml:space="preserve"> SOM (</w:t>
      </w:r>
      <w:proofErr w:type="spellStart"/>
      <w:r w:rsidRPr="00047BF7">
        <w:rPr>
          <w:b/>
        </w:rPr>
        <w:t>Self</w:t>
      </w:r>
      <w:proofErr w:type="spellEnd"/>
      <w:r w:rsidRPr="00047BF7">
        <w:rPr>
          <w:b/>
        </w:rPr>
        <w:t xml:space="preserve"> </w:t>
      </w:r>
      <w:proofErr w:type="spellStart"/>
      <w:r w:rsidRPr="00047BF7">
        <w:rPr>
          <w:b/>
        </w:rPr>
        <w:t>Organizing</w:t>
      </w:r>
      <w:proofErr w:type="spellEnd"/>
      <w:r w:rsidRPr="00047BF7">
        <w:rPr>
          <w:b/>
        </w:rPr>
        <w:t xml:space="preserve"> Map) háló Mire </w:t>
      </w:r>
      <w:proofErr w:type="spellStart"/>
      <w:r w:rsidRPr="00047BF7">
        <w:rPr>
          <w:b/>
        </w:rPr>
        <w:t>szolgá</w:t>
      </w:r>
      <w:proofErr w:type="spellEnd"/>
      <w:r w:rsidRPr="00047BF7">
        <w:rPr>
          <w:b/>
        </w:rPr>
        <w:t>? Működése:</w:t>
      </w:r>
      <w:bookmarkEnd w:id="16"/>
      <w:r w:rsidRPr="00047BF7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 w:rsidRPr="00047BF7">
        <w:rPr>
          <w:rFonts w:ascii="Times New Roman" w:eastAsiaTheme="majorEastAsia" w:hAnsi="Times New Roman" w:cs="Times New Roman"/>
          <w:b/>
          <w:sz w:val="28"/>
          <w:szCs w:val="28"/>
        </w:rPr>
        <w:br/>
      </w:r>
      <w:bookmarkStart w:id="17" w:name="_Toc40186353"/>
      <w:r w:rsidRPr="00053E48">
        <w:t>Adatmegjelenítésre, adatrendszer vizualizációjára szolgál.</w:t>
      </w:r>
      <w:bookmarkEnd w:id="17"/>
      <w:r w:rsidRPr="00053E48">
        <w:t xml:space="preserve"> </w:t>
      </w:r>
    </w:p>
    <w:p w:rsidR="00047BF7" w:rsidRPr="00053E48" w:rsidRDefault="00047BF7" w:rsidP="00053E48">
      <w:pPr>
        <w:spacing w:line="360" w:lineRule="auto"/>
        <w:jc w:val="both"/>
      </w:pPr>
      <w:r w:rsidRPr="00053E48">
        <w:t>A sokdimenziós teret levetíti 2 vagy</w:t>
      </w:r>
      <w:r w:rsidRPr="00047BF7">
        <w:t xml:space="preserve"> </w:t>
      </w:r>
      <w:r w:rsidRPr="00053E48">
        <w:t xml:space="preserve">3 dimenziósra. </w:t>
      </w:r>
    </w:p>
    <w:p w:rsidR="00047BF7" w:rsidRPr="00053E48" w:rsidRDefault="00047BF7" w:rsidP="00053E48">
      <w:pPr>
        <w:spacing w:line="360" w:lineRule="auto"/>
        <w:jc w:val="both"/>
      </w:pPr>
      <w:r w:rsidRPr="00053E48">
        <w:t>Egyszerűen elhagyni egyes dimenziókat nagy torzulást eredményezne, így ez</w:t>
      </w:r>
      <w:r w:rsidRPr="00047BF7">
        <w:br/>
      </w:r>
      <w:r w:rsidRPr="00053E48">
        <w:t>nem megoldás.</w:t>
      </w:r>
    </w:p>
    <w:p w:rsidR="00047BF7" w:rsidRPr="00053E48" w:rsidRDefault="00047BF7" w:rsidP="00053E48">
      <w:pPr>
        <w:spacing w:line="360" w:lineRule="auto"/>
        <w:jc w:val="both"/>
      </w:pPr>
      <w:r w:rsidRPr="00053E48">
        <w:t xml:space="preserve"> Vetületek viszonya helyett a valós távolságok viszonyát veszi figyelembe, így</w:t>
      </w:r>
      <w:r w:rsidRPr="00047BF7">
        <w:br/>
      </w:r>
      <w:r w:rsidRPr="00053E48">
        <w:t xml:space="preserve">jobban megőrzi a távolságviszonyokat, mint a merőleges vetítés. </w:t>
      </w:r>
    </w:p>
    <w:p w:rsidR="00047BF7" w:rsidRPr="00053E48" w:rsidRDefault="00047BF7" w:rsidP="00053E48">
      <w:pPr>
        <w:keepNext/>
        <w:keepLines/>
        <w:spacing w:before="40" w:after="0" w:line="360" w:lineRule="auto"/>
        <w:outlineLvl w:val="1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bookmarkStart w:id="18" w:name="_Toc40186354"/>
      <w:r w:rsidRPr="00053E48">
        <w:rPr>
          <w:b/>
        </w:rPr>
        <w:t>A vetítés során a cél:</w:t>
      </w:r>
      <w:bookmarkEnd w:id="18"/>
      <w:r w:rsidRPr="00053E4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 </w:t>
      </w:r>
    </w:p>
    <w:p w:rsidR="00047BF7" w:rsidRPr="00053E48" w:rsidRDefault="00047BF7" w:rsidP="00053E48">
      <w:pPr>
        <w:spacing w:line="360" w:lineRule="auto"/>
        <w:jc w:val="both"/>
      </w:pPr>
      <w:r w:rsidRPr="00053E48">
        <w:t xml:space="preserve"> </w:t>
      </w:r>
      <w:proofErr w:type="gramStart"/>
      <w:r w:rsidRPr="00053E48">
        <w:t>az</w:t>
      </w:r>
      <w:proofErr w:type="gramEnd"/>
      <w:r w:rsidRPr="00047BF7">
        <w:t xml:space="preserve"> </w:t>
      </w:r>
      <w:r w:rsidRPr="00053E48">
        <w:t>elemcsoportok, klaszterek feltárása. A vetületen a sűrűsödések klasztereket jelölnek.</w:t>
      </w:r>
    </w:p>
    <w:p w:rsidR="00047BF7" w:rsidRPr="00053E48" w:rsidRDefault="00047BF7" w:rsidP="00053E48">
      <w:pPr>
        <w:spacing w:line="360" w:lineRule="auto"/>
      </w:pPr>
      <w:r w:rsidRPr="00047BF7">
        <w:rPr>
          <w:color w:val="000000"/>
        </w:rPr>
        <w:br/>
      </w:r>
      <w:r w:rsidRPr="00053E48">
        <w:rPr>
          <w:b/>
        </w:rPr>
        <w:t>Működési elve, lépései:</w:t>
      </w:r>
      <w:r w:rsidRPr="00047BF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047BF7">
        <w:rPr>
          <w:rFonts w:ascii="Symbol" w:hAnsi="Symbol"/>
          <w:color w:val="000000"/>
          <w:sz w:val="24"/>
          <w:szCs w:val="24"/>
        </w:rPr>
        <w:br/>
      </w:r>
      <w:r w:rsidRPr="00053E48">
        <w:sym w:font="Symbol" w:char="F0B7"/>
      </w:r>
      <w:r w:rsidR="00053E48">
        <w:t xml:space="preserve"> </w:t>
      </w:r>
      <w:r w:rsidRPr="00053E48">
        <w:t>Egy reprezentáns rács minden egyes rácspontjához delegál egy képviselő elemet. A</w:t>
      </w:r>
      <w:r w:rsidRPr="00047BF7">
        <w:br/>
      </w:r>
      <w:r w:rsidRPr="00053E48">
        <w:t>reprezentációs pontok induláskor véletlenszerűen kerülnek kiválasztásra.</w:t>
      </w:r>
      <w:r w:rsidRPr="00047BF7">
        <w:rPr>
          <w:color w:val="000000"/>
        </w:rPr>
        <w:br/>
      </w:r>
      <w:r w:rsidRPr="00047BF7">
        <w:rPr>
          <w:rFonts w:ascii="Symbol" w:hAnsi="Symbol"/>
          <w:color w:val="000000"/>
          <w:sz w:val="24"/>
          <w:szCs w:val="24"/>
        </w:rPr>
        <w:sym w:font="Symbol" w:char="F0B7"/>
      </w:r>
      <w:r w:rsidRPr="00047BF7">
        <w:rPr>
          <w:rFonts w:ascii="Symbol" w:hAnsi="Symbol"/>
          <w:color w:val="000000"/>
          <w:sz w:val="24"/>
          <w:szCs w:val="24"/>
        </w:rPr>
        <w:t></w:t>
      </w:r>
      <w:r w:rsidRPr="00053E48">
        <w:t>Minden elemhez meg kell keresni a legközelebbi képviselő pontot, amely az elemhez</w:t>
      </w:r>
      <w:r w:rsidRPr="00047BF7">
        <w:br/>
      </w:r>
      <w:r w:rsidRPr="00053E48">
        <w:t>közelíteni fog.</w:t>
      </w:r>
      <w:r w:rsidRPr="00047BF7">
        <w:rPr>
          <w:color w:val="000000"/>
        </w:rPr>
        <w:br/>
      </w:r>
      <w:r w:rsidRPr="00047BF7">
        <w:rPr>
          <w:rFonts w:ascii="Symbol" w:hAnsi="Symbol"/>
          <w:color w:val="000000"/>
          <w:sz w:val="24"/>
          <w:szCs w:val="24"/>
        </w:rPr>
        <w:sym w:font="Symbol" w:char="F0B7"/>
      </w:r>
      <w:r w:rsidRPr="00047BF7">
        <w:rPr>
          <w:rFonts w:ascii="Symbol" w:hAnsi="Symbol"/>
          <w:color w:val="000000"/>
          <w:sz w:val="24"/>
          <w:szCs w:val="24"/>
        </w:rPr>
        <w:t></w:t>
      </w:r>
      <w:r w:rsidRPr="00053E48">
        <w:t>A rácsmegfeleltetés kialakításához az elem a nyertes képviselő pont mellett azokat a</w:t>
      </w:r>
      <w:r w:rsidRPr="00047BF7">
        <w:br/>
      </w:r>
      <w:r w:rsidRPr="00053E48">
        <w:t>képviselő pontokat is vonzani fogja, melyek reprezentációs pontjai a nyertes</w:t>
      </w:r>
      <w:r w:rsidRPr="00047BF7">
        <w:br/>
      </w:r>
      <w:r w:rsidRPr="00053E48">
        <w:t xml:space="preserve">reprezentációs pontjának </w:t>
      </w:r>
      <w:proofErr w:type="spellStart"/>
      <w:r w:rsidRPr="00053E48">
        <w:t>szomszédai</w:t>
      </w:r>
      <w:proofErr w:type="spellEnd"/>
      <w:r w:rsidRPr="00053E48">
        <w:t>.</w:t>
      </w:r>
      <w:r w:rsidRPr="00047BF7">
        <w:rPr>
          <w:color w:val="000000"/>
        </w:rPr>
        <w:br/>
      </w:r>
      <w:r w:rsidRPr="00047BF7">
        <w:rPr>
          <w:rFonts w:ascii="Symbol" w:hAnsi="Symbol"/>
          <w:color w:val="000000"/>
          <w:sz w:val="24"/>
          <w:szCs w:val="24"/>
        </w:rPr>
        <w:sym w:font="Symbol" w:char="F0B7"/>
      </w:r>
      <w:r w:rsidRPr="00047BF7">
        <w:rPr>
          <w:rFonts w:ascii="Symbol" w:hAnsi="Symbol"/>
          <w:color w:val="000000"/>
          <w:sz w:val="24"/>
          <w:szCs w:val="24"/>
        </w:rPr>
        <w:t></w:t>
      </w:r>
      <w:r w:rsidRPr="00053E48">
        <w:t>A képviselő pontok visszahatnak a reprezentációs pontokra. Az eljárás végén a</w:t>
      </w:r>
      <w:r w:rsidRPr="00047BF7">
        <w:br/>
      </w:r>
      <w:r w:rsidRPr="00053E48">
        <w:t>szomszédos reprezentációs pontok képviselő pontjai is közelebb kerülnek egymáshoz.</w:t>
      </w:r>
      <w:r w:rsidRPr="00047BF7">
        <w:rPr>
          <w:color w:val="000000"/>
        </w:rPr>
        <w:br/>
      </w:r>
      <w:r w:rsidRPr="00047BF7">
        <w:rPr>
          <w:rFonts w:ascii="Symbol" w:hAnsi="Symbol"/>
          <w:color w:val="000000"/>
          <w:sz w:val="24"/>
          <w:szCs w:val="24"/>
        </w:rPr>
        <w:sym w:font="Symbol" w:char="F0B7"/>
      </w:r>
      <w:r w:rsidRPr="00047BF7">
        <w:rPr>
          <w:rFonts w:ascii="Symbol" w:hAnsi="Symbol"/>
          <w:color w:val="000000"/>
          <w:sz w:val="24"/>
          <w:szCs w:val="24"/>
        </w:rPr>
        <w:t></w:t>
      </w:r>
      <w:r w:rsidRPr="00053E48">
        <w:t xml:space="preserve">Minden egyes </w:t>
      </w:r>
      <w:proofErr w:type="spellStart"/>
      <w:r w:rsidRPr="00053E48">
        <w:t>rácsélhez</w:t>
      </w:r>
      <w:proofErr w:type="spellEnd"/>
      <w:r w:rsidRPr="00053E48">
        <w:t xml:space="preserve"> hozzárendeljük a nekik megfelelő képviselő pontok valós</w:t>
      </w:r>
      <w:r w:rsidRPr="00047BF7">
        <w:br/>
      </w:r>
      <w:r w:rsidRPr="00053E48">
        <w:t>távolságát és átmozgatjuk a reprezentációs pontokat úgy, hogy a látott távolságok</w:t>
      </w:r>
      <w:r w:rsidRPr="00047BF7">
        <w:br/>
      </w:r>
      <w:r w:rsidRPr="00053E48">
        <w:t>arányosak legyenek a képviselő pontok valós távolságával.</w:t>
      </w:r>
      <w:r w:rsidRPr="00047BF7">
        <w:br/>
      </w:r>
    </w:p>
    <w:p w:rsidR="00047BF7" w:rsidRDefault="00047BF7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53E48" w:rsidRDefault="00053E4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53E48" w:rsidRDefault="00053E4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53E48" w:rsidRPr="00047BF7" w:rsidRDefault="00053E48" w:rsidP="00047BF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C0CC8" w:rsidRPr="00BC0CC8" w:rsidRDefault="00BC0CC8" w:rsidP="00BC0CC8">
      <w:pPr>
        <w:keepNext/>
        <w:keepLines/>
        <w:spacing w:before="240" w:after="0" w:line="360" w:lineRule="auto"/>
        <w:jc w:val="center"/>
        <w:outlineLvl w:val="0"/>
        <w:rPr>
          <w:b/>
          <w:sz w:val="32"/>
          <w:szCs w:val="32"/>
        </w:rPr>
      </w:pPr>
      <w:bookmarkStart w:id="19" w:name="_Toc40186355"/>
      <w:r w:rsidRPr="00BC0CC8">
        <w:rPr>
          <w:b/>
          <w:sz w:val="32"/>
          <w:szCs w:val="32"/>
        </w:rPr>
        <w:lastRenderedPageBreak/>
        <w:t>21</w:t>
      </w:r>
    </w:p>
    <w:p w:rsidR="00047BF7" w:rsidRPr="00053E48" w:rsidRDefault="00047BF7" w:rsidP="00053E48">
      <w:pPr>
        <w:keepNext/>
        <w:keepLines/>
        <w:spacing w:before="240" w:after="0" w:line="360" w:lineRule="auto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53E48">
        <w:rPr>
          <w:b/>
        </w:rPr>
        <w:t>Sűrűségalapú klaszterezés</w:t>
      </w:r>
      <w:bookmarkEnd w:id="19"/>
      <w:r w:rsidRPr="00053E48">
        <w:rPr>
          <w:b/>
        </w:rPr>
        <w:t>:</w:t>
      </w:r>
      <w:r w:rsidRPr="00047BF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047BF7">
        <w:rPr>
          <w:b/>
          <w:bCs/>
          <w:color w:val="000000"/>
          <w:sz w:val="28"/>
          <w:szCs w:val="28"/>
        </w:rPr>
        <w:br/>
      </w:r>
      <w:r w:rsidRPr="00053E48">
        <w:t>A sűrűségalapú klaszterezési eljárásoknál meg kell adni egy reflexív, szimmetrikus</w:t>
      </w:r>
      <w:r w:rsidRPr="00047BF7">
        <w:br/>
      </w:r>
      <w:r w:rsidRPr="00053E48">
        <w:t xml:space="preserve">szomszédsági relációt, amellyel az adatpontok környezete meghatározható. </w:t>
      </w:r>
    </w:p>
    <w:p w:rsidR="00047BF7" w:rsidRPr="00053E48" w:rsidRDefault="00047BF7" w:rsidP="00053E48">
      <w:pPr>
        <w:spacing w:line="360" w:lineRule="auto"/>
      </w:pPr>
      <w:r w:rsidRPr="00053E48">
        <w:t>A lokális</w:t>
      </w:r>
      <w:r w:rsidRPr="00047BF7">
        <w:t xml:space="preserve"> </w:t>
      </w:r>
      <w:r w:rsidRPr="00053E48">
        <w:t xml:space="preserve">tulajdonságok alapján minden adatpontról el kell dönteni, hogy egy klaszter belső pontja </w:t>
      </w:r>
      <w:proofErr w:type="spellStart"/>
      <w:r w:rsidRPr="00053E48">
        <w:t>lesze</w:t>
      </w:r>
      <w:proofErr w:type="spellEnd"/>
      <w:r w:rsidRPr="00053E48">
        <w:t xml:space="preserve">, azaz részt vesz-e a klaszterek kialakításában. </w:t>
      </w:r>
    </w:p>
    <w:p w:rsidR="00047BF7" w:rsidRPr="00053E48" w:rsidRDefault="00047BF7" w:rsidP="00053E48">
      <w:pPr>
        <w:spacing w:line="360" w:lineRule="auto"/>
      </w:pPr>
      <w:r w:rsidRPr="00053E48">
        <w:t>A kimaradt pontok kívülálló (</w:t>
      </w:r>
      <w:proofErr w:type="spellStart"/>
      <w:r w:rsidRPr="00053E48">
        <w:t>outlier</w:t>
      </w:r>
      <w:proofErr w:type="spellEnd"/>
      <w:r w:rsidRPr="00053E48">
        <w:t>) pontok.</w:t>
      </w:r>
      <w:r w:rsidRPr="00047BF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bookmarkStart w:id="20" w:name="_Toc40186356"/>
      <w:r w:rsidRPr="00053E48">
        <w:t>Térbeli ponthalmaz esetén adott sugarú gömbbel értelmezhető a pontok környezete,</w:t>
      </w:r>
      <w:bookmarkEnd w:id="20"/>
    </w:p>
    <w:p w:rsidR="00047BF7" w:rsidRDefault="00047BF7" w:rsidP="00053E48">
      <w:pPr>
        <w:spacing w:line="360" w:lineRule="auto"/>
      </w:pPr>
      <w:r w:rsidRPr="00053E48">
        <w:t xml:space="preserve"> </w:t>
      </w:r>
      <w:proofErr w:type="gramStart"/>
      <w:r w:rsidRPr="00053E48">
        <w:t>egy</w:t>
      </w:r>
      <w:proofErr w:type="gramEnd"/>
      <w:r w:rsidRPr="00047BF7">
        <w:t xml:space="preserve"> </w:t>
      </w:r>
      <w:r w:rsidRPr="00053E48">
        <w:t xml:space="preserve">küszöbértéknél nagyobb </w:t>
      </w:r>
      <w:proofErr w:type="spellStart"/>
      <w:r w:rsidRPr="00053E48">
        <w:t>számosságú</w:t>
      </w:r>
      <w:proofErr w:type="spellEnd"/>
      <w:r w:rsidRPr="00053E48">
        <w:t xml:space="preserve"> környezettel rendelkező pontok belső pontoknak</w:t>
      </w:r>
      <w:r w:rsidRPr="00047BF7">
        <w:br/>
      </w:r>
      <w:r w:rsidRPr="00053E48">
        <w:t xml:space="preserve">tekinthetők. </w:t>
      </w:r>
    </w:p>
    <w:p w:rsidR="00053E48" w:rsidRDefault="00053E48" w:rsidP="00053E48">
      <w:pPr>
        <w:spacing w:line="360" w:lineRule="auto"/>
      </w:pPr>
    </w:p>
    <w:p w:rsidR="00053E48" w:rsidRDefault="00053E48" w:rsidP="00053E48">
      <w:pPr>
        <w:spacing w:line="360" w:lineRule="auto"/>
      </w:pPr>
    </w:p>
    <w:p w:rsidR="00053E48" w:rsidRDefault="00053E48" w:rsidP="00053E48">
      <w:pPr>
        <w:spacing w:line="360" w:lineRule="auto"/>
      </w:pPr>
    </w:p>
    <w:p w:rsidR="00053E48" w:rsidRDefault="00053E48" w:rsidP="00053E48">
      <w:pPr>
        <w:spacing w:line="360" w:lineRule="auto"/>
      </w:pPr>
    </w:p>
    <w:p w:rsidR="00053E48" w:rsidRDefault="00053E48" w:rsidP="00053E48">
      <w:pPr>
        <w:spacing w:line="360" w:lineRule="auto"/>
      </w:pPr>
    </w:p>
    <w:p w:rsidR="00053E48" w:rsidRDefault="00053E48" w:rsidP="00053E48">
      <w:pPr>
        <w:spacing w:line="360" w:lineRule="auto"/>
      </w:pPr>
    </w:p>
    <w:p w:rsidR="00053E48" w:rsidRDefault="00053E48" w:rsidP="00053E48">
      <w:pPr>
        <w:spacing w:line="360" w:lineRule="auto"/>
      </w:pPr>
    </w:p>
    <w:p w:rsidR="00053E48" w:rsidRDefault="00053E48" w:rsidP="00053E48">
      <w:pPr>
        <w:spacing w:line="360" w:lineRule="auto"/>
      </w:pPr>
    </w:p>
    <w:p w:rsidR="00053E48" w:rsidRDefault="00053E48" w:rsidP="00053E48">
      <w:pPr>
        <w:spacing w:line="360" w:lineRule="auto"/>
      </w:pPr>
    </w:p>
    <w:p w:rsidR="00053E48" w:rsidRDefault="00053E48" w:rsidP="00053E48">
      <w:pPr>
        <w:spacing w:line="360" w:lineRule="auto"/>
      </w:pPr>
    </w:p>
    <w:p w:rsidR="00053E48" w:rsidRDefault="00053E48" w:rsidP="00053E48">
      <w:pPr>
        <w:spacing w:line="360" w:lineRule="auto"/>
      </w:pPr>
    </w:p>
    <w:p w:rsidR="00053E48" w:rsidRDefault="00053E48" w:rsidP="00053E48">
      <w:pPr>
        <w:spacing w:line="360" w:lineRule="auto"/>
      </w:pPr>
    </w:p>
    <w:p w:rsidR="00053E48" w:rsidRDefault="00053E48" w:rsidP="00053E48">
      <w:pPr>
        <w:spacing w:line="360" w:lineRule="auto"/>
      </w:pPr>
    </w:p>
    <w:p w:rsidR="00053E48" w:rsidRDefault="00053E48" w:rsidP="00053E48">
      <w:pPr>
        <w:spacing w:line="360" w:lineRule="auto"/>
      </w:pPr>
    </w:p>
    <w:p w:rsidR="00053E48" w:rsidRDefault="00053E48" w:rsidP="00053E48">
      <w:pPr>
        <w:spacing w:line="360" w:lineRule="auto"/>
      </w:pPr>
    </w:p>
    <w:p w:rsidR="00053E48" w:rsidRDefault="00053E48" w:rsidP="00053E48">
      <w:pPr>
        <w:spacing w:line="360" w:lineRule="auto"/>
      </w:pPr>
    </w:p>
    <w:p w:rsidR="00053E48" w:rsidRPr="00BC0CC8" w:rsidRDefault="00BC0CC8" w:rsidP="00BC0CC8">
      <w:pPr>
        <w:spacing w:line="360" w:lineRule="auto"/>
        <w:jc w:val="center"/>
        <w:rPr>
          <w:b/>
          <w:sz w:val="32"/>
          <w:szCs w:val="32"/>
        </w:rPr>
      </w:pPr>
      <w:r w:rsidRPr="00BC0CC8">
        <w:rPr>
          <w:b/>
          <w:sz w:val="32"/>
          <w:szCs w:val="32"/>
        </w:rPr>
        <w:lastRenderedPageBreak/>
        <w:t>22</w:t>
      </w:r>
    </w:p>
    <w:p w:rsidR="00053E48" w:rsidRPr="00053E48" w:rsidRDefault="00047BF7" w:rsidP="00053E48">
      <w:pPr>
        <w:keepNext/>
        <w:keepLines/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color w:val="0563C1" w:themeColor="hyperlink"/>
          <w:sz w:val="24"/>
          <w:szCs w:val="24"/>
        </w:rPr>
      </w:pPr>
      <w:bookmarkStart w:id="21" w:name="_Toc40186357"/>
      <w:r w:rsidRPr="00053E48">
        <w:rPr>
          <w:b/>
        </w:rPr>
        <w:t>DBSCAN:</w:t>
      </w:r>
      <w:bookmarkEnd w:id="21"/>
      <w:r w:rsidRPr="00047B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047BF7" w:rsidRPr="00053E48" w:rsidRDefault="00047BF7" w:rsidP="00053E48">
      <w:pPr>
        <w:spacing w:line="360" w:lineRule="auto"/>
      </w:pPr>
      <w:r w:rsidRPr="00053E48">
        <w:t xml:space="preserve">Bármely két belső pont ugyanabba a klaszterbe kerül, ha legfeljebb </w:t>
      </w:r>
      <w:r w:rsidRPr="00053E48">
        <w:rPr>
          <w:rFonts w:ascii="Cambria Math" w:hAnsi="Cambria Math" w:cs="Cambria Math"/>
        </w:rPr>
        <w:t>𝜀</w:t>
      </w:r>
      <w:r w:rsidRPr="00053E48">
        <w:t xml:space="preserve"> távolságra</w:t>
      </w:r>
      <w:r w:rsidRPr="00047BF7">
        <w:br/>
      </w:r>
      <w:r w:rsidRPr="00053E48">
        <w:t>vannak egymástól, valamint bármely határpont, amely elég közel van egy belső ponthoz, abba</w:t>
      </w:r>
      <w:r w:rsidRPr="00047BF7">
        <w:br/>
      </w:r>
      <w:r w:rsidRPr="00053E48">
        <w:t xml:space="preserve">a klaszterbe kerül, amelyikbe a belső pont tartozik. </w:t>
      </w:r>
    </w:p>
    <w:p w:rsidR="00047BF7" w:rsidRPr="00053E48" w:rsidRDefault="00047BF7" w:rsidP="00053E48">
      <w:pPr>
        <w:numPr>
          <w:ilvl w:val="0"/>
          <w:numId w:val="1"/>
        </w:numPr>
        <w:spacing w:line="360" w:lineRule="auto"/>
        <w:contextualSpacing/>
      </w:pPr>
      <w:r w:rsidRPr="00053E48">
        <w:t>Viszonylag ellenálló a zajjal szemben,</w:t>
      </w:r>
    </w:p>
    <w:p w:rsidR="00047BF7" w:rsidRPr="00053E48" w:rsidRDefault="00047BF7" w:rsidP="00053E48">
      <w:pPr>
        <w:numPr>
          <w:ilvl w:val="0"/>
          <w:numId w:val="1"/>
        </w:numPr>
        <w:spacing w:line="360" w:lineRule="auto"/>
        <w:contextualSpacing/>
      </w:pPr>
      <w:r w:rsidRPr="00053E48">
        <w:t xml:space="preserve">képes kezelni tetszőleges alakú és méretű klasztereket. </w:t>
      </w:r>
    </w:p>
    <w:p w:rsidR="00047BF7" w:rsidRPr="00047BF7" w:rsidRDefault="00047BF7" w:rsidP="00053E48">
      <w:pPr>
        <w:spacing w:line="360" w:lineRule="auto"/>
        <w:ind w:left="72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:rsidR="00047BF7" w:rsidRPr="00047BF7" w:rsidRDefault="00047BF7" w:rsidP="00053E48">
      <w:pPr>
        <w:spacing w:line="360" w:lineRule="auto"/>
        <w:rPr>
          <w:rFonts w:ascii="Times New Roman" w:hAnsi="Times New Roman" w:cs="Times New Roman"/>
          <w:b/>
          <w:color w:val="0563C1" w:themeColor="hyperlink"/>
          <w:sz w:val="24"/>
          <w:szCs w:val="24"/>
        </w:rPr>
      </w:pPr>
      <w:r w:rsidRPr="00053E48">
        <w:rPr>
          <w:b/>
        </w:rPr>
        <w:t>Működési elve, lépései:</w:t>
      </w:r>
      <w:r w:rsidRPr="00047B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47BF7">
        <w:rPr>
          <w:rFonts w:ascii="Symbol" w:hAnsi="Symbol"/>
          <w:color w:val="000000"/>
          <w:sz w:val="24"/>
          <w:szCs w:val="24"/>
        </w:rPr>
        <w:br/>
      </w:r>
      <w:r w:rsidRPr="00047BF7">
        <w:rPr>
          <w:rFonts w:ascii="Symbol" w:hAnsi="Symbol"/>
          <w:color w:val="000000"/>
          <w:sz w:val="24"/>
          <w:szCs w:val="24"/>
        </w:rPr>
        <w:sym w:font="Symbol" w:char="F0B7"/>
      </w:r>
      <w:r w:rsidRPr="00047BF7">
        <w:rPr>
          <w:rFonts w:ascii="Symbol" w:hAnsi="Symbol"/>
          <w:color w:val="000000"/>
          <w:sz w:val="24"/>
          <w:szCs w:val="24"/>
        </w:rPr>
        <w:t></w:t>
      </w:r>
      <w:r w:rsidRPr="00053E48">
        <w:t>Minden pontot meg kell címkézni belső-, határ-, vagy zajos pontként.</w:t>
      </w:r>
      <w:r w:rsidRPr="00047BF7">
        <w:rPr>
          <w:color w:val="000000"/>
        </w:rPr>
        <w:br/>
      </w:r>
      <w:r w:rsidRPr="00047BF7">
        <w:rPr>
          <w:rFonts w:ascii="Symbol" w:hAnsi="Symbol"/>
          <w:color w:val="000000"/>
          <w:sz w:val="24"/>
          <w:szCs w:val="24"/>
        </w:rPr>
        <w:sym w:font="Symbol" w:char="F0B7"/>
      </w:r>
      <w:r w:rsidRPr="00047BF7">
        <w:rPr>
          <w:rFonts w:ascii="Symbol" w:hAnsi="Symbol"/>
          <w:color w:val="000000"/>
          <w:sz w:val="24"/>
          <w:szCs w:val="24"/>
        </w:rPr>
        <w:t></w:t>
      </w:r>
      <w:r w:rsidRPr="00053E48">
        <w:t>El kell hagyni a zajos pontokat.</w:t>
      </w:r>
      <w:r w:rsidRPr="00047BF7">
        <w:rPr>
          <w:color w:val="000000"/>
        </w:rPr>
        <w:br/>
      </w:r>
      <w:r w:rsidRPr="00047BF7">
        <w:rPr>
          <w:rFonts w:ascii="Symbol" w:hAnsi="Symbol"/>
          <w:color w:val="000000"/>
          <w:sz w:val="24"/>
          <w:szCs w:val="24"/>
        </w:rPr>
        <w:sym w:font="Symbol" w:char="F0B7"/>
      </w:r>
      <w:r w:rsidRPr="00047BF7">
        <w:rPr>
          <w:rFonts w:ascii="Symbol" w:hAnsi="Symbol"/>
          <w:color w:val="000000"/>
          <w:sz w:val="24"/>
          <w:szCs w:val="24"/>
        </w:rPr>
        <w:t></w:t>
      </w:r>
      <w:r w:rsidRPr="00053E48">
        <w:t xml:space="preserve">Össze kell kötni az összes olyan belső pontot, amelyek legfeljebb </w:t>
      </w:r>
      <w:r w:rsidRPr="00053E48">
        <w:rPr>
          <w:rFonts w:ascii="Cambria Math" w:hAnsi="Cambria Math" w:cs="Cambria Math"/>
        </w:rPr>
        <w:t>𝜀</w:t>
      </w:r>
      <w:r w:rsidRPr="00053E48">
        <w:t xml:space="preserve"> távolságra vannak</w:t>
      </w:r>
      <w:r w:rsidRPr="00047BF7">
        <w:br/>
      </w:r>
      <w:r w:rsidRPr="00053E48">
        <w:t>egymástól.</w:t>
      </w:r>
      <w:r w:rsidRPr="00047BF7">
        <w:rPr>
          <w:color w:val="000000"/>
        </w:rPr>
        <w:br/>
      </w:r>
      <w:r w:rsidRPr="00047BF7">
        <w:rPr>
          <w:rFonts w:ascii="Symbol" w:hAnsi="Symbol"/>
          <w:color w:val="000000"/>
          <w:sz w:val="24"/>
          <w:szCs w:val="24"/>
        </w:rPr>
        <w:sym w:font="Symbol" w:char="F0B7"/>
      </w:r>
      <w:r w:rsidRPr="00047BF7">
        <w:rPr>
          <w:rFonts w:ascii="Symbol" w:hAnsi="Symbol"/>
          <w:color w:val="000000"/>
          <w:sz w:val="24"/>
          <w:szCs w:val="24"/>
        </w:rPr>
        <w:t></w:t>
      </w:r>
      <w:r w:rsidRPr="00053E48">
        <w:t>Minden összekötött belső pontcsoport egy különálló klaszterbe kerül.</w:t>
      </w:r>
      <w:r w:rsidRPr="00047BF7">
        <w:rPr>
          <w:color w:val="000000"/>
        </w:rPr>
        <w:br/>
      </w:r>
      <w:r w:rsidRPr="00047BF7">
        <w:rPr>
          <w:rFonts w:ascii="Symbol" w:hAnsi="Symbol"/>
          <w:color w:val="000000"/>
          <w:sz w:val="24"/>
          <w:szCs w:val="24"/>
        </w:rPr>
        <w:sym w:font="Symbol" w:char="F0B7"/>
      </w:r>
      <w:r w:rsidRPr="00047BF7">
        <w:rPr>
          <w:rFonts w:ascii="Symbol" w:hAnsi="Symbol"/>
          <w:color w:val="000000"/>
          <w:sz w:val="24"/>
          <w:szCs w:val="24"/>
        </w:rPr>
        <w:t></w:t>
      </w:r>
      <w:r w:rsidRPr="00053E48">
        <w:t>Minden határpontot ahhoz a klaszterhez kell rendelni, amelyiknek belső pontjaihoz</w:t>
      </w:r>
      <w:r w:rsidRPr="00047BF7">
        <w:br/>
      </w:r>
      <w:r w:rsidRPr="00053E48">
        <w:t>kapcsolódik, elég közel van.</w:t>
      </w:r>
    </w:p>
    <w:p w:rsidR="00047BF7" w:rsidRDefault="00047BF7" w:rsidP="00A95AE8">
      <w:pPr>
        <w:jc w:val="center"/>
        <w:rPr>
          <w:b/>
          <w:sz w:val="28"/>
          <w:szCs w:val="28"/>
        </w:rPr>
      </w:pPr>
    </w:p>
    <w:p w:rsidR="00732B9F" w:rsidRDefault="00732B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C0CC8" w:rsidRDefault="00BC0CC8" w:rsidP="00A95AE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23</w:t>
      </w:r>
    </w:p>
    <w:p w:rsidR="00A95AE8" w:rsidRPr="00053E48" w:rsidRDefault="00A95AE8" w:rsidP="00A95AE8">
      <w:pPr>
        <w:jc w:val="center"/>
        <w:rPr>
          <w:b/>
          <w:sz w:val="32"/>
          <w:szCs w:val="32"/>
        </w:rPr>
      </w:pPr>
      <w:r w:rsidRPr="00053E48">
        <w:rPr>
          <w:b/>
          <w:sz w:val="32"/>
          <w:szCs w:val="32"/>
        </w:rPr>
        <w:t>Neurális hálók</w:t>
      </w:r>
    </w:p>
    <w:p w:rsidR="00A95AE8" w:rsidRPr="00053E48" w:rsidRDefault="00A95AE8" w:rsidP="00A95AE8">
      <w:pPr>
        <w:spacing w:after="0" w:line="360" w:lineRule="auto"/>
        <w:jc w:val="both"/>
      </w:pPr>
      <w:r w:rsidRPr="00053E48">
        <w:t xml:space="preserve">Az előrejelzés-készítés során gyakran szembesülünk olyan helyzettel </w:t>
      </w:r>
    </w:p>
    <w:p w:rsidR="00A95AE8" w:rsidRPr="00053E48" w:rsidRDefault="00A95AE8" w:rsidP="00A95AE8">
      <w:pPr>
        <w:spacing w:after="0" w:line="360" w:lineRule="auto"/>
        <w:jc w:val="both"/>
      </w:pPr>
      <w:proofErr w:type="gramStart"/>
      <w:r w:rsidRPr="00053E48">
        <w:t>amelyben</w:t>
      </w:r>
      <w:proofErr w:type="gramEnd"/>
      <w:r w:rsidRPr="00053E48">
        <w:t xml:space="preserve"> a vizsgált terület túlságosan komplex és változékony ahhoz, hogy a hagyományos, </w:t>
      </w:r>
    </w:p>
    <w:p w:rsidR="00A95AE8" w:rsidRPr="00053E48" w:rsidRDefault="00A95AE8" w:rsidP="00A95AE8">
      <w:pPr>
        <w:spacing w:after="0" w:line="360" w:lineRule="auto"/>
        <w:jc w:val="both"/>
      </w:pPr>
      <w:r w:rsidRPr="00053E48">
        <w:t xml:space="preserve">korábban jól bevált eljárásokkal és </w:t>
      </w:r>
      <w:proofErr w:type="gramStart"/>
      <w:r w:rsidRPr="00053E48">
        <w:t>modellekkel</w:t>
      </w:r>
      <w:proofErr w:type="gramEnd"/>
      <w:r w:rsidRPr="00053E48">
        <w:t xml:space="preserve"> sikerrel állítsunk elő megfelelő </w:t>
      </w:r>
    </w:p>
    <w:p w:rsidR="00A95AE8" w:rsidRPr="00053E48" w:rsidRDefault="00A95AE8" w:rsidP="00A95AE8">
      <w:pPr>
        <w:spacing w:after="0" w:line="360" w:lineRule="auto"/>
        <w:jc w:val="both"/>
      </w:pPr>
      <w:proofErr w:type="gramStart"/>
      <w:r w:rsidRPr="00053E48">
        <w:t>döntések</w:t>
      </w:r>
      <w:proofErr w:type="gramEnd"/>
      <w:r w:rsidRPr="00053E48">
        <w:t xml:space="preserve"> alátámasztását elősegítő információkat a jövőről. </w:t>
      </w:r>
    </w:p>
    <w:p w:rsidR="00A95AE8" w:rsidRPr="00053E48" w:rsidRDefault="00A95AE8" w:rsidP="00A95AE8">
      <w:pPr>
        <w:spacing w:after="0" w:line="360" w:lineRule="auto"/>
        <w:jc w:val="both"/>
      </w:pPr>
      <w:r w:rsidRPr="00053E48">
        <w:t xml:space="preserve">Ilyen értelemben megváltoztak az előrejelzési modell-készítés követelményei. A mechanikus, tartós, lineáris, egyetlen fejlődési irányba mutató modelleket az instabilitás és </w:t>
      </w:r>
      <w:proofErr w:type="gramStart"/>
      <w:r w:rsidRPr="00053E48">
        <w:t>a</w:t>
      </w:r>
      <w:proofErr w:type="gramEnd"/>
      <w:r w:rsidRPr="00053E48">
        <w:t xml:space="preserve"> </w:t>
      </w:r>
    </w:p>
    <w:p w:rsidR="00A95AE8" w:rsidRPr="00053E48" w:rsidRDefault="00A95AE8" w:rsidP="00A95AE8">
      <w:pPr>
        <w:spacing w:after="0" w:line="360" w:lineRule="auto"/>
        <w:jc w:val="both"/>
      </w:pPr>
      <w:r w:rsidRPr="00053E48">
        <w:t xml:space="preserve">bizonytalanság korszakában fel kell, hogy váltsák a visszacsatolásokat, </w:t>
      </w:r>
      <w:proofErr w:type="gramStart"/>
      <w:r w:rsidRPr="00053E48">
        <w:t>a</w:t>
      </w:r>
      <w:proofErr w:type="gramEnd"/>
      <w:r w:rsidRPr="00053E48">
        <w:t xml:space="preserve"> </w:t>
      </w:r>
    </w:p>
    <w:p w:rsidR="00A95AE8" w:rsidRPr="00053E48" w:rsidRDefault="00A95AE8" w:rsidP="00A95AE8">
      <w:pPr>
        <w:spacing w:after="0" w:line="360" w:lineRule="auto"/>
        <w:jc w:val="both"/>
      </w:pPr>
      <w:proofErr w:type="gramStart"/>
      <w:r w:rsidRPr="00053E48">
        <w:t>nem-linearitásokat</w:t>
      </w:r>
      <w:proofErr w:type="gramEnd"/>
      <w:r w:rsidRPr="00053E48">
        <w:t xml:space="preserve"> kezelni képes, megújuló, tanuló, a rendszer dinamikáját megragadó, </w:t>
      </w:r>
    </w:p>
    <w:p w:rsidR="00A95AE8" w:rsidRPr="00053E48" w:rsidRDefault="00A95AE8" w:rsidP="00A95AE8">
      <w:pPr>
        <w:spacing w:after="0" w:line="360" w:lineRule="auto"/>
        <w:jc w:val="both"/>
      </w:pPr>
      <w:proofErr w:type="gramStart"/>
      <w:r w:rsidRPr="00053E48">
        <w:t>önszerveződő</w:t>
      </w:r>
      <w:proofErr w:type="gramEnd"/>
      <w:r w:rsidRPr="00053E48">
        <w:t xml:space="preserve"> modellek. </w:t>
      </w:r>
    </w:p>
    <w:p w:rsidR="00A95AE8" w:rsidRPr="00053E48" w:rsidRDefault="00A95AE8" w:rsidP="00A95AE8">
      <w:pPr>
        <w:spacing w:after="0" w:line="360" w:lineRule="auto"/>
        <w:jc w:val="both"/>
      </w:pPr>
      <w:r w:rsidRPr="00053E48">
        <w:t xml:space="preserve">Az ezredfordulót követően elengedhetetlen követelményként fogalmazódik meg, hogy </w:t>
      </w:r>
    </w:p>
    <w:p w:rsidR="00A95AE8" w:rsidRPr="00053E48" w:rsidRDefault="00A95AE8" w:rsidP="00A95AE8">
      <w:pPr>
        <w:spacing w:after="0" w:line="360" w:lineRule="auto"/>
        <w:jc w:val="both"/>
      </w:pPr>
      <w:proofErr w:type="gramStart"/>
      <w:r w:rsidRPr="00053E48">
        <w:t>az</w:t>
      </w:r>
      <w:proofErr w:type="gramEnd"/>
      <w:r w:rsidRPr="00053E48">
        <w:t xml:space="preserve"> előrejelzési modellek képesek legyenek alkalmazkodni a rendszer viselkedésében és </w:t>
      </w:r>
    </w:p>
    <w:p w:rsidR="00A95AE8" w:rsidRPr="00053E48" w:rsidRDefault="00A95AE8" w:rsidP="00A95AE8">
      <w:pPr>
        <w:spacing w:after="0" w:line="360" w:lineRule="auto"/>
        <w:jc w:val="both"/>
      </w:pPr>
      <w:proofErr w:type="gramStart"/>
      <w:r w:rsidRPr="00053E48">
        <w:t>a</w:t>
      </w:r>
      <w:proofErr w:type="gramEnd"/>
      <w:r w:rsidRPr="00053E48">
        <w:t xml:space="preserve"> külső környezetben végbemenő gyakori változásokhoz. </w:t>
      </w:r>
    </w:p>
    <w:p w:rsidR="00A95AE8" w:rsidRPr="00053E48" w:rsidRDefault="00A95AE8" w:rsidP="00A95AE8">
      <w:pPr>
        <w:spacing w:after="0" w:line="360" w:lineRule="auto"/>
        <w:jc w:val="both"/>
      </w:pPr>
    </w:p>
    <w:p w:rsidR="00A95AE8" w:rsidRPr="00053E48" w:rsidRDefault="00A95AE8" w:rsidP="00A95AE8">
      <w:pPr>
        <w:spacing w:after="0" w:line="360" w:lineRule="auto"/>
        <w:jc w:val="both"/>
        <w:rPr>
          <w:b/>
        </w:rPr>
      </w:pPr>
      <w:r w:rsidRPr="00053E48">
        <w:rPr>
          <w:b/>
        </w:rPr>
        <w:t>Neurális hálók jövőkutatási alkalmazhatósága</w:t>
      </w:r>
    </w:p>
    <w:p w:rsidR="00A95AE8" w:rsidRPr="00053E48" w:rsidRDefault="00A95AE8" w:rsidP="00A95AE8">
      <w:pPr>
        <w:spacing w:after="0" w:line="360" w:lineRule="auto"/>
        <w:jc w:val="both"/>
      </w:pPr>
      <w:r w:rsidRPr="00053E48">
        <w:t xml:space="preserve">A komplex rendszerek jövőbeni viselkedését vizsgáló előrejelzési modellek alkalmazása </w:t>
      </w:r>
    </w:p>
    <w:p w:rsidR="00A95AE8" w:rsidRPr="00053E48" w:rsidRDefault="00A95AE8" w:rsidP="00A95AE8">
      <w:pPr>
        <w:spacing w:after="0" w:line="360" w:lineRule="auto"/>
        <w:jc w:val="both"/>
      </w:pPr>
      <w:proofErr w:type="gramStart"/>
      <w:r w:rsidRPr="00053E48">
        <w:t>során</w:t>
      </w:r>
      <w:proofErr w:type="gramEnd"/>
      <w:r w:rsidRPr="00053E48">
        <w:t xml:space="preserve"> gyakori probléma, hogy a túl kevés vagy túl sok, bizonytalan, pontatlan, hibás </w:t>
      </w:r>
    </w:p>
    <w:p w:rsidR="00A95AE8" w:rsidRPr="00053E48" w:rsidRDefault="00A95AE8" w:rsidP="00A95AE8">
      <w:pPr>
        <w:spacing w:after="0" w:line="360" w:lineRule="auto"/>
        <w:jc w:val="both"/>
      </w:pPr>
      <w:proofErr w:type="gramStart"/>
      <w:r w:rsidRPr="00053E48">
        <w:t>vagy</w:t>
      </w:r>
      <w:proofErr w:type="gramEnd"/>
      <w:r w:rsidRPr="00053E48">
        <w:t xml:space="preserve"> hiányos adatokkal a hagyományos számítástechnikai eljárások nem tudnak mit </w:t>
      </w:r>
    </w:p>
    <w:p w:rsidR="00A95AE8" w:rsidRPr="00053E48" w:rsidRDefault="00A95AE8" w:rsidP="00A95AE8">
      <w:pPr>
        <w:spacing w:after="0" w:line="360" w:lineRule="auto"/>
        <w:jc w:val="both"/>
      </w:pPr>
      <w:proofErr w:type="gramStart"/>
      <w:r w:rsidRPr="00053E48">
        <w:t>kezdeni</w:t>
      </w:r>
      <w:proofErr w:type="gramEnd"/>
      <w:r w:rsidRPr="00053E48">
        <w:t xml:space="preserve"> a bonyolultság, vagy a számításigényesség miatt. </w:t>
      </w:r>
    </w:p>
    <w:p w:rsidR="00A95AE8" w:rsidRPr="00053E48" w:rsidRDefault="00A95AE8" w:rsidP="00A95AE8">
      <w:pPr>
        <w:spacing w:after="0" w:line="360" w:lineRule="auto"/>
        <w:jc w:val="both"/>
      </w:pPr>
      <w:r w:rsidRPr="00053E48">
        <w:t xml:space="preserve">Az előzőekben megfogalmazott problémák, kihívások kezelésére az utóbbi idők </w:t>
      </w:r>
    </w:p>
    <w:p w:rsidR="00A95AE8" w:rsidRPr="00053E48" w:rsidRDefault="00A95AE8" w:rsidP="00A95AE8">
      <w:pPr>
        <w:spacing w:after="0" w:line="360" w:lineRule="auto"/>
        <w:jc w:val="both"/>
      </w:pPr>
      <w:proofErr w:type="gramStart"/>
      <w:r w:rsidRPr="00053E48">
        <w:t>tapasztalatai</w:t>
      </w:r>
      <w:proofErr w:type="gramEnd"/>
      <w:r w:rsidRPr="00053E48">
        <w:t xml:space="preserve"> alapján a mesterséges intelligencia modellek és az evolúciós modellek </w:t>
      </w:r>
    </w:p>
    <w:p w:rsidR="00A95AE8" w:rsidRPr="00053E48" w:rsidRDefault="00A95AE8" w:rsidP="00A95AE8">
      <w:pPr>
        <w:spacing w:after="0" w:line="360" w:lineRule="auto"/>
        <w:jc w:val="both"/>
      </w:pPr>
      <w:proofErr w:type="gramStart"/>
      <w:r w:rsidRPr="00053E48">
        <w:t>alkalmazhatók</w:t>
      </w:r>
      <w:proofErr w:type="gramEnd"/>
      <w:r w:rsidRPr="00053E48">
        <w:t xml:space="preserve"> eredményesen. Ilyennek tekinthetők az emberi agy analógiájára épülő </w:t>
      </w:r>
    </w:p>
    <w:p w:rsidR="00A95AE8" w:rsidRPr="00053E48" w:rsidRDefault="00A95AE8" w:rsidP="00A95AE8">
      <w:pPr>
        <w:spacing w:after="0" w:line="360" w:lineRule="auto"/>
        <w:jc w:val="both"/>
      </w:pPr>
      <w:proofErr w:type="gramStart"/>
      <w:r w:rsidRPr="00053E48">
        <w:t>mesterséges</w:t>
      </w:r>
      <w:proofErr w:type="gramEnd"/>
      <w:r w:rsidRPr="00053E48">
        <w:t xml:space="preserve"> neurális hálók is. </w:t>
      </w:r>
    </w:p>
    <w:p w:rsidR="00A95AE8" w:rsidRPr="00053E48" w:rsidRDefault="00A95AE8" w:rsidP="00A95AE8">
      <w:pPr>
        <w:spacing w:after="0" w:line="360" w:lineRule="auto"/>
        <w:jc w:val="both"/>
      </w:pPr>
      <w:r w:rsidRPr="00053E48">
        <w:t xml:space="preserve">A természetben számos olyan eset fordul elő, amikor nagyon gyorsan kell </w:t>
      </w:r>
    </w:p>
    <w:p w:rsidR="00A95AE8" w:rsidRPr="00053E48" w:rsidRDefault="00A95AE8" w:rsidP="00A95AE8">
      <w:pPr>
        <w:spacing w:after="0" w:line="360" w:lineRule="auto"/>
        <w:jc w:val="both"/>
      </w:pPr>
      <w:proofErr w:type="gramStart"/>
      <w:r w:rsidRPr="00053E48">
        <w:t>választ</w:t>
      </w:r>
      <w:proofErr w:type="gramEnd"/>
      <w:r w:rsidRPr="00053E48">
        <w:t xml:space="preserve"> adni. Ilyen például az arcfelismerés, amikor a szembe érkezőről nagy </w:t>
      </w:r>
    </w:p>
    <w:p w:rsidR="00A95AE8" w:rsidRPr="00053E48" w:rsidRDefault="00A95AE8" w:rsidP="00A95AE8">
      <w:pPr>
        <w:spacing w:after="0" w:line="360" w:lineRule="auto"/>
        <w:jc w:val="both"/>
      </w:pPr>
      <w:proofErr w:type="gramStart"/>
      <w:r w:rsidRPr="00053E48">
        <w:t>mennyiségű</w:t>
      </w:r>
      <w:proofErr w:type="gramEnd"/>
      <w:r w:rsidRPr="00053E48">
        <w:t xml:space="preserve"> információt kell valamilyen függvénynek feldolgoznia, és végeredményül az </w:t>
      </w:r>
    </w:p>
    <w:p w:rsidR="00A95AE8" w:rsidRPr="00053E48" w:rsidRDefault="00A95AE8" w:rsidP="00A95AE8">
      <w:pPr>
        <w:spacing w:after="0" w:line="360" w:lineRule="auto"/>
        <w:jc w:val="both"/>
      </w:pPr>
      <w:proofErr w:type="gramStart"/>
      <w:r w:rsidRPr="00053E48">
        <w:t>adott</w:t>
      </w:r>
      <w:proofErr w:type="gramEnd"/>
      <w:r w:rsidRPr="00053E48">
        <w:t xml:space="preserve"> személyt meghatározni. </w:t>
      </w:r>
    </w:p>
    <w:p w:rsidR="00A95AE8" w:rsidRPr="00053E48" w:rsidRDefault="00A95AE8" w:rsidP="00A95AE8">
      <w:pPr>
        <w:spacing w:after="0" w:line="360" w:lineRule="auto"/>
        <w:jc w:val="both"/>
      </w:pPr>
      <w:r w:rsidRPr="00053E48">
        <w:t>A természetben az ilyen típusú függvények keresése és állandó módosítása, javítása a tanulás, így kézenfekvő, hogy a modellezéshez az agy működését (a neuronok működését) használják. A neurális háló olyan tanuló algoritmus, amely nagy mennyiségű példa alapján egy adott inputhalmaz és outputhalmaz közötti összefüggést próbálja megtalálni.</w:t>
      </w:r>
    </w:p>
    <w:p w:rsidR="00A95AE8" w:rsidRPr="00053E48" w:rsidRDefault="00A95AE8" w:rsidP="00A95AE8">
      <w:pPr>
        <w:spacing w:after="0" w:line="360" w:lineRule="auto"/>
        <w:jc w:val="both"/>
      </w:pPr>
      <w:r w:rsidRPr="00053E48">
        <w:t xml:space="preserve">A mesterséges neurális hálók a biológiai neurális rendszerek elvére felépített hardver </w:t>
      </w:r>
    </w:p>
    <w:p w:rsidR="00A95AE8" w:rsidRPr="00053E48" w:rsidRDefault="00A95AE8" w:rsidP="00053E48">
      <w:pPr>
        <w:spacing w:after="0" w:line="360" w:lineRule="auto"/>
        <w:jc w:val="both"/>
      </w:pPr>
      <w:proofErr w:type="gramStart"/>
      <w:r w:rsidRPr="00053E48">
        <w:lastRenderedPageBreak/>
        <w:t>vagy</w:t>
      </w:r>
      <w:proofErr w:type="gramEnd"/>
      <w:r w:rsidRPr="00053E48">
        <w:t xml:space="preserve"> szoftver megvalósítású, párhuzamos, osztott működésre képes </w:t>
      </w:r>
      <w:proofErr w:type="spellStart"/>
      <w:r w:rsidRPr="00053E48">
        <w:t>információfeldolgozó</w:t>
      </w:r>
      <w:proofErr w:type="spellEnd"/>
      <w:r w:rsidRPr="00053E48">
        <w:t xml:space="preserve"> eszközök. A hálók több, egymáshoz kapcsolódó és párhuzamosan dolgozó processzorb</w:t>
      </w:r>
      <w:r w:rsidRPr="000703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ól (neuronból) állnak, és </w:t>
      </w:r>
      <w:r w:rsidRPr="00053E48">
        <w:t xml:space="preserve">ily módon próbálják utánozni a biológiai idegrendszer </w:t>
      </w:r>
      <w:proofErr w:type="spellStart"/>
      <w:r w:rsidRPr="00053E48">
        <w:t>információfelvételének</w:t>
      </w:r>
      <w:proofErr w:type="spellEnd"/>
      <w:r w:rsidRPr="00053E48">
        <w:t xml:space="preserve"> és </w:t>
      </w:r>
      <w:proofErr w:type="spellStart"/>
      <w:r w:rsidRPr="00053E48">
        <w:t>-feldolgozásának</w:t>
      </w:r>
      <w:proofErr w:type="spellEnd"/>
      <w:r w:rsidRPr="00053E48">
        <w:t xml:space="preserve"> módját.</w:t>
      </w:r>
    </w:p>
    <w:p w:rsidR="00A95AE8" w:rsidRPr="00053E48" w:rsidRDefault="00A95AE8" w:rsidP="00053E48">
      <w:pPr>
        <w:spacing w:after="0" w:line="360" w:lineRule="auto"/>
        <w:jc w:val="both"/>
      </w:pPr>
      <w:r w:rsidRPr="00053E48">
        <w:t xml:space="preserve"> A mesterséges neurális hálók a hagyományos algoritmikus eljárások helyett más módon, </w:t>
      </w:r>
    </w:p>
    <w:p w:rsidR="00A95AE8" w:rsidRPr="00053E48" w:rsidRDefault="00A95AE8" w:rsidP="00053E48">
      <w:pPr>
        <w:spacing w:after="0" w:line="360" w:lineRule="auto"/>
        <w:jc w:val="both"/>
      </w:pPr>
      <w:proofErr w:type="gramStart"/>
      <w:r w:rsidRPr="00053E48">
        <w:t>tanulással</w:t>
      </w:r>
      <w:proofErr w:type="gramEnd"/>
      <w:r w:rsidRPr="00053E48">
        <w:t xml:space="preserve"> nyerik el azt a képességüket, hogy bizonyos feladatokat meg tudjanak </w:t>
      </w:r>
    </w:p>
    <w:p w:rsidR="00A95AE8" w:rsidRPr="00053E48" w:rsidRDefault="00A95AE8" w:rsidP="00053E48">
      <w:pPr>
        <w:spacing w:after="0" w:line="360" w:lineRule="auto"/>
        <w:jc w:val="both"/>
      </w:pPr>
      <w:proofErr w:type="gramStart"/>
      <w:r w:rsidRPr="00053E48">
        <w:t>oldani</w:t>
      </w:r>
      <w:proofErr w:type="gramEnd"/>
      <w:r w:rsidRPr="00053E48">
        <w:t xml:space="preserve">. A nagy számításigény és a nagyszámú megoldási lehetőség áttanulmányozása </w:t>
      </w:r>
    </w:p>
    <w:p w:rsidR="00A95AE8" w:rsidRPr="00053E48" w:rsidRDefault="00A95AE8" w:rsidP="00053E48">
      <w:pPr>
        <w:spacing w:after="0" w:line="360" w:lineRule="auto"/>
        <w:jc w:val="both"/>
      </w:pPr>
      <w:proofErr w:type="gramStart"/>
      <w:r w:rsidRPr="00053E48">
        <w:t>megkívánja</w:t>
      </w:r>
      <w:proofErr w:type="gramEnd"/>
      <w:r w:rsidRPr="00053E48">
        <w:t xml:space="preserve"> a párhuzamos feldolgozást, hogy egyidejűleg több különböző lehetőséget </w:t>
      </w:r>
    </w:p>
    <w:p w:rsidR="00A95AE8" w:rsidRPr="00053E48" w:rsidRDefault="00A95AE8" w:rsidP="00053E48">
      <w:pPr>
        <w:spacing w:after="0" w:line="360" w:lineRule="auto"/>
        <w:jc w:val="both"/>
      </w:pPr>
      <w:proofErr w:type="gramStart"/>
      <w:r w:rsidRPr="00053E48">
        <w:t>lehessen</w:t>
      </w:r>
      <w:proofErr w:type="gramEnd"/>
      <w:r w:rsidRPr="00053E48">
        <w:t xml:space="preserve"> megvizsgálni. A tanulás az információfeldolgozás módját határozza meg. </w:t>
      </w:r>
    </w:p>
    <w:p w:rsidR="00A95AE8" w:rsidRPr="00053E48" w:rsidRDefault="00A95AE8" w:rsidP="00053E48">
      <w:pPr>
        <w:spacing w:after="0" w:line="360" w:lineRule="auto"/>
        <w:jc w:val="both"/>
      </w:pPr>
      <w:r w:rsidRPr="00053E48">
        <w:t xml:space="preserve">A mesterséges neurális hálók példákon keresztül tanulnak, akárcsak a biológiai </w:t>
      </w:r>
    </w:p>
    <w:p w:rsidR="00A95AE8" w:rsidRPr="00053E48" w:rsidRDefault="00A95AE8" w:rsidP="00053E48">
      <w:pPr>
        <w:spacing w:after="0" w:line="360" w:lineRule="auto"/>
        <w:jc w:val="both"/>
      </w:pPr>
      <w:proofErr w:type="gramStart"/>
      <w:r w:rsidRPr="00053E48">
        <w:t>megfelelőik</w:t>
      </w:r>
      <w:proofErr w:type="gramEnd"/>
      <w:r w:rsidRPr="00053E48">
        <w:t xml:space="preserve">. A legtöbb mesterséges neurális háló tartalmaz valamilyen tanulási szabályt, </w:t>
      </w:r>
    </w:p>
    <w:p w:rsidR="00A95AE8" w:rsidRPr="00053E48" w:rsidRDefault="00A95AE8" w:rsidP="00053E48">
      <w:pPr>
        <w:spacing w:after="0" w:line="360" w:lineRule="auto"/>
        <w:jc w:val="both"/>
      </w:pPr>
      <w:proofErr w:type="gramStart"/>
      <w:r w:rsidRPr="00053E48">
        <w:t>amely</w:t>
      </w:r>
      <w:proofErr w:type="gramEnd"/>
      <w:r w:rsidRPr="00053E48">
        <w:t xml:space="preserve"> az input minták alapján megváltoztatja a kapcsolatok súlyait. A tanulás tehát az </w:t>
      </w:r>
    </w:p>
    <w:p w:rsidR="00A95AE8" w:rsidRPr="00053E48" w:rsidRDefault="00A95AE8" w:rsidP="00053E48">
      <w:pPr>
        <w:spacing w:after="0" w:line="360" w:lineRule="auto"/>
        <w:jc w:val="both"/>
      </w:pPr>
      <w:proofErr w:type="gramStart"/>
      <w:r w:rsidRPr="00053E48">
        <w:t>a</w:t>
      </w:r>
      <w:proofErr w:type="gramEnd"/>
      <w:r w:rsidRPr="00053E48">
        <w:t xml:space="preserve"> folyamat, amelynek során a hálózatok súlyozása kialakul. </w:t>
      </w:r>
    </w:p>
    <w:p w:rsidR="00A95AE8" w:rsidRPr="00053E48" w:rsidRDefault="00A95AE8" w:rsidP="00053E48">
      <w:pPr>
        <w:spacing w:after="0" w:line="360" w:lineRule="auto"/>
        <w:jc w:val="both"/>
      </w:pPr>
      <w:r w:rsidRPr="00053E48">
        <w:t xml:space="preserve">Ha egy neurális hálót első ízben látunk el mintával, a háló véletlenszerű találgatással </w:t>
      </w:r>
    </w:p>
    <w:p w:rsidR="00A95AE8" w:rsidRPr="00053E48" w:rsidRDefault="00A95AE8" w:rsidP="00053E48">
      <w:pPr>
        <w:spacing w:after="0" w:line="360" w:lineRule="auto"/>
        <w:jc w:val="both"/>
      </w:pPr>
      <w:proofErr w:type="gramStart"/>
      <w:r w:rsidRPr="00053E48">
        <w:t>keresi</w:t>
      </w:r>
      <w:proofErr w:type="gramEnd"/>
      <w:r w:rsidRPr="00053E48">
        <w:t xml:space="preserve"> a lehetséges megoldást. Ezután a háló látni fogja, hogy mennyiben tért el válasza </w:t>
      </w:r>
    </w:p>
    <w:p w:rsidR="00A95AE8" w:rsidRPr="00053E48" w:rsidRDefault="00A95AE8" w:rsidP="00053E48">
      <w:pPr>
        <w:spacing w:after="0" w:line="360" w:lineRule="auto"/>
        <w:jc w:val="both"/>
      </w:pPr>
      <w:proofErr w:type="gramStart"/>
      <w:r w:rsidRPr="00053E48">
        <w:t>a</w:t>
      </w:r>
      <w:proofErr w:type="gramEnd"/>
      <w:r w:rsidRPr="00053E48">
        <w:t xml:space="preserve"> tényleges megoldástól, és ennek megfelelően módosítja a súlyokat. Ez esetben </w:t>
      </w:r>
      <w:proofErr w:type="gramStart"/>
      <w:r w:rsidRPr="00053E48">
        <w:t>a</w:t>
      </w:r>
      <w:proofErr w:type="gramEnd"/>
      <w:r w:rsidRPr="00053E48">
        <w:t xml:space="preserve"> </w:t>
      </w:r>
    </w:p>
    <w:p w:rsidR="00A95AE8" w:rsidRPr="00053E48" w:rsidRDefault="00A95AE8" w:rsidP="00053E48">
      <w:pPr>
        <w:spacing w:after="0" w:line="360" w:lineRule="auto"/>
        <w:jc w:val="both"/>
      </w:pPr>
      <w:proofErr w:type="gramStart"/>
      <w:r w:rsidRPr="00053E48">
        <w:t>tanulás</w:t>
      </w:r>
      <w:proofErr w:type="gramEnd"/>
      <w:r w:rsidRPr="00053E48">
        <w:t xml:space="preserve"> olyan iteratív eljárás, amelynek során a háló által megvalósított leképezést </w:t>
      </w:r>
    </w:p>
    <w:p w:rsidR="00A95AE8" w:rsidRPr="00053E48" w:rsidRDefault="00A95AE8" w:rsidP="00053E48">
      <w:pPr>
        <w:spacing w:after="0" w:line="360" w:lineRule="auto"/>
        <w:jc w:val="both"/>
      </w:pPr>
      <w:proofErr w:type="gramStart"/>
      <w:r w:rsidRPr="00053E48">
        <w:t>valamely</w:t>
      </w:r>
      <w:proofErr w:type="gramEnd"/>
      <w:r w:rsidRPr="00053E48">
        <w:t xml:space="preserve"> kívánt leképezéshez közelítjük. </w:t>
      </w:r>
    </w:p>
    <w:p w:rsidR="00A95AE8" w:rsidRPr="00053E48" w:rsidRDefault="00A95AE8" w:rsidP="00053E48">
      <w:pPr>
        <w:spacing w:after="0" w:line="360" w:lineRule="auto"/>
        <w:jc w:val="both"/>
      </w:pPr>
      <w:r w:rsidRPr="00053E48">
        <w:t>Ha egy neurális hálót megfelelő szinten betanítottak, a háló használható elemző-</w:t>
      </w:r>
    </w:p>
    <w:p w:rsidR="00A95AE8" w:rsidRPr="00053E48" w:rsidRDefault="00A95AE8" w:rsidP="00053E48">
      <w:pPr>
        <w:spacing w:after="0" w:line="360" w:lineRule="auto"/>
        <w:jc w:val="both"/>
      </w:pPr>
      <w:proofErr w:type="gramStart"/>
      <w:r w:rsidRPr="00053E48">
        <w:t>előrejelző</w:t>
      </w:r>
      <w:proofErr w:type="gramEnd"/>
      <w:r w:rsidRPr="00053E48">
        <w:t xml:space="preserve"> eszközként másik adatokon is.</w:t>
      </w:r>
    </w:p>
    <w:p w:rsidR="00A95AE8" w:rsidRDefault="00A95AE8" w:rsidP="00324FFD">
      <w:pPr>
        <w:rPr>
          <w:b/>
          <w:sz w:val="28"/>
          <w:szCs w:val="28"/>
        </w:rPr>
      </w:pPr>
    </w:p>
    <w:p w:rsidR="00A95AE8" w:rsidRDefault="00A95AE8" w:rsidP="00324FFD">
      <w:pPr>
        <w:rPr>
          <w:b/>
          <w:sz w:val="28"/>
          <w:szCs w:val="28"/>
        </w:rPr>
      </w:pPr>
    </w:p>
    <w:p w:rsidR="00A95AE8" w:rsidRDefault="00A95AE8" w:rsidP="00324FFD">
      <w:pPr>
        <w:rPr>
          <w:b/>
          <w:sz w:val="28"/>
          <w:szCs w:val="28"/>
        </w:rPr>
      </w:pPr>
    </w:p>
    <w:p w:rsidR="00A95AE8" w:rsidRDefault="00A95AE8" w:rsidP="00324FFD">
      <w:pPr>
        <w:rPr>
          <w:b/>
          <w:sz w:val="28"/>
          <w:szCs w:val="28"/>
        </w:rPr>
      </w:pPr>
    </w:p>
    <w:p w:rsidR="00A95AE8" w:rsidRDefault="00A95AE8" w:rsidP="00324FFD">
      <w:pPr>
        <w:rPr>
          <w:b/>
          <w:sz w:val="28"/>
          <w:szCs w:val="28"/>
        </w:rPr>
      </w:pPr>
    </w:p>
    <w:p w:rsidR="00A95AE8" w:rsidRDefault="00A95AE8" w:rsidP="00324FFD">
      <w:pPr>
        <w:rPr>
          <w:b/>
          <w:sz w:val="28"/>
          <w:szCs w:val="28"/>
        </w:rPr>
      </w:pPr>
    </w:p>
    <w:p w:rsidR="00A95AE8" w:rsidRDefault="00A95AE8" w:rsidP="00324FFD">
      <w:pPr>
        <w:rPr>
          <w:b/>
          <w:sz w:val="28"/>
          <w:szCs w:val="28"/>
        </w:rPr>
      </w:pPr>
    </w:p>
    <w:p w:rsidR="00A95AE8" w:rsidRDefault="00A95AE8" w:rsidP="00324FFD">
      <w:pPr>
        <w:rPr>
          <w:b/>
          <w:sz w:val="28"/>
          <w:szCs w:val="28"/>
        </w:rPr>
      </w:pPr>
    </w:p>
    <w:p w:rsidR="00A95AE8" w:rsidRDefault="00A95AE8" w:rsidP="00324FFD">
      <w:pPr>
        <w:rPr>
          <w:b/>
          <w:sz w:val="28"/>
          <w:szCs w:val="28"/>
        </w:rPr>
      </w:pPr>
    </w:p>
    <w:p w:rsidR="00053E48" w:rsidRDefault="00053E48" w:rsidP="00324FFD">
      <w:pPr>
        <w:rPr>
          <w:b/>
          <w:sz w:val="28"/>
          <w:szCs w:val="28"/>
        </w:rPr>
      </w:pPr>
    </w:p>
    <w:p w:rsidR="00053E48" w:rsidRDefault="00053E48" w:rsidP="00324FFD">
      <w:pPr>
        <w:rPr>
          <w:b/>
          <w:sz w:val="28"/>
          <w:szCs w:val="28"/>
        </w:rPr>
      </w:pPr>
    </w:p>
    <w:p w:rsidR="00053E48" w:rsidRPr="00BC0CC8" w:rsidRDefault="00BC0CC8" w:rsidP="00BC0CC8">
      <w:pPr>
        <w:jc w:val="center"/>
        <w:rPr>
          <w:b/>
          <w:sz w:val="32"/>
          <w:szCs w:val="32"/>
        </w:rPr>
      </w:pPr>
      <w:r w:rsidRPr="00BC0CC8">
        <w:rPr>
          <w:b/>
          <w:sz w:val="32"/>
          <w:szCs w:val="32"/>
        </w:rPr>
        <w:lastRenderedPageBreak/>
        <w:t>24</w:t>
      </w:r>
    </w:p>
    <w:p w:rsidR="00A95AE8" w:rsidRDefault="00A95AE8" w:rsidP="00324FFD">
      <w:pPr>
        <w:rPr>
          <w:b/>
          <w:sz w:val="28"/>
          <w:szCs w:val="28"/>
        </w:rPr>
      </w:pPr>
    </w:p>
    <w:p w:rsidR="00A95AE8" w:rsidRPr="00053E48" w:rsidRDefault="00A95AE8" w:rsidP="00A95AE8">
      <w:pPr>
        <w:spacing w:after="0" w:line="360" w:lineRule="auto"/>
        <w:jc w:val="center"/>
        <w:rPr>
          <w:b/>
        </w:rPr>
      </w:pPr>
      <w:r w:rsidRPr="00053E48">
        <w:rPr>
          <w:b/>
        </w:rPr>
        <w:t>Összegzés</w:t>
      </w:r>
    </w:p>
    <w:p w:rsidR="00A95AE8" w:rsidRPr="00053E48" w:rsidRDefault="00A95AE8" w:rsidP="00A95AE8">
      <w:pPr>
        <w:spacing w:after="0" w:line="360" w:lineRule="auto"/>
        <w:jc w:val="both"/>
      </w:pPr>
      <w:r w:rsidRPr="00053E48">
        <w:t xml:space="preserve">Az ismertető elején szó volt az olyan rendszerek kifejlesztéséről, mely felismeri a veszélyes szituációt és figyelmeztet vagy leállítja a veszélyt okozó gépet még a baleset bekövetkezése előtt. Ennek a technológiának a tökéletes kifejlesztése úgy gondolom, még hosszú éveket vehet igénybe. Viszont ha kis lépésekkel haladunk, akár már most hasznosan felhasználhatók lennének az eddigi eredmények. Gondolok itt például arra, hogy a gyárakba történő beléptetések, a lopások megelőzése, és a hagyományos ittasság vizsgálat mellett kibővülhetnének egy gyors kamerás arcanalízissel, mellyel kiszűrhetők lennének a fáradt, vagy nem megfelelő lelki állapotú munkavállalók. Hitem szerint ezek a szűrések, nem csak a fáradt, </w:t>
      </w:r>
      <w:proofErr w:type="spellStart"/>
      <w:r w:rsidRPr="00053E48">
        <w:t>dekoncentrált</w:t>
      </w:r>
      <w:proofErr w:type="spellEnd"/>
      <w:r w:rsidRPr="00053E48">
        <w:t xml:space="preserve"> dolgozók megtalálásában és ezáltal a balesetek lecsökkentésében lennének jelentősek, hanem az eredményeket elemezve segítenének, egy-egy munkahely általános hangulatának, dolgozói lelkiállapotának megismerésében is. Tehát belátható, hogy a gráfok megfelelő használata akár életeket is menthet, de mindenképp jelentős szerephez fog jutni a jövő csúcstechnológiájának kifejlesztésében.</w:t>
      </w:r>
    </w:p>
    <w:p w:rsidR="00A95AE8" w:rsidRDefault="00A95AE8" w:rsidP="00A95A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5AE8" w:rsidRPr="00324FFD" w:rsidRDefault="00A95AE8" w:rsidP="00324FFD">
      <w:pPr>
        <w:rPr>
          <w:b/>
          <w:sz w:val="28"/>
          <w:szCs w:val="28"/>
        </w:rPr>
      </w:pPr>
    </w:p>
    <w:sectPr w:rsidR="00A95AE8" w:rsidRPr="00324FFD" w:rsidSect="00BC0CC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SFBX144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30621"/>
    <w:multiLevelType w:val="hybridMultilevel"/>
    <w:tmpl w:val="7E609F60"/>
    <w:lvl w:ilvl="0" w:tplc="8C72698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A7326"/>
    <w:multiLevelType w:val="hybridMultilevel"/>
    <w:tmpl w:val="699E2B02"/>
    <w:lvl w:ilvl="0" w:tplc="8C72698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C0"/>
    <w:rsid w:val="00047BF7"/>
    <w:rsid w:val="00053E48"/>
    <w:rsid w:val="00324FFD"/>
    <w:rsid w:val="00394FF4"/>
    <w:rsid w:val="00397362"/>
    <w:rsid w:val="00544321"/>
    <w:rsid w:val="005F34C9"/>
    <w:rsid w:val="00630171"/>
    <w:rsid w:val="006B03D6"/>
    <w:rsid w:val="00732B9F"/>
    <w:rsid w:val="008E5CC0"/>
    <w:rsid w:val="008E6C03"/>
    <w:rsid w:val="00A95AE8"/>
    <w:rsid w:val="00B30332"/>
    <w:rsid w:val="00BC0CC8"/>
    <w:rsid w:val="00EF7795"/>
    <w:rsid w:val="00F6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7E640-79FE-458F-BAA6-BD8EB547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ntstyle21">
    <w:name w:val="fontstyle21"/>
    <w:basedOn w:val="Bekezdsalapbettpusa"/>
    <w:rsid w:val="00394FF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Bekezdsalapbettpusa"/>
    <w:rsid w:val="00732B9F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Bekezdsalapbettpusa"/>
    <w:rsid w:val="00732B9F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Bekezdsalapbettpusa"/>
    <w:rsid w:val="00732B9F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60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27</Pages>
  <Words>2690</Words>
  <Characters>18568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2020-05-21T18:39:00Z</dcterms:created>
  <dcterms:modified xsi:type="dcterms:W3CDTF">2020-05-21T23:42:00Z</dcterms:modified>
</cp:coreProperties>
</file>