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eastAsia="zh-CN"/>
        </w:rPr>
      </w:pPr>
      <w:r>
        <w:rPr>
          <w:rFonts w:hint="default"/>
          <w:lang w:eastAsia="zh-CN"/>
        </w:rPr>
        <w:t>HOG是啥？</w:t>
      </w:r>
      <w:bookmarkStart w:id="0" w:name="_GoBack"/>
      <w:bookmarkEnd w:id="0"/>
    </w:p>
    <w:p>
      <w:pPr>
        <w:rPr>
          <w:rFonts w:hint="default"/>
          <w:lang w:eastAsia="zh-CN"/>
        </w:rPr>
      </w:pPr>
      <w:r>
        <w:rPr>
          <w:rFonts w:hint="default"/>
          <w:lang w:eastAsia="zh-CN"/>
        </w:rPr>
        <w:t>和NCC、SAD、AD-CENSUS、SGM什么关系？</w:t>
      </w:r>
    </w:p>
    <w:p>
      <w:pPr>
        <w:rPr>
          <w:rFonts w:hint="default"/>
          <w:lang w:eastAsia="zh-CN"/>
        </w:rPr>
      </w:pPr>
    </w:p>
    <w:p>
      <w:pPr>
        <w:rPr>
          <w:rFonts w:hint="default"/>
          <w:lang w:eastAsia="zh-CN"/>
        </w:rPr>
      </w:pPr>
      <w:r>
        <w:rPr>
          <w:rFonts w:hint="default"/>
          <w:lang w:eastAsia="zh-CN"/>
        </w:rPr>
        <w:t>HOG用于图像特征的提取，其他常见的特征有LAB特征，HOG特征。Fhog特征。简而言之，利用率图像的梯度信息作为图像信息的描述工具。</w:t>
      </w:r>
    </w:p>
    <w:p>
      <w:pPr>
        <w:rPr>
          <w:rFonts w:hint="default"/>
          <w:lang w:eastAsia="zh-CN"/>
        </w:rPr>
      </w:pPr>
      <w:r>
        <w:rPr>
          <w:rFonts w:hint="default"/>
          <w:lang w:eastAsia="zh-CN"/>
        </w:rPr>
        <w:t>Wiki官方解释：“</w:t>
      </w:r>
      <w:r>
        <w:rPr>
          <w:rFonts w:hint="default"/>
          <w:lang w:val="en-US" w:eastAsia="zh-CN"/>
        </w:rPr>
        <w:t>在一副图像中，局部的表象和形状（apparence and type）能够被梯度或者边缘的方向密度分布很好的描述</w:t>
      </w:r>
      <w:r>
        <w:rPr>
          <w:rFonts w:hint="default"/>
          <w:lang w:eastAsia="zh-CN"/>
        </w:rPr>
        <w:t>。”</w:t>
      </w:r>
    </w:p>
    <w:p>
      <w:pPr>
        <w:rPr>
          <w:rFonts w:hint="default"/>
          <w:lang w:eastAsia="zh-CN"/>
        </w:rPr>
      </w:pPr>
    </w:p>
    <w:p>
      <w:pPr>
        <w:rPr>
          <w:rFonts w:hint="default"/>
          <w:lang w:eastAsia="zh-CN"/>
        </w:rPr>
      </w:pPr>
      <w:r>
        <w:rPr>
          <w:rFonts w:hint="default"/>
          <w:lang w:eastAsia="zh-CN"/>
        </w:rPr>
        <w:t>什么是HOG？</w:t>
      </w:r>
    </w:p>
    <w:p>
      <w:pPr>
        <w:rPr>
          <w:rFonts w:hint="default"/>
          <w:lang w:eastAsia="zh-CN"/>
        </w:rPr>
      </w:pPr>
    </w:p>
    <w:p>
      <w:pPr>
        <w:rPr>
          <w:rFonts w:hint="default"/>
          <w:lang w:eastAsia="zh-CN"/>
        </w:rPr>
      </w:pPr>
      <w:r>
        <w:rPr>
          <w:rFonts w:hint="default"/>
          <w:lang w:eastAsia="zh-CN"/>
        </w:rPr>
        <w:t>HOG全称 Histogram of Orientation Gradient.在 CVPR2015首次提出。</w:t>
      </w:r>
    </w:p>
    <w:p>
      <w:pPr>
        <w:rPr>
          <w:rFonts w:hint="default"/>
          <w:lang w:eastAsia="zh-CN"/>
        </w:rPr>
      </w:pPr>
    </w:p>
    <w:p>
      <w:pPr>
        <w:rPr>
          <w:rFonts w:hint="default"/>
          <w:lang w:eastAsia="zh-CN"/>
        </w:rPr>
      </w:pPr>
    </w:p>
    <w:p>
      <w:pPr>
        <w:rPr>
          <w:rFonts w:hint="default"/>
          <w:lang w:eastAsia="zh-CN"/>
        </w:rPr>
      </w:pPr>
    </w:p>
    <w:p>
      <w:pPr>
        <w:pStyle w:val="3"/>
        <w:rPr>
          <w:rFonts w:hint="default"/>
          <w:lang w:eastAsia="zh-CN"/>
        </w:rPr>
      </w:pPr>
      <w:r>
        <w:rPr>
          <w:rFonts w:hint="default"/>
          <w:lang w:eastAsia="zh-CN"/>
        </w:rPr>
        <w:t>HOG计算过程</w:t>
      </w:r>
    </w:p>
    <w:p>
      <w:pPr>
        <w:rPr>
          <w:rFonts w:hint="default"/>
          <w:lang w:eastAsia="zh-CN"/>
        </w:rPr>
      </w:pPr>
      <w:r>
        <w:rPr>
          <w:rFonts w:hint="default"/>
          <w:lang w:eastAsia="zh-CN"/>
        </w:rPr>
        <w:t>输入为未经过gamma校正的RGB图像。</w:t>
      </w:r>
    </w:p>
    <w:p>
      <w:pPr>
        <w:rPr>
          <w:rFonts w:hint="default"/>
          <w:lang w:eastAsia="zh-CN"/>
        </w:rPr>
      </w:pPr>
    </w:p>
    <w:p>
      <w:pPr>
        <w:rPr>
          <w:rFonts w:hint="default"/>
          <w:b/>
          <w:bCs/>
          <w:lang w:val="en-US" w:eastAsia="zh-CN"/>
        </w:rPr>
      </w:pPr>
      <w:r>
        <w:rPr>
          <w:rFonts w:hint="default"/>
          <w:b/>
          <w:bCs/>
          <w:lang w:val="en-US" w:eastAsia="zh-CN"/>
        </w:rPr>
        <w:t>1.1.1梯度计算</w:t>
      </w:r>
    </w:p>
    <w:p>
      <w:pPr>
        <w:rPr>
          <w:rFonts w:hint="default"/>
          <w:b/>
          <w:bCs/>
          <w:lang w:val="en-US" w:eastAsia="zh-CN"/>
        </w:rPr>
      </w:pPr>
    </w:p>
    <w:p>
      <w:pPr>
        <w:rPr>
          <w:rFonts w:hint="default" w:asciiTheme="minorHAnsi" w:hAnsiTheme="minorHAnsi" w:eastAsiaTheme="minorEastAsia" w:cstheme="minorBidi"/>
          <w:b w:val="0"/>
          <w:kern w:val="2"/>
          <w:sz w:val="21"/>
          <w:szCs w:val="24"/>
          <w:lang w:val="en-US" w:eastAsia="zh-CN" w:bidi="ar-SA"/>
        </w:rPr>
      </w:pPr>
      <w:r>
        <w:rPr>
          <w:rFonts w:hint="default"/>
          <w:lang w:val="en-US" w:eastAsia="zh-CN"/>
        </w:rPr>
        <w:t>正如作者在论文中说的，人脸识别检测器对于如何计算像素点的梯度比较敏感。在作者的论文中指出经过大量的实验，发现最简单的才是最有效的。 </w:t>
      </w:r>
      <w:r>
        <w:rPr>
          <w:rFonts w:hint="default"/>
          <w:lang w:val="en-US" w:eastAsia="zh-CN"/>
        </w:rPr>
        <w:br w:type="textWrapping"/>
      </w:r>
      <w:r>
        <w:rPr>
          <w:rFonts w:hint="default"/>
          <w:lang w:val="en-US" w:eastAsia="zh-CN"/>
        </w:rPr>
        <w:t>也就是对图像不采用高斯平滑的情况下使用</w:t>
      </w:r>
      <w:r>
        <w:rPr>
          <w:rFonts w:hint="default"/>
          <w:lang w:val="en-US" w:eastAsia="zh-CN"/>
        </w:rPr>
        <w:fldChar w:fldCharType="begin"/>
      </w:r>
      <w:r>
        <w:rPr>
          <w:rFonts w:hint="default"/>
          <w:lang w:val="en-US" w:eastAsia="zh-CN"/>
        </w:rPr>
        <w:instrText xml:space="preserve">INCLUDEPICTURE \d "https://img-blog.csdn.net/20170219203622016?watermark/2/text/aHR0cDovL2Jsb2cuY3Nkbi5uZXQvdTAxMjMzNjU2Nw==/font/5a6L5L2T/fontsize/400/fill/I0JBQkFCMA==/dissolve/70/gravity/SouthEast" \* MERGEFORMATINET </w:instrText>
      </w:r>
      <w:r>
        <w:rPr>
          <w:rFonts w:hint="default"/>
          <w:lang w:val="en-US" w:eastAsia="zh-CN"/>
        </w:rPr>
        <w:fldChar w:fldCharType="separate"/>
      </w:r>
      <w:r>
        <w:rPr>
          <w:rFonts w:hint="default"/>
          <w:lang w:eastAsia="zh-CN"/>
        </w:rPr>
        <w:t>[-1,0,1]</w:t>
      </w:r>
      <w:r>
        <w:rPr>
          <w:rFonts w:hint="default"/>
          <w:lang w:val="en-US" w:eastAsia="zh-CN"/>
        </w:rPr>
        <w:fldChar w:fldCharType="end"/>
      </w:r>
      <w:r>
        <w:rPr>
          <w:rFonts w:hint="default"/>
          <w:lang w:val="en-US" w:eastAsia="zh-CN"/>
        </w:rPr>
        <w:t> -X方向的分梯度模板；</w:t>
      </w:r>
      <w:r>
        <w:rPr>
          <w:rFonts w:hint="default"/>
          <w:lang w:eastAsia="zh-CN"/>
        </w:rPr>
        <w:t>[-1,0,1]^T</w:t>
      </w:r>
      <w:r>
        <w:rPr>
          <w:rFonts w:hint="default"/>
          <w:lang w:val="en-US" w:eastAsia="zh-CN"/>
        </w:rPr>
        <w:t> -Y方向上的分梯度模板。利用这两个模板遍历整个图像过后，每个点都具有在x和y方向两个分梯度值，通过</w:t>
      </w:r>
      <w:r>
        <w:rPr>
          <w:rFonts w:hint="default" w:asciiTheme="minorHAnsi" w:hAnsiTheme="minorHAnsi" w:eastAsiaTheme="minorEastAsia" w:cstheme="minorBidi"/>
          <w:b w:val="0"/>
          <w:kern w:val="2"/>
          <w:sz w:val="21"/>
          <w:szCs w:val="24"/>
          <w:lang w:val="en-US" w:eastAsia="zh-CN" w:bidi="ar-SA"/>
        </w:rPr>
        <w:t>这两个值利用以下的公式可以计算出总的梯度值，和角度。</w:t>
      </w:r>
    </w:p>
    <w:p>
      <w:pPr/>
      <w:r>
        <w:drawing>
          <wp:inline distT="0" distB="0" distL="114300" distR="114300">
            <wp:extent cx="3444875" cy="129476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444875" cy="1294765"/>
                    </a:xfrm>
                    <a:prstGeom prst="rect">
                      <a:avLst/>
                    </a:prstGeom>
                    <a:noFill/>
                    <a:ln w="9525">
                      <a:noFill/>
                      <a:miter/>
                    </a:ln>
                  </pic:spPr>
                </pic:pic>
              </a:graphicData>
            </a:graphic>
          </wp:inline>
        </w:drawing>
      </w:r>
    </w:p>
    <w:p>
      <w:pPr>
        <w:rPr>
          <w:highlight w:val="yellow"/>
        </w:rPr>
      </w:pPr>
      <w:r>
        <w:rPr>
          <w:highlight w:val="yellow"/>
        </w:rPr>
        <w:t>Sub是什么？</w:t>
      </w:r>
    </w:p>
    <w:p>
      <w:pPr>
        <w:rPr>
          <w:rFonts w:hint="default"/>
          <w:lang w:val="en-US" w:eastAsia="zh-CN"/>
        </w:rPr>
      </w:pPr>
      <w:r>
        <w:rPr>
          <w:rFonts w:hint="default"/>
          <w:lang w:val="en-US" w:eastAsia="zh-CN"/>
        </w:rPr>
        <w:t>对于彩色的图片（也就是可能具有多通道的图片），我们在每个通道上均计算相应的值，然后选取梯度最大的通道作为该像素点的梯度向量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1.1.2 空间/方向bin投票</w:t>
      </w:r>
    </w:p>
    <w:p>
      <w:pPr>
        <w:rPr>
          <w:rFonts w:hint="default" w:asciiTheme="minorHAnsi" w:hAnsiTheme="minorHAnsi" w:eastAsiaTheme="minorEastAsia" w:cstheme="minorBidi"/>
          <w:b w:val="0"/>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接下来的工作就是要把梯度向量聚集起来。 </w:t>
      </w:r>
      <w:r>
        <w:rPr>
          <w:rFonts w:hint="default" w:asciiTheme="minorHAnsi" w:hAnsiTheme="minorHAnsi" w:eastAsiaTheme="minorEastAsia" w:cstheme="minorBidi"/>
          <w:b w:val="0"/>
          <w:kern w:val="2"/>
          <w:sz w:val="21"/>
          <w:szCs w:val="24"/>
          <w:lang w:val="en-US" w:eastAsia="zh-CN" w:bidi="ar-SA"/>
        </w:rPr>
        <w:br w:type="textWrapping"/>
      </w:r>
      <w:r>
        <w:rPr>
          <w:rFonts w:hint="default" w:asciiTheme="minorHAnsi" w:hAnsiTheme="minorHAnsi" w:eastAsiaTheme="minorEastAsia" w:cstheme="minorBidi"/>
          <w:b w:val="0"/>
          <w:kern w:val="2"/>
          <w:sz w:val="21"/>
          <w:szCs w:val="24"/>
          <w:lang w:val="en-US" w:eastAsia="zh-CN" w:bidi="ar-SA"/>
        </w:rPr>
        <w:t>每个像素都有自己的投票空间。该投票空间是这样划分的出来的，将图像分解为的cell，如图每个cell大小为8X8，并且cell与cell之间没有重叠部分。比如我们有 64X128的图片，经过上面的划分出（64/8）X(128/8)=128个cell。</w:t>
      </w:r>
    </w:p>
    <w:p>
      <w:pPr>
        <w:keepNext w:val="0"/>
        <w:keepLines w:val="0"/>
        <w:widowControl/>
        <w:suppressLineNumbers w:val="0"/>
        <w:jc w:val="left"/>
      </w:pPr>
    </w:p>
    <w:p>
      <w:pPr>
        <w:keepNext w:val="0"/>
        <w:keepLines w:val="0"/>
        <w:widowControl/>
        <w:suppressLineNumbers w:val="0"/>
        <w:jc w:val="center"/>
      </w:pPr>
      <w:r>
        <w:drawing>
          <wp:inline distT="0" distB="0" distL="114300" distR="114300">
            <wp:extent cx="1113790" cy="1007110"/>
            <wp:effectExtent l="0" t="0" r="1016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113790" cy="1007110"/>
                    </a:xfrm>
                    <a:prstGeom prst="rect">
                      <a:avLst/>
                    </a:prstGeom>
                    <a:noFill/>
                    <a:ln w="9525">
                      <a:noFill/>
                      <a:miter/>
                    </a:ln>
                  </pic:spPr>
                </pic:pic>
              </a:graphicData>
            </a:graphic>
          </wp:inline>
        </w:drawing>
      </w:r>
    </w:p>
    <w:p>
      <w:pPr>
        <w:keepNext w:val="0"/>
        <w:keepLines w:val="0"/>
        <w:widowControl/>
        <w:suppressLineNumbers w:val="0"/>
        <w:jc w:val="center"/>
        <w:rPr>
          <w:rFonts w:hint="default"/>
          <w:lang w:val="en-US" w:eastAsia="zh-CN"/>
        </w:rPr>
      </w:pPr>
    </w:p>
    <w:p>
      <w:pPr>
        <w:rPr>
          <w:rFonts w:hint="default"/>
          <w:lang w:val="en-US" w:eastAsia="zh-CN"/>
        </w:rPr>
      </w:pPr>
      <w:r>
        <w:rPr>
          <w:rFonts w:hint="default"/>
          <w:lang w:val="en-US" w:eastAsia="zh-CN"/>
        </w:rPr>
        <w:t>在每个Cell中，我们构建对于方向的投票。方向可以是0 ~ 180度（无符号的梯度）或者0 ~ 360度（有符号的梯度）。论文中采用的是0 ~ 180度的无符号梯度投票。将0~180度平均分解成9个方向。</w:t>
      </w:r>
      <w:r>
        <w:rPr>
          <w:rFonts w:hint="default"/>
          <w:b/>
          <w:bCs/>
          <w:lang w:val="en-US" w:eastAsia="zh-CN"/>
        </w:rPr>
        <w:t>像素的投票的</w:t>
      </w:r>
      <w:r>
        <w:rPr>
          <w:rFonts w:hint="default"/>
          <w:b/>
          <w:bCs/>
          <w:lang w:eastAsia="zh-CN"/>
        </w:rPr>
        <w:t>权</w:t>
      </w:r>
      <w:r>
        <w:rPr>
          <w:rFonts w:hint="default"/>
          <w:b/>
          <w:bCs/>
          <w:lang w:val="en-US" w:eastAsia="zh-CN"/>
        </w:rPr>
        <w:t>值是实际梯度大小值。</w:t>
      </w:r>
    </w:p>
    <w:p>
      <w:pPr>
        <w:rPr>
          <w:rFonts w:hint="default"/>
          <w:lang w:val="en-US" w:eastAsia="zh-CN"/>
        </w:rPr>
      </w:pPr>
      <w:r>
        <w:rPr>
          <w:rFonts w:hint="default"/>
          <w:lang w:val="en-US" w:eastAsia="zh-CN"/>
        </w:rPr>
        <w:t>在投票时为了reduce aliasing，我们会使用线性插值的方法进行投票。例如当前点的方向为65、梯度大小为20，这就需要向60度投票15，向80度投票5.</w:t>
      </w:r>
      <w:r>
        <w:rPr>
          <w:rFonts w:hint="default"/>
          <w:lang w:eastAsia="zh-CN"/>
        </w:rPr>
        <w:t>【个人理解为离散化】</w:t>
      </w:r>
    </w:p>
    <w:p>
      <w:pPr>
        <w:rPr>
          <w:rFonts w:hint="default"/>
          <w:lang w:val="en-US" w:eastAsia="zh-CN"/>
        </w:rPr>
      </w:pPr>
    </w:p>
    <w:p>
      <w:pPr>
        <w:rPr>
          <w:rFonts w:hint="default"/>
          <w:b/>
          <w:bCs/>
          <w:lang w:val="en-US" w:eastAsia="zh-CN"/>
        </w:rPr>
      </w:pPr>
      <w:r>
        <w:rPr>
          <w:rFonts w:hint="default"/>
          <w:b/>
          <w:bCs/>
          <w:lang w:val="en-US" w:eastAsia="zh-CN"/>
        </w:rPr>
        <w:t>1.1.3 构建Block和归一化</w:t>
      </w:r>
    </w:p>
    <w:p>
      <w:pPr>
        <w:rPr>
          <w:rFonts w:hint="default"/>
          <w:b/>
          <w:bCs/>
          <w:lang w:val="en-US" w:eastAsia="zh-CN"/>
        </w:rPr>
      </w:pPr>
    </w:p>
    <w:p>
      <w:pPr>
        <w:rPr>
          <w:rFonts w:hint="default"/>
          <w:b/>
          <w:bCs/>
          <w:lang w:val="en-US" w:eastAsia="zh-CN"/>
        </w:rPr>
      </w:pPr>
      <w:r>
        <w:rPr>
          <w:rFonts w:hint="default"/>
          <w:b/>
          <w:bCs/>
          <w:lang w:val="en-US" w:eastAsia="zh-CN"/>
        </w:rPr>
        <w:t>在一幅图像中像素点梯度的大小范围可能因为受到光照和前景-背景对比度的变化而产生较大的差异。</w:t>
      </w:r>
      <w:r>
        <w:rPr>
          <w:rFonts w:hint="default"/>
          <w:lang w:val="en-US" w:eastAsia="zh-CN"/>
        </w:rPr>
        <w:t>所以一个有效的方法就是依据局部cell的对比度进行归一化。</w:t>
      </w:r>
      <w:r>
        <w:rPr>
          <w:rFonts w:hint="default"/>
          <w:b/>
          <w:bCs/>
          <w:lang w:eastAsia="zh-CN"/>
        </w:rPr>
        <w:t>【这里是不是为后面给梯度设定阈值做准备】</w:t>
      </w:r>
    </w:p>
    <w:p>
      <w:pPr>
        <w:rPr>
          <w:rFonts w:hint="default"/>
          <w:b/>
          <w:bCs/>
          <w:lang w:eastAsia="zh-CN"/>
        </w:rPr>
      </w:pPr>
      <w:r>
        <w:rPr>
          <w:rFonts w:hint="default"/>
          <w:lang w:val="en-US" w:eastAsia="zh-CN"/>
        </w:rPr>
        <w:t>在HOG中局部对比度正则化的尺度是一个Block，Block的尺寸的大小是16X16，也就是一个Block中包含2X2个cell。另外每次block移动的步长为8 pixels，所以Block和Block之间是有重叠的，这样</w:t>
      </w:r>
      <w:r>
        <w:rPr>
          <w:rFonts w:hint="default"/>
          <w:b/>
          <w:bCs/>
          <w:lang w:val="en-US" w:eastAsia="zh-CN"/>
        </w:rPr>
        <w:t>保证同一个cell的不同的归一化结果</w:t>
      </w:r>
      <w:r>
        <w:rPr>
          <w:rFonts w:hint="default"/>
          <w:lang w:val="en-US" w:eastAsia="zh-CN"/>
        </w:rPr>
        <w:t>（cell在不同的Block中被归一化）</w:t>
      </w:r>
      <w:r>
        <w:rPr>
          <w:rFonts w:hint="default"/>
          <w:b/>
          <w:bCs/>
          <w:lang w:val="en-US" w:eastAsia="zh-CN"/>
        </w:rPr>
        <w:t>能对最后的HOG向量都有贡献。</w:t>
      </w:r>
      <w:r>
        <w:rPr>
          <w:rFonts w:hint="default"/>
          <w:b/>
          <w:bCs/>
          <w:lang w:eastAsia="zh-CN"/>
        </w:rPr>
        <w:t>【Do not understand】</w:t>
      </w:r>
    </w:p>
    <w:p>
      <w:pPr>
        <w:rPr>
          <w:rFonts w:hint="default"/>
          <w:b/>
          <w:bCs/>
          <w:lang w:eastAsia="zh-CN"/>
        </w:rPr>
      </w:pPr>
    </w:p>
    <w:p>
      <w:pPr>
        <w:rPr>
          <w:rFonts w:hint="default"/>
          <w:lang w:val="en-US" w:eastAsia="zh-CN"/>
        </w:rPr>
      </w:pPr>
      <w:r>
        <w:rPr>
          <w:rFonts w:hint="default"/>
          <w:b/>
          <w:bCs/>
          <w:lang w:val="en-US" w:eastAsia="zh-CN"/>
        </w:rPr>
        <w:t>每个Block的特征描述是他包含的4个cell的投票结果的级联，也就是4*9=36维。</w:t>
      </w:r>
      <w:r>
        <w:rPr>
          <w:rFonts w:hint="default"/>
          <w:lang w:val="en-US" w:eastAsia="zh-CN"/>
        </w:rPr>
        <w:t>遍历图像每获得一个36维的</w:t>
      </w:r>
      <w:r>
        <w:rPr>
          <w:rFonts w:hint="default"/>
          <w:b/>
          <w:bCs/>
          <w:lang w:val="en-US" w:eastAsia="zh-CN"/>
        </w:rPr>
        <w:t>Block特征之后需要进行归一化</w:t>
      </w:r>
      <w:r>
        <w:rPr>
          <w:rFonts w:hint="default"/>
          <w:lang w:val="en-US" w:eastAsia="zh-CN"/>
        </w:rPr>
        <w:t>，归一化的方法有很多</w:t>
      </w:r>
      <w:r>
        <w:rPr>
          <w:rFonts w:hint="default"/>
          <w:lang w:eastAsia="zh-CN"/>
        </w:rPr>
        <w:t>，</w:t>
      </w:r>
      <w:r>
        <w:rPr>
          <w:rFonts w:hint="default"/>
          <w:lang w:val="en-US" w:eastAsia="zh-CN"/>
        </w:rPr>
        <w:t>比如L1，L2，L2-Hys等。</w:t>
      </w:r>
    </w:p>
    <w:p>
      <w:pPr>
        <w:rPr>
          <w:rFonts w:hint="default"/>
          <w:lang w:val="en-US" w:eastAsia="zh-CN"/>
        </w:rPr>
      </w:pPr>
      <w:r>
        <w:rPr>
          <w:rFonts w:hint="default"/>
          <w:b/>
          <w:bCs/>
          <w:lang w:val="en-US" w:eastAsia="zh-CN"/>
        </w:rPr>
        <w:t>论文的作者采用的是L2-Hys正则化方法 </w:t>
      </w:r>
      <w:r>
        <w:rPr>
          <w:rFonts w:hint="default"/>
          <w:b/>
          <w:bCs/>
          <w:lang w:eastAsia="zh-CN"/>
        </w:rPr>
        <w:t>。</w:t>
      </w:r>
      <w:r>
        <w:rPr>
          <w:rFonts w:hint="default"/>
          <w:lang w:val="en-US" w:eastAsia="zh-CN"/>
        </w:rPr>
        <w:br w:type="textWrapping"/>
      </w:r>
      <w:r>
        <w:rPr>
          <w:rFonts w:hint="default"/>
          <w:lang w:val="en-US" w:eastAsia="zh-CN"/>
        </w:rPr>
        <w:t>假设v是是36维未经正则化的向量，</w:t>
      </w:r>
      <w:r>
        <w:rPr>
          <w:rFonts w:hint="default"/>
          <w:lang w:val="en-US" w:eastAsia="zh-CN"/>
        </w:rPr>
        <w:fldChar w:fldCharType="begin"/>
      </w:r>
      <w:r>
        <w:rPr>
          <w:rFonts w:hint="default"/>
          <w:lang w:val="en-US" w:eastAsia="zh-CN"/>
        </w:rPr>
        <w:instrText xml:space="preserve">INCLUDEPICTURE \d "https://img-blog.csdn.net/20170219204306863?watermark/2/text/aHR0cDovL2Jsb2cuY3Nkbi5uZXQvdTAxMjMzNjU2Nw==/font/5a6L5L2T/fontsize/400/fill/I0JBQkFCMA==/dissolve/70/gravity/SouthEast" \* MERGEFORMATINET </w:instrText>
      </w:r>
      <w:r>
        <w:rPr>
          <w:rFonts w:hint="default"/>
          <w:lang w:val="en-US" w:eastAsia="zh-CN"/>
        </w:rPr>
        <w:fldChar w:fldCharType="separate"/>
      </w:r>
      <w:r>
        <w:rPr>
          <w:rFonts w:hint="default"/>
          <w:lang w:eastAsia="zh-CN"/>
        </w:rPr>
        <w:t>||v||2</w:t>
      </w:r>
      <w:r>
        <w:rPr>
          <w:rFonts w:hint="default"/>
          <w:lang w:val="en-US" w:eastAsia="zh-CN"/>
        </w:rPr>
        <w:fldChar w:fldCharType="end"/>
      </w:r>
      <w:r>
        <w:rPr>
          <w:rFonts w:hint="default"/>
          <w:lang w:val="en-US" w:eastAsia="zh-CN"/>
        </w:rPr>
        <w:t>表示的2范式，</w:t>
      </w:r>
      <w:r>
        <w:rPr>
          <w:rFonts w:hint="default"/>
          <w:lang w:eastAsia="zh-CN"/>
        </w:rPr>
        <w:t>\epsilon</w:t>
      </w:r>
      <w:r>
        <w:rPr>
          <w:rFonts w:hint="default"/>
          <w:lang w:val="en-US" w:eastAsia="zh-CN"/>
        </w:rPr>
        <w:t>是一个很小的值，防止除0错误。下面是L2-norm的方法</w:t>
      </w:r>
    </w:p>
    <w:p>
      <w:pPr/>
      <w:r>
        <w:drawing>
          <wp:inline distT="0" distB="0" distL="114300" distR="114300">
            <wp:extent cx="1305560" cy="408940"/>
            <wp:effectExtent l="0" t="0" r="88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05560" cy="408940"/>
                    </a:xfrm>
                    <a:prstGeom prst="rect">
                      <a:avLst/>
                    </a:prstGeom>
                    <a:noFill/>
                    <a:ln w="9525">
                      <a:noFill/>
                      <a:miter/>
                    </a:ln>
                  </pic:spPr>
                </pic:pic>
              </a:graphicData>
            </a:graphic>
          </wp:inline>
        </w:drawing>
      </w:r>
    </w:p>
    <w:p>
      <w:pPr/>
      <w:r>
        <w:rPr>
          <w:rFonts w:hint="default"/>
        </w:rPr>
        <w:t>L2-Hys是在该公式计算出的结果的基础上，对36维中的每一维进行截断，限制每一维的最大值为0.2。</w:t>
      </w:r>
    </w:p>
    <w:p>
      <w:pPr>
        <w:keepNext w:val="0"/>
        <w:keepLines w:val="0"/>
        <w:widowControl/>
        <w:suppressLineNumbers w:val="0"/>
        <w:jc w:val="left"/>
      </w:pPr>
    </w:p>
    <w:p>
      <w:pPr>
        <w:rPr>
          <w:b/>
          <w:bCs/>
        </w:rPr>
      </w:pPr>
      <w:r>
        <w:rPr>
          <w:rFonts w:hint="default"/>
          <w:b/>
          <w:bCs/>
        </w:rPr>
        <w:t>1.1.4 final descriptor</w:t>
      </w:r>
    </w:p>
    <w:p>
      <w:pPr/>
    </w:p>
    <w:p>
      <w:pPr/>
      <w:r>
        <w:rPr>
          <w:lang w:val="en-US" w:eastAsia="zh-CN"/>
        </w:rPr>
        <w:t>对于图像上的遍历的每一个block进行正则化后，将图像中所有的Block的descriptor收集起来就是整个图片的特征。</w:t>
      </w:r>
      <w:r>
        <w:rPr>
          <w:rFonts w:hint="default"/>
          <w:lang w:val="en-US" w:eastAsia="zh-CN"/>
        </w:rPr>
        <w:t> </w:t>
      </w:r>
      <w:r>
        <w:rPr>
          <w:rFonts w:hint="default"/>
          <w:lang w:val="en-US" w:eastAsia="zh-CN"/>
        </w:rPr>
        <w:br w:type="textWrapping"/>
      </w:r>
      <w:r>
        <w:rPr>
          <w:rFonts w:hint="default"/>
          <w:lang w:val="en-US" w:eastAsia="zh-CN"/>
        </w:rPr>
        <w:t>对于64X128的图像，可以分解成[（64-16）/8+1]X[（128-16）/8+1]=105个Block，每个具有Block36维特征（4 cell * 9 orientation），所以整个图像有105X4X9维特征。</w:t>
      </w:r>
    </w:p>
    <w:p>
      <w:pPr>
        <w:rPr>
          <w:rFonts w:hint="default"/>
          <w:lang w:val="en-US" w:eastAsia="zh-CN"/>
        </w:rPr>
      </w:pPr>
    </w:p>
    <w:p>
      <w:pPr>
        <w:rPr>
          <w:rFonts w:hint="default"/>
          <w:b/>
          <w:bCs/>
          <w:lang w:eastAsia="zh-CN"/>
        </w:rPr>
      </w:pPr>
      <w:r>
        <w:rPr>
          <w:rFonts w:hint="default"/>
          <w:b/>
          <w:bCs/>
          <w:lang w:eastAsia="zh-CN"/>
        </w:rPr>
        <w:t>最后把这么一个向量输入给SVM做训练分类。</w:t>
      </w:r>
    </w:p>
    <w:p>
      <w:pPr>
        <w:rPr>
          <w:rFonts w:hint="default"/>
          <w:b/>
          <w:bCs/>
          <w:lang w:eastAsia="zh-CN"/>
        </w:rPr>
      </w:pPr>
      <w:r>
        <w:rPr>
          <w:rFonts w:hint="default"/>
          <w:b/>
          <w:bCs/>
          <w:lang w:eastAsia="zh-CN"/>
        </w:rPr>
        <w:t>【即，最后得到的是一个m x n x k维的特征，包含了图像的梯度大小信息，梯度方向信息。】</w:t>
      </w:r>
    </w:p>
    <w:p>
      <w:pPr>
        <w:rPr>
          <w:rFonts w:hint="default"/>
        </w:rPr>
      </w:pPr>
    </w:p>
    <w:p>
      <w:pPr>
        <w:rPr>
          <w:rFonts w:hint="default"/>
        </w:rPr>
      </w:pPr>
    </w:p>
    <w:p>
      <w:pPr>
        <w:rPr>
          <w:b/>
          <w:bCs/>
        </w:rPr>
      </w:pPr>
      <w:r>
        <w:rPr>
          <w:b/>
          <w:bCs/>
        </w:rPr>
        <w:t>11 Conclusions</w:t>
      </w:r>
    </w:p>
    <w:p>
      <w:pPr/>
    </w:p>
    <w:p>
      <w:pPr/>
    </w:p>
    <w:p>
      <w:pPr>
        <w:rPr>
          <w:b/>
          <w:bCs/>
        </w:rPr>
      </w:pPr>
      <w:r>
        <w:t>HOG的优点： </w:t>
      </w:r>
      <w:r>
        <w:rPr>
          <w:rFonts w:hint="default"/>
        </w:rPr>
        <w:br w:type="textWrapping"/>
      </w:r>
      <w:r>
        <w:rPr>
          <w:rFonts w:hint="default"/>
        </w:rPr>
        <w:t>- 核心思想是所检测的局部物体外形能够被梯度或边缘方向的分布所描述，HOG能较好地捕捉局部形状信息，</w:t>
      </w:r>
      <w:r>
        <w:rPr>
          <w:rFonts w:hint="default"/>
          <w:b/>
          <w:bCs/>
        </w:rPr>
        <w:t>对几何和光学变化都有很好的不变性</w:t>
      </w:r>
      <w:r>
        <w:rPr>
          <w:rFonts w:hint="default"/>
        </w:rPr>
        <w:t>； </w:t>
      </w:r>
      <w:r>
        <w:rPr>
          <w:rFonts w:hint="default"/>
        </w:rPr>
        <w:br w:type="textWrapping"/>
      </w:r>
      <w:r>
        <w:rPr>
          <w:rFonts w:hint="default"/>
        </w:rPr>
        <w:t>- HOG是在密集采样的图像块中求取的，在计算得到的</w:t>
      </w:r>
      <w:r>
        <w:rPr>
          <w:rFonts w:hint="default"/>
          <w:b/>
          <w:bCs/>
        </w:rPr>
        <w:t>HOG特征向量中隐含了该块与检测窗口之间的空间位置关系。</w:t>
      </w:r>
    </w:p>
    <w:p>
      <w:pPr/>
      <w:r>
        <w:rPr>
          <w:rFonts w:hint="default"/>
          <w:b/>
          <w:bCs/>
        </w:rPr>
        <w:t>矩形HOG和SIFT有些相似的地方</w:t>
      </w:r>
      <w:r>
        <w:rPr>
          <w:rFonts w:hint="default"/>
        </w:rPr>
        <w:t>，关于SIFT具体看这篇博文</w:t>
      </w:r>
      <w:r>
        <w:rPr>
          <w:rFonts w:hint="default"/>
        </w:rPr>
        <w:fldChar w:fldCharType="begin"/>
      </w:r>
      <w:r>
        <w:rPr>
          <w:rFonts w:hint="default"/>
        </w:rPr>
        <w:instrText xml:space="preserve"> HYPERLINK "http://blog.csdn.net/abcjennifer/article/details/7639681" </w:instrText>
      </w:r>
      <w:r>
        <w:rPr>
          <w:rFonts w:hint="default"/>
        </w:rPr>
        <w:fldChar w:fldCharType="separate"/>
      </w:r>
      <w:r>
        <w:rPr>
          <w:rFonts w:hint="default"/>
        </w:rPr>
        <w:t>SIFT特征提取分析</w:t>
      </w:r>
      <w:r>
        <w:rPr>
          <w:rFonts w:hint="default"/>
        </w:rPr>
        <w:fldChar w:fldCharType="end"/>
      </w:r>
    </w:p>
    <w:p>
      <w:pPr/>
      <w:r>
        <w:rPr>
          <w:rFonts w:hint="default"/>
        </w:rPr>
        <w:t>HOG的缺陷： </w:t>
      </w:r>
      <w:r>
        <w:rPr>
          <w:rFonts w:hint="default"/>
        </w:rPr>
        <w:br w:type="textWrapping"/>
      </w:r>
      <w:r>
        <w:rPr>
          <w:rFonts w:hint="default"/>
        </w:rPr>
        <w:t>- 很难处理遮挡问题，人体姿势动作幅度过大或物体方向改变也不易检测（这个问题后来在</w:t>
      </w:r>
      <w:r>
        <w:rPr>
          <w:rFonts w:hint="default"/>
        </w:rPr>
        <w:fldChar w:fldCharType="begin"/>
      </w:r>
      <w:r>
        <w:rPr>
          <w:rFonts w:hint="default"/>
        </w:rPr>
        <w:instrText xml:space="preserve"> HYPERLINK "http://blog.csdn.net/masibuaa/article/details/17924671" </w:instrText>
      </w:r>
      <w:r>
        <w:rPr>
          <w:rFonts w:hint="default"/>
        </w:rPr>
        <w:fldChar w:fldCharType="separate"/>
      </w:r>
      <w:r>
        <w:rPr>
          <w:rFonts w:hint="default"/>
        </w:rPr>
        <w:t>DPM</w:t>
      </w:r>
      <w:r>
        <w:rPr>
          <w:rFonts w:hint="default"/>
        </w:rPr>
        <w:fldChar w:fldCharType="end"/>
      </w:r>
      <w:r>
        <w:rPr>
          <w:rFonts w:hint="default"/>
        </w:rPr>
        <w:t>中采用可变形部件模型的方法得到了改善）； </w:t>
      </w:r>
      <w:r>
        <w:rPr>
          <w:rFonts w:hint="default"/>
        </w:rPr>
        <w:br w:type="textWrapping"/>
      </w:r>
      <w:r>
        <w:rPr>
          <w:rFonts w:hint="default"/>
        </w:rPr>
        <w:t>- 跟SIFT相比，HOG没有选取主方向，也没有旋转梯度方向直方图，因而本身不具有旋转不变性（较大的方向变化），其旋转不变性是通过采用不同旋转方向的训练样本来实现的； </w:t>
      </w:r>
      <w:r>
        <w:rPr>
          <w:rFonts w:hint="default"/>
        </w:rPr>
        <w:br w:type="textWrapping"/>
      </w:r>
      <w:r>
        <w:rPr>
          <w:rFonts w:hint="default"/>
        </w:rPr>
        <w:t>- 跟SIFT相比，HOG本身不具有尺度不变性，其尺度不变性是通过缩放检测窗口图像的大小来实现的； </w:t>
      </w:r>
      <w:r>
        <w:rPr>
          <w:rFonts w:hint="default"/>
        </w:rPr>
        <w:br w:type="textWrapping"/>
      </w:r>
      <w:r>
        <w:rPr>
          <w:rFonts w:hint="default"/>
        </w:rPr>
        <w:t>- 此外，由于梯度的性质，HOG对噪点相当敏感，在实际应用中，在Block和Cell划分之后，对于得到各个像区域中，有时候还会做一次高斯平滑去除噪点。</w:t>
      </w:r>
    </w:p>
    <w:p>
      <w:pPr>
        <w:rPr>
          <w:rFonts w:hint="default"/>
        </w:rPr>
      </w:pPr>
    </w:p>
    <w:p>
      <w:pPr>
        <w:rPr>
          <w:rFonts w:hint="default"/>
        </w:rPr>
      </w:pPr>
    </w:p>
    <w:p>
      <w:pPr>
        <w:rPr>
          <w:rFonts w:hint="default"/>
        </w:rPr>
      </w:pPr>
      <w:r>
        <w:rPr>
          <w:rFonts w:hint="default"/>
        </w:rPr>
        <w:t>参考资料</w:t>
      </w:r>
    </w:p>
    <w:p>
      <w:pPr>
        <w:rPr>
          <w:rFonts w:hint="default"/>
        </w:rPr>
      </w:pPr>
      <w:r>
        <w:rPr>
          <w:rFonts w:hint="default"/>
        </w:rPr>
        <w:t>[1]https://blog.csdn.net/u012336567/article/details/55809016</w:t>
      </w:r>
    </w:p>
    <w:p>
      <w:pPr>
        <w:rPr>
          <w:rFonts w:hint="eastAsia"/>
          <w:b w:val="0"/>
          <w:bCs w:val="0"/>
        </w:rPr>
      </w:pPr>
      <w:r>
        <w:rPr>
          <w:rFonts w:hint="default"/>
          <w:b w:val="0"/>
          <w:bCs w:val="0"/>
        </w:rPr>
        <w:t>论文翻译，更为详细的解读。</w:t>
      </w:r>
      <w:r>
        <w:rPr>
          <w:rFonts w:hint="eastAsia"/>
          <w:b w:val="0"/>
          <w:bCs w:val="0"/>
        </w:rPr>
        <w:t>https://www.cnblogs.com/wyuzl/p/6792216.html</w:t>
      </w:r>
    </w:p>
    <w:p>
      <w:pPr>
        <w:rPr>
          <w:rFonts w:hint="eastAsia"/>
          <w:b w:val="0"/>
          <w:bCs w:val="0"/>
        </w:rPr>
      </w:pPr>
      <w:r>
        <w:rPr>
          <w:rFonts w:hint="default"/>
          <w:b w:val="0"/>
          <w:bCs w:val="0"/>
        </w:rPr>
        <w:t>更加工程的描述：https://www.cnblogs.com/zhazhiqiang/p/3595266.html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00007A87" w:usb1="80000000" w:usb2="00000008" w:usb3="00000000" w:csb0="400001FF" w:csb1="FFFF0000"/>
  </w:font>
  <w:font w:name="Ubuntu">
    <w:panose1 w:val="020B0604030602030204"/>
    <w:charset w:val="00"/>
    <w:family w:val="auto"/>
    <w:pitch w:val="default"/>
    <w:sig w:usb0="E00002FF" w:usb1="5000205B" w:usb2="00000000" w:usb3="00000000" w:csb0="2000009F" w:csb1="56010000"/>
  </w:font>
  <w:font w:name="Tahoma">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apple-system">
    <w:altName w:val="Amiri"/>
    <w:panose1 w:val="00000000000000000000"/>
    <w:charset w:val="00"/>
    <w:family w:val="auto"/>
    <w:pitch w:val="default"/>
    <w:sig w:usb0="00000000" w:usb1="00000000" w:usb2="00000000" w:usb3="00000000" w:csb0="00000000" w:csb1="00000000"/>
  </w:font>
  <w:font w:name="SF Pro Display">
    <w:altName w:val="Amiri"/>
    <w:panose1 w:val="00000000000000000000"/>
    <w:charset w:val="00"/>
    <w:family w:val="auto"/>
    <w:pitch w:val="default"/>
    <w:sig w:usb0="00000000" w:usb1="00000000" w:usb2="00000000" w:usb3="00000000" w:csb0="00000000" w:csb1="00000000"/>
  </w:font>
  <w:font w:name="DejaVa Sans">
    <w:altName w:val="Amiri"/>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D5E39"/>
    <w:rsid w:val="06C1C8E3"/>
    <w:rsid w:val="0773661B"/>
    <w:rsid w:val="0792585E"/>
    <w:rsid w:val="09EF57DC"/>
    <w:rsid w:val="1CE7137F"/>
    <w:rsid w:val="1E9B75AB"/>
    <w:rsid w:val="1EDBE670"/>
    <w:rsid w:val="1EEE5A44"/>
    <w:rsid w:val="1EFDD8BE"/>
    <w:rsid w:val="1FD9934A"/>
    <w:rsid w:val="1FDFE5E7"/>
    <w:rsid w:val="1FEC60C9"/>
    <w:rsid w:val="1FFD4BA7"/>
    <w:rsid w:val="1FFF3627"/>
    <w:rsid w:val="27A84A1B"/>
    <w:rsid w:val="27AE5044"/>
    <w:rsid w:val="2CFDAFE0"/>
    <w:rsid w:val="2E4BB847"/>
    <w:rsid w:val="2E7D5F12"/>
    <w:rsid w:val="2EFF024E"/>
    <w:rsid w:val="2FF5DCBC"/>
    <w:rsid w:val="337DEE2F"/>
    <w:rsid w:val="343F66A4"/>
    <w:rsid w:val="354BA7F4"/>
    <w:rsid w:val="35EB3DC6"/>
    <w:rsid w:val="36FF0CBB"/>
    <w:rsid w:val="371BEDF9"/>
    <w:rsid w:val="376FB60B"/>
    <w:rsid w:val="37F74507"/>
    <w:rsid w:val="39BFD468"/>
    <w:rsid w:val="3B7BB402"/>
    <w:rsid w:val="3B9A4E09"/>
    <w:rsid w:val="3BEF08AF"/>
    <w:rsid w:val="3BF3D186"/>
    <w:rsid w:val="3BF7B1B0"/>
    <w:rsid w:val="3CF73B69"/>
    <w:rsid w:val="3D74D01A"/>
    <w:rsid w:val="3DFE29C0"/>
    <w:rsid w:val="3EBD1DD2"/>
    <w:rsid w:val="3EDF9428"/>
    <w:rsid w:val="3F3FE05F"/>
    <w:rsid w:val="3F4F62C4"/>
    <w:rsid w:val="3F6B75E8"/>
    <w:rsid w:val="3FAB1CE5"/>
    <w:rsid w:val="3FBD6AB3"/>
    <w:rsid w:val="3FD7502A"/>
    <w:rsid w:val="3FDF0186"/>
    <w:rsid w:val="3FDF5A6E"/>
    <w:rsid w:val="3FDF7886"/>
    <w:rsid w:val="3FEE000A"/>
    <w:rsid w:val="3FEFAA56"/>
    <w:rsid w:val="3FF267A6"/>
    <w:rsid w:val="3FFF0FDA"/>
    <w:rsid w:val="3FFF1D46"/>
    <w:rsid w:val="3FFF5182"/>
    <w:rsid w:val="471F97BE"/>
    <w:rsid w:val="49F5BE41"/>
    <w:rsid w:val="4DBD19CE"/>
    <w:rsid w:val="4DBE03C9"/>
    <w:rsid w:val="4E76BA23"/>
    <w:rsid w:val="4EFFA9BB"/>
    <w:rsid w:val="4FBFDAC2"/>
    <w:rsid w:val="4FFF6030"/>
    <w:rsid w:val="52FE54A8"/>
    <w:rsid w:val="53BEE3F1"/>
    <w:rsid w:val="53ED5CAD"/>
    <w:rsid w:val="54FA3E62"/>
    <w:rsid w:val="55AEC10C"/>
    <w:rsid w:val="55D7CB07"/>
    <w:rsid w:val="55FEE94F"/>
    <w:rsid w:val="56BD2C04"/>
    <w:rsid w:val="57F700AB"/>
    <w:rsid w:val="57F8A901"/>
    <w:rsid w:val="58EF9B9A"/>
    <w:rsid w:val="5AFE339C"/>
    <w:rsid w:val="5BEF7EF7"/>
    <w:rsid w:val="5BFE466E"/>
    <w:rsid w:val="5BFE7CE3"/>
    <w:rsid w:val="5CBA8E25"/>
    <w:rsid w:val="5D1D74A2"/>
    <w:rsid w:val="5D3FF532"/>
    <w:rsid w:val="5D76FF9B"/>
    <w:rsid w:val="5DA9FAF1"/>
    <w:rsid w:val="5DF74ED6"/>
    <w:rsid w:val="5ED6CEA3"/>
    <w:rsid w:val="5EFD1F0F"/>
    <w:rsid w:val="5F3FA903"/>
    <w:rsid w:val="5F7B0F21"/>
    <w:rsid w:val="5F7ED5EE"/>
    <w:rsid w:val="5F7F230E"/>
    <w:rsid w:val="5F9D7EB6"/>
    <w:rsid w:val="5FAFCB6C"/>
    <w:rsid w:val="5FC6CBA1"/>
    <w:rsid w:val="5FDE0911"/>
    <w:rsid w:val="5FEED9DA"/>
    <w:rsid w:val="5FEFFFD1"/>
    <w:rsid w:val="5FF3C946"/>
    <w:rsid w:val="5FF41955"/>
    <w:rsid w:val="5FFBC2AC"/>
    <w:rsid w:val="5FFC7119"/>
    <w:rsid w:val="61FF2666"/>
    <w:rsid w:val="627F953C"/>
    <w:rsid w:val="62B75B0E"/>
    <w:rsid w:val="62EBE7F0"/>
    <w:rsid w:val="65EE9A2E"/>
    <w:rsid w:val="661E1E55"/>
    <w:rsid w:val="6693C8FA"/>
    <w:rsid w:val="67CBD676"/>
    <w:rsid w:val="67EE173E"/>
    <w:rsid w:val="67EEC04B"/>
    <w:rsid w:val="67FF2EB2"/>
    <w:rsid w:val="67FF42ED"/>
    <w:rsid w:val="67FF97D6"/>
    <w:rsid w:val="691B3680"/>
    <w:rsid w:val="69FE870E"/>
    <w:rsid w:val="6A57952A"/>
    <w:rsid w:val="6AFFA25C"/>
    <w:rsid w:val="6B37DD9D"/>
    <w:rsid w:val="6B5F2901"/>
    <w:rsid w:val="6B7E9292"/>
    <w:rsid w:val="6BFE62C2"/>
    <w:rsid w:val="6BFFF211"/>
    <w:rsid w:val="6CFC9F9D"/>
    <w:rsid w:val="6DB755A5"/>
    <w:rsid w:val="6DD7407E"/>
    <w:rsid w:val="6DFFBFC6"/>
    <w:rsid w:val="6E3BB25A"/>
    <w:rsid w:val="6E4F7F58"/>
    <w:rsid w:val="6E6AEED6"/>
    <w:rsid w:val="6E7D19D8"/>
    <w:rsid w:val="6E930154"/>
    <w:rsid w:val="6EB56E2B"/>
    <w:rsid w:val="6EFB9D92"/>
    <w:rsid w:val="6EFCDDC8"/>
    <w:rsid w:val="6EFF19DE"/>
    <w:rsid w:val="6F3A514A"/>
    <w:rsid w:val="6F4B1281"/>
    <w:rsid w:val="6F6BC1FD"/>
    <w:rsid w:val="6F7744DC"/>
    <w:rsid w:val="6F83659A"/>
    <w:rsid w:val="6F9F2C7D"/>
    <w:rsid w:val="6FAB4FC5"/>
    <w:rsid w:val="6FBD4C04"/>
    <w:rsid w:val="6FF59F03"/>
    <w:rsid w:val="6FFB08E7"/>
    <w:rsid w:val="6FFB1D4B"/>
    <w:rsid w:val="71FF9C51"/>
    <w:rsid w:val="72597D2E"/>
    <w:rsid w:val="7335BF84"/>
    <w:rsid w:val="73DFDDEF"/>
    <w:rsid w:val="75B2A5ED"/>
    <w:rsid w:val="75BD96C7"/>
    <w:rsid w:val="75C49B1E"/>
    <w:rsid w:val="75EDDE3E"/>
    <w:rsid w:val="75FA12E0"/>
    <w:rsid w:val="76BDC231"/>
    <w:rsid w:val="76FFB096"/>
    <w:rsid w:val="775D5C1D"/>
    <w:rsid w:val="7777D6C4"/>
    <w:rsid w:val="777AFC3C"/>
    <w:rsid w:val="777F71F9"/>
    <w:rsid w:val="77CF010F"/>
    <w:rsid w:val="77D90640"/>
    <w:rsid w:val="77DD86A5"/>
    <w:rsid w:val="77DFF9A4"/>
    <w:rsid w:val="77E746B0"/>
    <w:rsid w:val="77FB9402"/>
    <w:rsid w:val="77FF96FB"/>
    <w:rsid w:val="789F2297"/>
    <w:rsid w:val="79CF9493"/>
    <w:rsid w:val="79EFDD2D"/>
    <w:rsid w:val="7AFE7919"/>
    <w:rsid w:val="7B2ECAAC"/>
    <w:rsid w:val="7B328920"/>
    <w:rsid w:val="7B432C25"/>
    <w:rsid w:val="7B556302"/>
    <w:rsid w:val="7B5AD9DD"/>
    <w:rsid w:val="7B5CFBD3"/>
    <w:rsid w:val="7B7F6C4F"/>
    <w:rsid w:val="7BBD927D"/>
    <w:rsid w:val="7BDB5C46"/>
    <w:rsid w:val="7BDF29BE"/>
    <w:rsid w:val="7BEECB87"/>
    <w:rsid w:val="7BFB1DDA"/>
    <w:rsid w:val="7BFFC7C6"/>
    <w:rsid w:val="7C76D944"/>
    <w:rsid w:val="7C9BF32A"/>
    <w:rsid w:val="7CBB7F8B"/>
    <w:rsid w:val="7CBBB130"/>
    <w:rsid w:val="7CD74B26"/>
    <w:rsid w:val="7D0EC6C3"/>
    <w:rsid w:val="7D46F4E8"/>
    <w:rsid w:val="7D6ECD0E"/>
    <w:rsid w:val="7D7B6448"/>
    <w:rsid w:val="7D9AA1AF"/>
    <w:rsid w:val="7DB9B06E"/>
    <w:rsid w:val="7DBF3D15"/>
    <w:rsid w:val="7DD7848D"/>
    <w:rsid w:val="7DDF7D3D"/>
    <w:rsid w:val="7DDFDFCC"/>
    <w:rsid w:val="7DDFEA53"/>
    <w:rsid w:val="7DE2A2C9"/>
    <w:rsid w:val="7DE34DF5"/>
    <w:rsid w:val="7DEFC3FA"/>
    <w:rsid w:val="7DF1FE44"/>
    <w:rsid w:val="7DFF3254"/>
    <w:rsid w:val="7E760A49"/>
    <w:rsid w:val="7EBF5B4F"/>
    <w:rsid w:val="7EBF78F9"/>
    <w:rsid w:val="7ECC3DC2"/>
    <w:rsid w:val="7EE7DEF3"/>
    <w:rsid w:val="7EE966BF"/>
    <w:rsid w:val="7EE9A817"/>
    <w:rsid w:val="7EEB10BF"/>
    <w:rsid w:val="7EED8331"/>
    <w:rsid w:val="7EEF317E"/>
    <w:rsid w:val="7EF56A7C"/>
    <w:rsid w:val="7EFDFD00"/>
    <w:rsid w:val="7EFE6859"/>
    <w:rsid w:val="7EFF8A4D"/>
    <w:rsid w:val="7F3FDA18"/>
    <w:rsid w:val="7F4F68E1"/>
    <w:rsid w:val="7F6F99B2"/>
    <w:rsid w:val="7F6FE590"/>
    <w:rsid w:val="7F76E44F"/>
    <w:rsid w:val="7F7712E6"/>
    <w:rsid w:val="7F7CC007"/>
    <w:rsid w:val="7F7F0FEE"/>
    <w:rsid w:val="7F7F3DEF"/>
    <w:rsid w:val="7F7F8616"/>
    <w:rsid w:val="7F8F72D7"/>
    <w:rsid w:val="7FC91BB9"/>
    <w:rsid w:val="7FCED357"/>
    <w:rsid w:val="7FD73B57"/>
    <w:rsid w:val="7FDA9DB4"/>
    <w:rsid w:val="7FDD17C7"/>
    <w:rsid w:val="7FDF009A"/>
    <w:rsid w:val="7FF3D4A1"/>
    <w:rsid w:val="7FF3FB94"/>
    <w:rsid w:val="7FF51A90"/>
    <w:rsid w:val="7FF756B9"/>
    <w:rsid w:val="7FF7BD49"/>
    <w:rsid w:val="7FF9BC28"/>
    <w:rsid w:val="7FFD2A9B"/>
    <w:rsid w:val="7FFE596D"/>
    <w:rsid w:val="877FA357"/>
    <w:rsid w:val="8EDD8112"/>
    <w:rsid w:val="8FD72C53"/>
    <w:rsid w:val="8FF7166C"/>
    <w:rsid w:val="93FF0A27"/>
    <w:rsid w:val="95D75453"/>
    <w:rsid w:val="97BFFDD2"/>
    <w:rsid w:val="97F9F364"/>
    <w:rsid w:val="99FE5520"/>
    <w:rsid w:val="9BAF7C72"/>
    <w:rsid w:val="9BFFD853"/>
    <w:rsid w:val="9DD9311D"/>
    <w:rsid w:val="9EE730BE"/>
    <w:rsid w:val="9EFFEBDE"/>
    <w:rsid w:val="9F7FF077"/>
    <w:rsid w:val="A7FFCE6A"/>
    <w:rsid w:val="ABCD3339"/>
    <w:rsid w:val="ADFF83DB"/>
    <w:rsid w:val="AEEF7129"/>
    <w:rsid w:val="AFA637AB"/>
    <w:rsid w:val="AFAF5916"/>
    <w:rsid w:val="AFF7A2B2"/>
    <w:rsid w:val="B1D680B0"/>
    <w:rsid w:val="B3F6C510"/>
    <w:rsid w:val="B69DC068"/>
    <w:rsid w:val="B6B39CE8"/>
    <w:rsid w:val="B73F472F"/>
    <w:rsid w:val="B7CD1C8A"/>
    <w:rsid w:val="B7F96658"/>
    <w:rsid w:val="BAAF72C5"/>
    <w:rsid w:val="BAFCBAF5"/>
    <w:rsid w:val="BB77DF83"/>
    <w:rsid w:val="BB8B76D8"/>
    <w:rsid w:val="BB8C3FFE"/>
    <w:rsid w:val="BB9FDBD2"/>
    <w:rsid w:val="BBDDEE7C"/>
    <w:rsid w:val="BBF15F23"/>
    <w:rsid w:val="BBFDA4E9"/>
    <w:rsid w:val="BCFA8AFC"/>
    <w:rsid w:val="BEA7AD3D"/>
    <w:rsid w:val="BEBFB0BC"/>
    <w:rsid w:val="BEEDC907"/>
    <w:rsid w:val="BF658934"/>
    <w:rsid w:val="BF79C32A"/>
    <w:rsid w:val="BF7D621D"/>
    <w:rsid w:val="BFC2D850"/>
    <w:rsid w:val="BFC62423"/>
    <w:rsid w:val="BFCD8D79"/>
    <w:rsid w:val="BFDA4E8E"/>
    <w:rsid w:val="BFEB85C1"/>
    <w:rsid w:val="BFFDABCB"/>
    <w:rsid w:val="BFFDC0D9"/>
    <w:rsid w:val="BFFF988D"/>
    <w:rsid w:val="C3B2B07F"/>
    <w:rsid w:val="C3FFDB35"/>
    <w:rsid w:val="C7920A83"/>
    <w:rsid w:val="C7FFA099"/>
    <w:rsid w:val="C9F3E868"/>
    <w:rsid w:val="CD1BECD2"/>
    <w:rsid w:val="CE7FA38E"/>
    <w:rsid w:val="CF5DCFFF"/>
    <w:rsid w:val="D1E70EF6"/>
    <w:rsid w:val="D2FD39DA"/>
    <w:rsid w:val="D64D6E9D"/>
    <w:rsid w:val="D7BFCAF0"/>
    <w:rsid w:val="D7FE67A4"/>
    <w:rsid w:val="D9CD70FF"/>
    <w:rsid w:val="DABE6D66"/>
    <w:rsid w:val="DB6DEFA2"/>
    <w:rsid w:val="DB7EF958"/>
    <w:rsid w:val="DBDF43AF"/>
    <w:rsid w:val="DBFAD624"/>
    <w:rsid w:val="DD3ED4EA"/>
    <w:rsid w:val="DD730699"/>
    <w:rsid w:val="DDBBC55D"/>
    <w:rsid w:val="DDD9BE0C"/>
    <w:rsid w:val="DE51897F"/>
    <w:rsid w:val="DECFF050"/>
    <w:rsid w:val="DEED9160"/>
    <w:rsid w:val="DEF5D574"/>
    <w:rsid w:val="DEFFA36A"/>
    <w:rsid w:val="DF37749E"/>
    <w:rsid w:val="DF5933F2"/>
    <w:rsid w:val="DF5E7F22"/>
    <w:rsid w:val="DF6B1A63"/>
    <w:rsid w:val="DF7B638D"/>
    <w:rsid w:val="DF7F4D04"/>
    <w:rsid w:val="DF9B6553"/>
    <w:rsid w:val="DFBEECD2"/>
    <w:rsid w:val="DFCD2B23"/>
    <w:rsid w:val="DFEEFF00"/>
    <w:rsid w:val="DFF65745"/>
    <w:rsid w:val="DFF7BFAE"/>
    <w:rsid w:val="DFFAFDA2"/>
    <w:rsid w:val="E1FDDAC8"/>
    <w:rsid w:val="E39F2A13"/>
    <w:rsid w:val="E73D7225"/>
    <w:rsid w:val="E9BF713F"/>
    <w:rsid w:val="E9FEF0EA"/>
    <w:rsid w:val="EAFEEA31"/>
    <w:rsid w:val="EB6EB237"/>
    <w:rsid w:val="EBF55F17"/>
    <w:rsid w:val="EBFFFA60"/>
    <w:rsid w:val="EC760F29"/>
    <w:rsid w:val="ED7FC51D"/>
    <w:rsid w:val="EDCCA5AC"/>
    <w:rsid w:val="EE10AAE4"/>
    <w:rsid w:val="EE8FC474"/>
    <w:rsid w:val="EEE321C2"/>
    <w:rsid w:val="EEEBCC4A"/>
    <w:rsid w:val="EEF5963A"/>
    <w:rsid w:val="EEFFE244"/>
    <w:rsid w:val="EFC5505A"/>
    <w:rsid w:val="EFC723D4"/>
    <w:rsid w:val="EFEEBD7A"/>
    <w:rsid w:val="EFF3A771"/>
    <w:rsid w:val="EFF8B7C6"/>
    <w:rsid w:val="EFFCD9BD"/>
    <w:rsid w:val="EFFD6B8C"/>
    <w:rsid w:val="EFFD98F1"/>
    <w:rsid w:val="EFFF3FEC"/>
    <w:rsid w:val="F0BF6D42"/>
    <w:rsid w:val="F1BFF2D2"/>
    <w:rsid w:val="F1F9DE96"/>
    <w:rsid w:val="F2F287CC"/>
    <w:rsid w:val="F377EC73"/>
    <w:rsid w:val="F4FE244F"/>
    <w:rsid w:val="F55B8CB7"/>
    <w:rsid w:val="F55F207F"/>
    <w:rsid w:val="F5FE49B4"/>
    <w:rsid w:val="F6FFE73B"/>
    <w:rsid w:val="F77F6799"/>
    <w:rsid w:val="F7CDB081"/>
    <w:rsid w:val="F7D7A74B"/>
    <w:rsid w:val="F7DBD162"/>
    <w:rsid w:val="F7DF3031"/>
    <w:rsid w:val="F7EB6837"/>
    <w:rsid w:val="F7F47DD3"/>
    <w:rsid w:val="F7F75E9F"/>
    <w:rsid w:val="F7FF126E"/>
    <w:rsid w:val="F8DFD5E4"/>
    <w:rsid w:val="F8EF0785"/>
    <w:rsid w:val="F8EF4A83"/>
    <w:rsid w:val="F9B7CC53"/>
    <w:rsid w:val="F9F2C8B0"/>
    <w:rsid w:val="F9FEDC03"/>
    <w:rsid w:val="FA2A3F32"/>
    <w:rsid w:val="FADE94FF"/>
    <w:rsid w:val="FAFB866B"/>
    <w:rsid w:val="FB544CB0"/>
    <w:rsid w:val="FB5FF399"/>
    <w:rsid w:val="FB76950B"/>
    <w:rsid w:val="FBBD10FD"/>
    <w:rsid w:val="FBDB8DBC"/>
    <w:rsid w:val="FBEFE490"/>
    <w:rsid w:val="FBF608C0"/>
    <w:rsid w:val="FBFD5CED"/>
    <w:rsid w:val="FBFF73DD"/>
    <w:rsid w:val="FBFF9144"/>
    <w:rsid w:val="FC7E8171"/>
    <w:rsid w:val="FCA7389A"/>
    <w:rsid w:val="FCFD7394"/>
    <w:rsid w:val="FD4A5520"/>
    <w:rsid w:val="FD74D68D"/>
    <w:rsid w:val="FD7A1028"/>
    <w:rsid w:val="FD7B41C0"/>
    <w:rsid w:val="FDAFB127"/>
    <w:rsid w:val="FDCF902D"/>
    <w:rsid w:val="FDEAC4D5"/>
    <w:rsid w:val="FDEBE34F"/>
    <w:rsid w:val="FDF7F1D6"/>
    <w:rsid w:val="FDFB7CA4"/>
    <w:rsid w:val="FE2E7E96"/>
    <w:rsid w:val="FE7FA0C8"/>
    <w:rsid w:val="FE8F58DF"/>
    <w:rsid w:val="FECB0B01"/>
    <w:rsid w:val="FEE44B37"/>
    <w:rsid w:val="FEF13A35"/>
    <w:rsid w:val="FF2B3465"/>
    <w:rsid w:val="FF5C5EFB"/>
    <w:rsid w:val="FF5F2476"/>
    <w:rsid w:val="FF5F5E01"/>
    <w:rsid w:val="FF6906EB"/>
    <w:rsid w:val="FF6D7F1A"/>
    <w:rsid w:val="FF739462"/>
    <w:rsid w:val="FF7F75A9"/>
    <w:rsid w:val="FF9F23FC"/>
    <w:rsid w:val="FFA29A59"/>
    <w:rsid w:val="FFBD2721"/>
    <w:rsid w:val="FFBF2094"/>
    <w:rsid w:val="FFBF6C0F"/>
    <w:rsid w:val="FFBF88CB"/>
    <w:rsid w:val="FFC798E4"/>
    <w:rsid w:val="FFD26134"/>
    <w:rsid w:val="FFDD17BA"/>
    <w:rsid w:val="FFDE7CCB"/>
    <w:rsid w:val="FFDF0BD0"/>
    <w:rsid w:val="FFDF7F38"/>
    <w:rsid w:val="FFDF84F0"/>
    <w:rsid w:val="FFED550E"/>
    <w:rsid w:val="FFEE14C3"/>
    <w:rsid w:val="FFEF0DC9"/>
    <w:rsid w:val="FFF4E2C8"/>
    <w:rsid w:val="FFF52FAC"/>
    <w:rsid w:val="FFF6D7D4"/>
    <w:rsid w:val="FFF74F83"/>
    <w:rsid w:val="FFFBE28A"/>
    <w:rsid w:val="FFFBFA48"/>
    <w:rsid w:val="FFFE47F9"/>
    <w:rsid w:val="FFFF6C02"/>
    <w:rsid w:val="FFFF995E"/>
    <w:rsid w:val="FFFFB592"/>
    <w:rsid w:val="FFFFD0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link w:val="1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1">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2018-08-07T02:28:00Z</dcterms:created>
  <dc:creator>ymd</dc:creator>
  <cp:lastModifiedBy>ymd</cp:lastModifiedBy>
  <dcterms:modified xsi:type="dcterms:W3CDTF">2018-08-21T11:00:21Z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