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76E" w:rsidRDefault="00AB776E" w:rsidP="00AB776E">
      <w:pPr>
        <w:rPr>
          <w:b/>
          <w:bCs/>
        </w:rPr>
      </w:pPr>
      <w:r>
        <w:rPr>
          <w:b/>
          <w:bCs/>
        </w:rPr>
        <w:t xml:space="preserve">Link documentário: </w:t>
      </w:r>
      <w:hyperlink r:id="rId5" w:history="1">
        <w:r w:rsidRPr="0014207D">
          <w:rPr>
            <w:rStyle w:val="Hyperlink"/>
            <w:b/>
            <w:bCs/>
          </w:rPr>
          <w:t>https://www.youtube.com/watch?v=t__8BgoTHb0</w:t>
        </w:r>
      </w:hyperlink>
    </w:p>
    <w:p w:rsidR="00AB776E" w:rsidRDefault="00AB776E" w:rsidP="00AB776E">
      <w:pPr>
        <w:rPr>
          <w:b/>
          <w:bCs/>
        </w:rPr>
      </w:pPr>
    </w:p>
    <w:p w:rsidR="00AB776E" w:rsidRDefault="00AB776E" w:rsidP="00AB776E">
      <w:pPr>
        <w:rPr>
          <w:rFonts w:ascii="Arial" w:hAnsi="Arial" w:cs="Arial"/>
          <w:b/>
          <w:bCs/>
        </w:rPr>
      </w:pPr>
      <w:r w:rsidRPr="00AB776E">
        <w:rPr>
          <w:rFonts w:ascii="Arial" w:hAnsi="Arial" w:cs="Arial"/>
          <w:b/>
          <w:bCs/>
        </w:rPr>
        <w:t xml:space="preserve">Nome do documentário: “Anjos da Cidade: O direito dos animais” </w:t>
      </w:r>
    </w:p>
    <w:p w:rsidR="003F4869" w:rsidRPr="003F4869" w:rsidRDefault="003F4869" w:rsidP="00AB776E">
      <w:pPr>
        <w:rPr>
          <w:rFonts w:ascii="Arial" w:hAnsi="Arial" w:cs="Arial"/>
          <w:bCs/>
        </w:rPr>
      </w:pPr>
    </w:p>
    <w:p w:rsidR="009C7298" w:rsidRDefault="005B6239" w:rsidP="009C7298">
      <w:pPr>
        <w:rPr>
          <w:rFonts w:ascii="Arial" w:hAnsi="Arial" w:cs="Arial"/>
        </w:rPr>
      </w:pPr>
      <w:r>
        <w:rPr>
          <w:rFonts w:ascii="Arial" w:hAnsi="Arial" w:cs="Arial"/>
        </w:rPr>
        <w:t>O documentário “Anjos da Cidade: O direito dos animais”</w:t>
      </w:r>
      <w:proofErr w:type="gramStart"/>
      <w:r>
        <w:rPr>
          <w:rFonts w:ascii="Arial" w:hAnsi="Arial" w:cs="Arial"/>
        </w:rPr>
        <w:t>, foi</w:t>
      </w:r>
      <w:proofErr w:type="gramEnd"/>
      <w:r>
        <w:rPr>
          <w:rFonts w:ascii="Arial" w:hAnsi="Arial" w:cs="Arial"/>
        </w:rPr>
        <w:t xml:space="preserve"> produzido pela TV </w:t>
      </w:r>
      <w:proofErr w:type="spellStart"/>
      <w:r>
        <w:rPr>
          <w:rFonts w:ascii="Arial" w:hAnsi="Arial" w:cs="Arial"/>
        </w:rPr>
        <w:t>Assembleia</w:t>
      </w:r>
      <w:proofErr w:type="spellEnd"/>
      <w:r>
        <w:rPr>
          <w:rFonts w:ascii="Arial" w:hAnsi="Arial" w:cs="Arial"/>
        </w:rPr>
        <w:t xml:space="preserve"> de Roraima, onde é retratado a realidade de cães e gatos abandonados nas ruas de Boa Vista, capital do estado de Roraima, </w:t>
      </w:r>
      <w:r w:rsidR="0079121A">
        <w:rPr>
          <w:rFonts w:ascii="Arial" w:hAnsi="Arial" w:cs="Arial"/>
        </w:rPr>
        <w:t xml:space="preserve">retratando a fome, ao frio e a negligencia cotidiana na vida desses animais. Partindo do ponto de vista que chama atenção para o número elevado de animais sem tutela presentes nessa capital, </w:t>
      </w:r>
      <w:r w:rsidR="009C7298" w:rsidRPr="009C7298">
        <w:rPr>
          <w:rFonts w:ascii="Arial" w:hAnsi="Arial" w:cs="Arial"/>
        </w:rPr>
        <w:t xml:space="preserve">e esse quadro, embora de utilidade pública, não recebe a assistência necessária dos órgãos competentes. </w:t>
      </w:r>
    </w:p>
    <w:p w:rsidR="00213270" w:rsidRDefault="009759E0" w:rsidP="007912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documentário foi integrado na grade da </w:t>
      </w:r>
      <w:r w:rsidR="009C7298" w:rsidRPr="009C7298">
        <w:rPr>
          <w:rFonts w:ascii="Arial" w:hAnsi="Arial" w:cs="Arial"/>
        </w:rPr>
        <w:t>TV ALE-RR em 21 de junho de 2018, com horários fixos ao longo do dia,</w:t>
      </w:r>
      <w:r>
        <w:rPr>
          <w:rFonts w:ascii="Arial" w:hAnsi="Arial" w:cs="Arial"/>
        </w:rPr>
        <w:t xml:space="preserve"> como um esforço editorial voltado ao tema. Segundo a </w:t>
      </w:r>
      <w:proofErr w:type="spellStart"/>
      <w:r>
        <w:rPr>
          <w:rFonts w:ascii="Arial" w:hAnsi="Arial" w:cs="Arial"/>
        </w:rPr>
        <w:t>Assembleia</w:t>
      </w:r>
      <w:proofErr w:type="spellEnd"/>
      <w:r>
        <w:rPr>
          <w:rFonts w:ascii="Arial" w:hAnsi="Arial" w:cs="Arial"/>
        </w:rPr>
        <w:t xml:space="preserve"> Legislativa de Ror</w:t>
      </w:r>
      <w:r w:rsidR="00213270">
        <w:rPr>
          <w:rFonts w:ascii="Arial" w:hAnsi="Arial" w:cs="Arial"/>
        </w:rPr>
        <w:t xml:space="preserve">aima, essa linha de programação, busca aprofundar os debates de interesse coletivo, </w:t>
      </w:r>
      <w:r w:rsidR="009C7298" w:rsidRPr="009C7298">
        <w:rPr>
          <w:rFonts w:ascii="Arial" w:hAnsi="Arial" w:cs="Arial"/>
        </w:rPr>
        <w:t xml:space="preserve">inclusive com outras obras sobre vegetarianismo, inclusão e saúde pública, que dialogam com a pauta dos direitos dos animais e com a necessidade de educação e informação para prevenir o abandono. </w:t>
      </w:r>
    </w:p>
    <w:p w:rsidR="00D9300B" w:rsidRDefault="00D9300B" w:rsidP="00D9300B">
      <w:r>
        <w:t xml:space="preserve">A narração combina cenas rurais com relatos e informações que destacam a rotina dos voluntários. A obra revela os custos humanos e materiais necessários para manter abrigos, alimentar animais, tratar enfermidades e realizar castrações, especialmente diante da falta de recursos. Ao mesmo tempo, faz um apelo à sociedade para que denuncie abusos e abandono, </w:t>
      </w:r>
      <w:proofErr w:type="spellStart"/>
      <w:r>
        <w:t>apoie</w:t>
      </w:r>
      <w:proofErr w:type="spellEnd"/>
      <w:r>
        <w:t xml:space="preserve"> a adoção consciente e demande políticas públicas duradouras, especialmente programas de castração em massa, educação sobre a guarda responsável e fiscalização. O documentário também ressalta a importância das ONGs locais e menciona o suporte de iniciativas como a SOS Animal, evidenciando a colaboração entre ativismo, mídia pública e comunidade.</w:t>
      </w:r>
    </w:p>
    <w:p w:rsidR="00AB776E" w:rsidRPr="00D9300B" w:rsidRDefault="00D9300B" w:rsidP="00D9300B">
      <w:r>
        <w:t>Em suma, “Anjos da Cidade” tem a função de alertar e conscientizar: oferece visibilidade à fragilidade dos animais, à deficiência do Estado e à força transformadora que voluntários e organizações podem ter. No final, convoca o público a reconhecer o direito à dignidade desses seres, um conceito que já está incluído nas discussões jurídicas e éticas sobre os direitos animais, e a tomar uma atitude: seja através da adoção responsável, do suporte às ONGs, da denúncia de crimes ou da exigência de políticas públicas que tratem a questão como um problema estrutural e contínuo.</w:t>
      </w:r>
    </w:p>
    <w:sectPr w:rsidR="00AB776E" w:rsidRPr="00D9300B" w:rsidSect="005B7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AE7D56"/>
    <w:multiLevelType w:val="multilevel"/>
    <w:tmpl w:val="550C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B776E"/>
    <w:rsid w:val="00213270"/>
    <w:rsid w:val="003F0371"/>
    <w:rsid w:val="003F4869"/>
    <w:rsid w:val="00455B60"/>
    <w:rsid w:val="005B6239"/>
    <w:rsid w:val="005B7C32"/>
    <w:rsid w:val="0079014F"/>
    <w:rsid w:val="0079121A"/>
    <w:rsid w:val="009759E0"/>
    <w:rsid w:val="009C7298"/>
    <w:rsid w:val="00AB776E"/>
    <w:rsid w:val="00D845CD"/>
    <w:rsid w:val="00D93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C32"/>
  </w:style>
  <w:style w:type="paragraph" w:styleId="Ttulo1">
    <w:name w:val="heading 1"/>
    <w:basedOn w:val="Normal"/>
    <w:next w:val="Normal"/>
    <w:link w:val="Ttulo1Char"/>
    <w:uiPriority w:val="9"/>
    <w:qFormat/>
    <w:rsid w:val="00AB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7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7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7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7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77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7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77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776E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B776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t__8BgoTH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WESLEI JAYME</cp:lastModifiedBy>
  <cp:revision>3</cp:revision>
  <dcterms:created xsi:type="dcterms:W3CDTF">2026-03-19T18:47:00Z</dcterms:created>
  <dcterms:modified xsi:type="dcterms:W3CDTF">2026-03-19T19:49:00Z</dcterms:modified>
</cp:coreProperties>
</file>